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Γ.Π./Δ12/οικ.51</w:t>
      </w:r>
      <w:r>
        <w:rPr>
          <w:lang w:val="el" w:eastAsia="el"/>
        </w:rPr>
        <w:t xml:space="preserve">901/1650 </w:t>
      </w:r>
      <w:r>
        <w:rPr>
          <w:b/>
          <w:bCs/>
          <w:lang w:val="el" w:eastAsia="el"/>
        </w:rPr>
        <w:t>Παράταση της προθεσμίας για την αδειοδότηση Μονάδων Φροντίδας Ηλικιωμένων (ΜΦΗ) κερδοσκοπικού ή μη χαρακτήρα και ΜΦΗ ΟΤΑ α’ βαθμού ή νομικών τους προσώπων, που προβλέπεται στο άρθρο 14 της υπό στοιχεία Π1γ/οικ. 81551/25.6.2007 υπουργικής απόφασης (Β’ 1136).</w:t>
      </w:r>
    </w:p>
    <w:p>
      <w:pPr>
        <w:pStyle w:val="Title"/>
        <w:spacing w:before="120" w:after="360"/>
        <w:rPr>
          <w:lang w:val="el" w:eastAsia="el"/>
        </w:rPr>
      </w:pPr>
      <w:r>
        <w:rPr>
          <w:b/>
          <w:bCs/>
          <w:lang w:val="el" w:eastAsia="el"/>
        </w:rPr>
        <w:t>Η ΥΦΥΠΟΥΡΓΟΣ</w:t>
      </w:r>
    </w:p>
    <w:p>
      <w:pPr>
        <w:pStyle w:val="enacting"/>
        <w:spacing w:before="120" w:after="0"/>
        <w:rPr>
          <w:lang w:val="el" w:eastAsia="el"/>
        </w:rPr>
      </w:pPr>
      <w:r>
        <w:rPr>
          <w:b/>
          <w:bCs/>
          <w:lang w:val="el" w:eastAsia="el"/>
        </w:rPr>
        <w:t>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παρ. 1 και 2 του άρθρου 1 του ν. 2345/1995 «Οργανωμένες υπηρεσίες παροχής προστασίας από φορείς κοινωνικής πρόνοιας και άλλες διατάξεις» (Α’ 213), όπως τροποποιήθηκαν με το άρθρο 59 του ν. 4554/2018 (Α’ 130) και με το άρθρο 3 του ν. 4756/2020 (Α’ 235),</w:t>
      </w:r>
    </w:p>
    <w:p>
      <w:pPr>
        <w:pStyle w:val="StructureList1"/>
        <w:spacing w:before="120" w:after="0"/>
        <w:rPr>
          <w:lang w:val="el" w:eastAsia="el"/>
        </w:rPr>
      </w:pPr>
      <w:r>
        <w:rPr>
          <w:lang w:val="el" w:eastAsia="el"/>
        </w:rPr>
        <w:t>β)</w:t>
      </w:r>
      <w:r>
        <w:rPr>
          <w:lang w:val="en" w:eastAsia="en"/>
        </w:rPr>
        <w:tab/>
      </w:r>
      <w:r>
        <w:rPr>
          <w:lang w:val="el" w:eastAsia="el"/>
        </w:rPr>
        <w:t>του ν. 3852/2010 «Νέα Αρχιτεκτονική της Αυτοδιοίκησης και της Αποκεντρωμένης Διοίκησης - Πρόγραμμα Καλλικράτης» (Α’ 87), όπως ισχύουν,</w:t>
      </w:r>
    </w:p>
    <w:p>
      <w:pPr>
        <w:pStyle w:val="StructureList1"/>
        <w:spacing w:before="120" w:after="0"/>
        <w:rPr>
          <w:lang w:val="el" w:eastAsia="el"/>
        </w:rPr>
      </w:pPr>
      <w:r>
        <w:rPr>
          <w:lang w:val="el" w:eastAsia="el"/>
        </w:rPr>
        <w:t>γ)</w:t>
      </w:r>
      <w:r>
        <w:rPr>
          <w:lang w:val="en" w:eastAsia="en"/>
        </w:rPr>
        <w:tab/>
      </w:r>
      <w:r>
        <w:rPr>
          <w:lang w:val="el" w:eastAsia="el"/>
        </w:rPr>
        <w:t>του εδαφίου ε’ της παρ. 5 άρθρου 24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δ)</w:t>
      </w:r>
      <w:r>
        <w:rPr>
          <w:lang w:val="en" w:eastAsia="en"/>
        </w:rPr>
        <w:tab/>
      </w:r>
      <w:r>
        <w:rPr>
          <w:lang w:val="el" w:eastAsia="el"/>
        </w:rPr>
        <w:t>του π.δ. 134/2017 «Οργανισμός Υπουργείου Εργασίας, Κοινωνικής Ασφάλισης και Κοινωνικής Αλληλεγγύης» (Α’ 168), όπως ισχύουν,</w:t>
      </w:r>
    </w:p>
    <w:p>
      <w:pPr>
        <w:pStyle w:val="StructureList1"/>
        <w:spacing w:before="120" w:after="0"/>
        <w:rPr>
          <w:lang w:val="el" w:eastAsia="el"/>
        </w:rPr>
      </w:pPr>
      <w:r>
        <w:rPr>
          <w:lang w:val="el" w:eastAsia="el"/>
        </w:rPr>
        <w:t>ε)</w:t>
      </w:r>
      <w:r>
        <w:rPr>
          <w:lang w:val="en" w:eastAsia="en"/>
        </w:rPr>
        <w:tab/>
      </w:r>
      <w:r>
        <w:rPr>
          <w:lang w:val="el" w:eastAsia="el"/>
        </w:rPr>
        <w:t>της παρ. 2 του άρθρου 4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 στ) της παρ. 5 του άρθρου 7 του π.δ. 84/2019 «Σύσταση και κατάργηση Γενικών Γραμματειών και Ειδικών Γραμματειών/Ενιαίων Διοικητικών Τομέων Υπουργείων» (Α’ 123),</w:t>
      </w:r>
    </w:p>
    <w:p>
      <w:pPr>
        <w:pStyle w:val="StructureList1"/>
        <w:spacing w:before="120" w:after="0"/>
        <w:rPr>
          <w:lang w:val="el" w:eastAsia="el"/>
        </w:rPr>
      </w:pPr>
      <w:r>
        <w:rPr>
          <w:lang w:val="el" w:eastAsia="el"/>
        </w:rPr>
        <w:t>ζ)</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2. Την υπό στοιχεία 33168/Δ1.11369/25.7.2019 απόφαση του Πρωθυπουργού και του Υπουργού Εργασίας και Κοινωνικών Υποθέσεων «Ανάθεση αρμοδιοτήτων στην Υφυπουργό Εργασίας και Κοινωνικών Υποθέσεων, Δόμνα - Μαρία Μιχαηλίδου» (Β’ 3053).</w:t>
      </w:r>
    </w:p>
    <w:p>
      <w:pPr>
        <w:pStyle w:val="PreambelText"/>
        <w:spacing w:before="240" w:after="240"/>
        <w:rPr>
          <w:lang w:val="el" w:eastAsia="el"/>
        </w:rPr>
      </w:pPr>
      <w:r>
        <w:rPr>
          <w:lang w:val="el" w:eastAsia="el"/>
        </w:rPr>
        <w:t>3. Την υπό στοιχεία Π1γ/οικ. 81551/25.6.2007 απόφαση του Υφυπουργού Υγείας και Κοινωνικής Αλληλεγγύης «Τροποποίηση και συμπλήρωση των υπό στοιχεία Π4Β/ οικ. 3176/6.6.1996 (Β’ 455) και Π4Β/οικ. 4690/30.8.1996 (Β’ 833) υπουργικών αποφάσεων "Προϋποθέσεις ίδρυσης και λειτουργίας Μονάδων Φροντίδας Ηλικιωμένων (ΜΦΗ) από ιδιώτες κερδοσκοπικού χαρακτήρα, και ΜΦΗ μη κερδοσκοπικού χαρακτήρα", αντίστοιχα» (Β’ 1136), όπως ισχύει.</w:t>
      </w:r>
    </w:p>
    <w:p>
      <w:pPr>
        <w:pStyle w:val="PreambelText"/>
        <w:spacing w:before="240" w:after="240"/>
        <w:rPr>
          <w:lang w:val="el" w:eastAsia="el"/>
        </w:rPr>
      </w:pPr>
      <w:r>
        <w:rPr>
          <w:lang w:val="el" w:eastAsia="el"/>
        </w:rPr>
        <w:t>4. Την υπό στοιχεία Δ1α/ΓΠ.οικ. 80189/12.12.2020 κοινή υπουργική απόφαση «Έκτακτα μέτρα προστασίας της δημόσιας υγείας από τον κίνδυνο περαιτέρω διασποράς του κορωνοϊού CΟVID - 19 στο σύνολο της Επικράτειας για το διάστημα από την Κυριακή 13 Δεκεμβρίου 2020 και ώρα 6:00 έως και την Πέμπτη 7 Ιανουαρίου 2021 και ώρα 6:00» (Β’ 5486).</w:t>
      </w:r>
    </w:p>
    <w:p>
      <w:pPr>
        <w:pStyle w:val="PreambelText"/>
        <w:spacing w:before="240" w:after="240"/>
        <w:rPr>
          <w:lang w:val="el" w:eastAsia="el"/>
        </w:rPr>
      </w:pPr>
      <w:r>
        <w:rPr>
          <w:lang w:val="el" w:eastAsia="el"/>
        </w:rPr>
        <w:t>5. Την ανάγκη χορήγησης νέας προθεσμίας για την αδειοδότηση των ΜΦΗ, σύμφωνα με το άρθρο 14 της υπό στοιχεία Π1γ/81551/25.6.2007 (Β’ 1136) υπουργικής απόφασης, με σκοπό την εξασφάλιση της περίθαλψης και της κοινωνικής προστασίας ηλικιωμένων αυτοεξυπηρετούμενων ή μη ατόμων, τα οποία λόγω κοινωνικοοικονομικών συνθηκών και προβλημάτων υγείας χρήζουν προστασίας σε δομές κλειστής περίθαλψης, όπως οι Μονάδες Φροντίδας Ηλικιωμένων (ΜΦΗ). Η διακοπή λειτουργίας των εν λόγω δομών, λόγω έλλειψης της προβλεπόμενης εκ του νόμου άδειας λειτουργίας, θα θέσει, εν μέσω της τρέχουσας υγειονομικής κρίσης, σε σοβαρό κίνδυνο την υγεία των ωφελουμένων των ΜΦΗ, ως των κατ’ εξοχήν ευπαθών ομάδων του πληθυσμού, δημιουργώντας παράλληλα σοβαρό κοινωνικό πρόβλημα, λόγω έλλειψης επαρκών κρατικών δομών ή ιδρυμάτων για τη μεταφορά και περίθαλψή τους, ιδιαίτερα, των απόρων ηλικιωμένων και εκείνων που στερούνται οικογενειακού περιβάλλοντος.</w:t>
      </w:r>
    </w:p>
    <w:p>
      <w:pPr>
        <w:pStyle w:val="PreambelText"/>
        <w:spacing w:before="240" w:after="240"/>
        <w:rPr>
          <w:lang w:val="el" w:eastAsia="el"/>
        </w:rPr>
      </w:pPr>
      <w:r>
        <w:rPr>
          <w:lang w:val="el" w:eastAsia="el"/>
        </w:rPr>
        <w:t>6. Το γεγονός ότι η παρ. 1 του άρθρου 1 του ν. 2345/ 1995, όπως τροποποιήθηκε με το άρθρο 59 του ν. 4554/ 2018 και το άρθρο 3 του ν. 4756/2020, προβλέποντας την αδειοδότηση των νομικών προσώπων δημοσίου δικαίου, μεταξύ των οποίων, σύμφωνα με την αιτιολογική έκθεση του άρθρου 59 του ν. 4554/2018, οι ΟΤΑ α’ βαθμού και τα νομικά πρόσωπα αυτών, κατήργησε σιωπηρά το τελευταίο εδάφιο του άρθρου 226 του ν. 3463/2006 «Κύρωση του Κώδικα Δήμων και Κοινοτήτων» (Α’ 114) και το τελευταίο εδάφιο του άρθρου 239 του ίδιου νόμου, τα οποία προστέθηκαν με τις παρ. 1 και 3 του άρθρου 41 του ν. 3801/2009 (Α’ 163), αντίστοιχα, κατά το μέρος που τα εδάφια αυτά αναφέρονται στην αδειοδότηση των νομικών προσώπων δημοσίου δικαίου των ΟΤΑ α’ βαθμού που έχουν συσταθεί και λειτουργούν ως ΜΦΗ και ως εκ τούτου η εκδοθείσα κατ’ εξουσιοδότηση της παρ. 2 του άρθρου 1 του ν. 2345/1995 υπό στοιχεία Π1γ/ οικ. 81551/25.6.2007 υπουργική απόφαση εφαρμόζεται, μετά τη θέση σε ισχύ του άρθρου 59 του ν. 4554/2018, και επί ΜΦΗ των ΟΤΑ α’ βαθμού ή των νομικών τους προσώπων.</w:t>
      </w:r>
    </w:p>
    <w:p>
      <w:pPr>
        <w:pStyle w:val="PreambelText"/>
        <w:spacing w:before="240" w:after="240"/>
        <w:rPr>
          <w:lang w:val="el" w:eastAsia="el"/>
        </w:rPr>
      </w:pPr>
      <w:r>
        <w:rPr>
          <w:lang w:val="el" w:eastAsia="el"/>
        </w:rPr>
        <w:t>7. Την υπ’ αρ. οικ. 50395/2809/8.12.2020 εισηγητική έκθεση δημοσιονομικών επιπτώσεων της Γενικής Διεύθυνσης Οικονομικών Υπηρεσιών του Υπουργείου Εργασίας και Κοινωνικών Υποθέσεων.</w:t>
      </w:r>
    </w:p>
    <w:p>
      <w:pPr>
        <w:pStyle w:val="PreambelText"/>
        <w:spacing w:before="240" w:after="240"/>
        <w:rPr>
          <w:lang w:val="el" w:eastAsia="el"/>
        </w:rPr>
      </w:pPr>
      <w:r>
        <w:rPr>
          <w:lang w:val="el" w:eastAsia="el"/>
        </w:rPr>
        <w:t>8. Το γεγονός ότι από την έκδοση της παρούσας απόφασης δεν προκαλείται δαπάνη σε βάρος του προϋπολογισμού του Υπουργείου Εργασίας και Κοινωνικών Υποθέσεων, καθώς οι διατάξεις της ρυθμίζουν θέματα διοικητικής διαδικασίας,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Παρατείνεται μέχρι την 31η Δεκεμβρίου 2022 η προθεσμία για την αδειοδότηση των Μονάδων Φροντίδας Ηλικιωμένων (ΜΦΗ) κερδοσκοπικού ή μη χαρακτήρα, που δεν κατέστη δυνατόν να ολοκληρώσουν τη διαδικασία αδειοδότησής τους κατά τα οριζόμενα στο άρθρο 14 της υπό στοιχεία Π1γ/81551/25.6.2007 (Β’ 1136) υπουργικής απόφασης και συνεχίζουν να λειτουργούν μέχρι τη δημοσίευση της παρούσας απόφασης.</w:t>
      </w:r>
    </w:p>
    <w:p>
      <w:pPr>
        <w:pStyle w:val="MainText"/>
        <w:spacing w:before="120" w:after="0"/>
        <w:rPr>
          <w:lang w:val="el" w:eastAsia="el"/>
        </w:rPr>
      </w:pPr>
      <w:r>
        <w:rPr>
          <w:b/>
          <w:bCs/>
          <w:lang w:val="el" w:eastAsia="el"/>
        </w:rPr>
        <w:t>2.</w:t>
      </w:r>
      <w:r>
        <w:rPr>
          <w:lang w:val="el" w:eastAsia="el"/>
        </w:rPr>
        <w:t xml:space="preserve"> Κατά τα λοιπά, ισχύει η υπό στοιχεία Π1γ/οικ. 81551/ 25.6.2007 υπουργική απόφαση, όπως τροποποιήθηκε και ισχύει, η οποία, όπως και η προθεσμία της παρ. 1, εφαρμόζεται και στις ΜΦΗ που έχουν συσταθεί και λειτουργούν από ΟΤΑ α’ βαθμού ή νομικά τους πρόσωπα.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16 Δεκεμβρίου 2020</w:t>
      </w:r>
    </w:p>
    <w:p>
      <w:pPr>
        <w:spacing w:before="240" w:after="240"/>
        <w:rPr>
          <w:lang w:val="el" w:eastAsia="el"/>
        </w:rPr>
      </w:pPr>
      <w:r>
        <w:rPr>
          <w:lang w:val="el" w:eastAsia="el"/>
        </w:rPr>
        <w:t>Η Υφυπουργός</w:t>
      </w:r>
    </w:p>
    <w:p>
      <w:pPr>
        <w:spacing w:before="240" w:after="240"/>
        <w:rPr>
          <w:lang w:val="el" w:eastAsia="el"/>
        </w:rPr>
      </w:pPr>
      <w:r>
        <w:rPr>
          <w:b/>
          <w:bCs/>
          <w:lang w:val="el" w:eastAsia="el"/>
        </w:rPr>
        <w:t>ΔΟΜΝΑ - ΜΑΡΙΑ ΜΙΧΑΗΛΙΔΟΥ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