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132778 ΕΞ 2020</w:t>
      </w:r>
    </w:p>
    <w:p>
      <w:pPr>
        <w:pStyle w:val="PreambelText"/>
        <w:spacing w:before="240" w:after="240"/>
        <w:rPr>
          <w:lang w:val="el" w:eastAsia="el"/>
        </w:rPr>
      </w:pPr>
      <w:r>
        <w:rPr>
          <w:b/>
          <w:bCs/>
          <w:lang w:val="el" w:eastAsia="el"/>
        </w:rPr>
        <w:t>Χορήγηση ενίσχυσης με τη μορφή προκαταβολής σε πληγέντες από τις πλημμύρες και τον ανεμοστρόβιλο της 17ης έως και της 19ης Σεπτεμβρίου 2020, σε περιοχές της Περιφερειακής Ενότητας Λευκάδας της Περιφέρειας Ιονίων Νήσων.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του ν. 2459/1997 «Κατάργηση φορολογικών απαλλαγών και άλλες διατάξεις» (A’ 17) και ιδίως της παρ. 2 αυτού.</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 δημόσιο λογιστικό και άλλες διατάξεις» (A’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(A’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Υπουργείου Οικονομικών» (A’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(A’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(A’ 151), όπως ισχύει.</w:t>
      </w:r>
    </w:p>
    <w:p>
      <w:pPr>
        <w:pStyle w:val="PreambelText"/>
        <w:spacing w:before="240" w:after="240"/>
        <w:rPr>
          <w:lang w:val="el" w:eastAsia="el"/>
        </w:rPr>
      </w:pPr>
      <w:r>
        <w:rPr>
          <w:lang w:val="el" w:eastAsia="el"/>
        </w:rPr>
        <w:t>14. Τις διατάξεις των άρθρων 2, 3 και 5 του π.δ. 70/2015 περί ανασύστασης και μετονομασίας Υπουργείων και μεταφορά της Γενικής Γραμματείας Βιομηχανίας (A’ 114).</w:t>
      </w:r>
    </w:p>
    <w:p>
      <w:pPr>
        <w:pStyle w:val="PreambelText"/>
        <w:spacing w:before="240" w:after="240"/>
        <w:rPr>
          <w:lang w:val="el" w:eastAsia="el"/>
        </w:rPr>
      </w:pPr>
      <w:r>
        <w:rPr>
          <w:lang w:val="el" w:eastAsia="el"/>
        </w:rPr>
        <w:t>15. Τις διατάξεις του άρθρου 90 του «Κώδικα νομοθεσίας για την Κυβέρνηση και τα κυβερνητικά όργανα», που κυρώθηκε με το άρθρο πρώτο του π.δ. 63/2005 (A’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 - Κ.Ε./10331/Α325/ 07-10-2020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της 19ης Σεπτεμβρίου 2020, σε περιοχές των Περιφερειακών Ενοτήτων Κεφαλληνίας, Ζακύνθου, Ιθάκης και Λευκάδας της Περιφέρειας Ιονίων Νήσων» (Β’ 4432).</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107541 ΕΞ2020/25-9-2020 (Β’ 4181) και 124695 ΕΞ2020/02-11-2020 (Β’ 4967)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(EE L 369 της 24/12/2014, σελ. 37), και ιδίως τα άρθρα 7,9,12,13 και 44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Το υπ’ αρ. 87935_14163/06-11-2020 έγγραφο του Τμήματος Εμπορίου της Διεύθυνσης Ανάπτυξης Περιφερειακής Ενότητας Λευκάδας της Περιφέρειας Ιονίων Νήσων.</w:t>
      </w:r>
    </w:p>
    <w:p>
      <w:pPr>
        <w:pStyle w:val="PreambelText"/>
        <w:spacing w:before="240" w:after="240"/>
        <w:rPr>
          <w:lang w:val="el" w:eastAsia="el"/>
        </w:rPr>
      </w:pPr>
      <w:r>
        <w:rPr>
          <w:lang w:val="el" w:eastAsia="el"/>
        </w:rPr>
        <w:t>24. Το υπό στοιχεία 130137 ΕΞ2020/13-11-2020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123369ΕΞ2020/29-10-2020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σε περιοχές της Περιφερειακής Ενότητας Λευκάδας της Περιφέρειας Ιονίων Νήσων, οι οποίες επλήγησαν από τις πλημμύρες και τον ανεμοστρόβιλο της 17ης έως και της 19ης Σεπτεμβρίου 2020 και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27. Το γεγονός ότι, από τις διατάξεις της παρούσας προκαλείται δαπάνη ύψους 6.130,00 ευρώ, περίπου, σε βάρος του Προϋπολογισμού Δημοσίων Επενδύσεων του Υπουργείου Ανάπτυξης και Επενδύσεων (ΣΑΕ 027/0-ΚΩΔ. ΕΡΓΟΥ ΠΔΕ 2012ΣΕ02700000-Τομέας Βιομηχανίας- Βιοτεχνίας). Μέρος της ανωτέρω δαπάνης, ύψους 5.730,00 ευρώ, περίπου, εμπίπτει στις διατάξεις του Κανονισμού (ΕΕ) 651/2014, και το υπόλοιπο αυτής, ύψους 400,00 ευρώ, περίπου, εμπίπτει στις διατάξεις του Κανονισμού (ΕΕ) 1388/2014,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και τον ανεμοστρόβιλο της 17ης έως και της 19ης Σεπτεμβρίου 2020, σε περιοχές της Περιφερειακής Ενότητας Λευκάδας της Περιφέρειας Ιονίων Νήσων, οι οποίες έχουν οριοθετηθεί με την υπό στοιχεία Δ.Α.Ε.Φ.Κ. - Κ.Ε./10331/Α325/07-10-2020 κοινή απόφαση των Υπουργών Οικονομικών, Ανάπτυξης και Επενδύσεων, Εσωτερικών και Υποδομών και Μεταφορών, σύμφωνα με τις διατάξεις του άρθρου 36 του ν. 2459/1997 και των Κανονισμών (ΕΕ) 651/2014 και 1388/2014.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κατά περίπτωση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θα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εκταμίευσής του,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w:t>
      </w:r>
    </w:p>
    <w:p>
      <w:pPr>
        <w:spacing w:before="240" w:after="240"/>
        <w:rPr>
          <w:lang w:val="el" w:eastAsia="el"/>
        </w:rPr>
      </w:pPr>
      <w:r>
        <w:rPr>
          <w:lang w:val="el" w:eastAsia="el"/>
        </w:rPr>
        <w:t>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Ανάπτυξης Οικονομικών και Επενδύσεων</w:t>
      </w:r>
    </w:p>
    <w:p>
      <w:pPr>
        <w:spacing w:before="240" w:after="240"/>
        <w:rPr>
          <w:lang w:val="el" w:eastAsia="el"/>
        </w:rPr>
      </w:pPr>
      <w:r>
        <w:rPr>
          <w:b/>
          <w:bCs/>
          <w:lang w:val="el" w:eastAsia="el"/>
        </w:rPr>
        <w:t>ΓΕΩΡΓΙΟΣ ΖΑΒΒΟΣ ΣΠΥΡΙΔΩΝ - ΑΔΩΝΙΣ ΓΕΩΡΓΙΑΔΗΣ</w:t>
      </w:r>
    </w:p>
    <w:p>
      <w:pPr>
        <w:spacing w:before="240" w:after="240"/>
        <w:rPr>
          <w:lang w:val="el" w:eastAsia="el"/>
        </w:rPr>
      </w:pPr>
      <w:r>
        <w:rPr>
          <w:lang w:val="el" w:eastAsia="el"/>
        </w:rPr>
        <w:t>Υφυπουργός Ανάπτυξης Υποδομών και Επενδύσεων και Μεταφορών</w:t>
      </w:r>
    </w:p>
    <w:p>
      <w:pPr>
        <w:spacing w:before="240" w:after="240"/>
        <w:rPr>
          <w:lang w:val="el" w:eastAsia="el"/>
        </w:rPr>
      </w:pPr>
      <w:r>
        <w:rPr>
          <w:b/>
          <w:bCs/>
          <w:lang w:val="el" w:eastAsia="el"/>
        </w:rPr>
        <w:t>ΙΩΑΝΝΗΣΤΣΑΚΙΡΗΣ 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