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296/80724</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στον τομέα της παραγωγής Σύκων για νωπή κατανάλωση σε όλη την Επικράτεια, Βαμβακιού στην Περιφερειακή Ενότητα Ροδόπης, σε θερμοκηπιακές εγκαταστάσεις σε περιοχές της Κρήτης, σε παραγωγούς του Δήμου Καστανέων Έβρου και σε παραγωγούς Φυτωρίων ανθοκομικών και φυτωρίων αρωματικών φυτών σε όλη την Επικράτεια και λεπτομέρειες εφαρμογής, στα πλαίσια εφαρμογής του Καν. (ΕΕ) αριθ. 1408/2013 (L352/24-12-2013) της Επιτροπής, όπως τροποποιήθηκε με τον Καν. (ΕΕ) αριθ. 316/2019 (L51/1/22-02-2019).</w:t>
      </w:r>
    </w:p>
    <w:p>
      <w:pPr>
        <w:pStyle w:val="PreambelText"/>
        <w:spacing w:before="240" w:after="240"/>
        <w:rPr>
          <w:lang w:val="el" w:eastAsia="el"/>
        </w:rPr>
      </w:pPr>
      <w:r>
        <w:rPr>
          <w:b/>
          <w:bCs/>
          <w:lang w:val="el" w:eastAsia="el"/>
        </w:rPr>
        <w:t>ΟΙ ΥΠΟΥΡΓΟΙ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2. Την παρ. 2 του άρθρου 62 του ν. 4235/2014 (Α’ 32). 3.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4622/2013 (Α’ 133).</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 113).</w:t>
      </w:r>
    </w:p>
    <w:p>
      <w:pPr>
        <w:pStyle w:val="PreambelText"/>
        <w:spacing w:before="240" w:after="240"/>
        <w:rPr>
          <w:lang w:val="el" w:eastAsia="el"/>
        </w:rPr>
      </w:pPr>
      <w:r>
        <w:rPr>
          <w:lang w:val="el" w:eastAsia="el"/>
        </w:rPr>
        <w:t>7. Τα άρθρα 66, 67 και την παρ. 3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8. Τα άρθρα 13-29 του ν. 2637/1998 περί «Σύστασης Οργανισμού Πληρωμών κι Ελέγχου Κοινοτικών Ενισχύσεων Προσανατολισμού κι Εγγυήσεων (Ο.Π.Ε.Κ.Ε.Π.Ε.)» (Α’ 200), όπως τροποποιήθηκαν και συμπληρώθηκαν με το άρθρο 4 του ν. 2732/1999 (Α’ 154), το άρθρο 24 του ν. 2945/2001 (Α’ 223) και τις παρ. 1 -8 του άρθρου 29 του ν. 3147/2003 (Α’135).</w:t>
      </w:r>
    </w:p>
    <w:p>
      <w:pPr>
        <w:pStyle w:val="PreambelText"/>
        <w:spacing w:before="240" w:after="240"/>
        <w:rPr>
          <w:lang w:val="el" w:eastAsia="el"/>
        </w:rPr>
      </w:pPr>
      <w:r>
        <w:rPr>
          <w:lang w:val="el" w:eastAsia="el"/>
        </w:rPr>
        <w:t>9. Την υπ’ αρ. 271562/2002 απόφαση του Υπουργού Γεωργίας περί «Εγκρίσεως του ΟΠΕΚΕΠΕ ως Οργανισμού Πληρωμής από 1-9-2002 » (Β’ 1042).</w:t>
      </w:r>
    </w:p>
    <w:p>
      <w:pPr>
        <w:pStyle w:val="PreambelText"/>
        <w:spacing w:before="240" w:after="240"/>
        <w:rPr>
          <w:lang w:val="el" w:eastAsia="el"/>
        </w:rPr>
      </w:pPr>
      <w:r>
        <w:rPr>
          <w:lang w:val="el" w:eastAsia="el"/>
        </w:rPr>
        <w:t>10.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(Β’ 1205).</w:t>
      </w:r>
    </w:p>
    <w:p>
      <w:pPr>
        <w:pStyle w:val="PreambelText"/>
        <w:spacing w:before="240" w:after="240"/>
        <w:rPr>
          <w:lang w:val="el" w:eastAsia="el"/>
        </w:rPr>
      </w:pPr>
      <w:r>
        <w:rPr>
          <w:lang w:val="el" w:eastAsia="el"/>
        </w:rPr>
        <w:t>11. Την υπ’αρ.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-Ν.Π.Ι.Δ.)» (Β’684).</w:t>
      </w:r>
    </w:p>
    <w:p>
      <w:pPr>
        <w:pStyle w:val="PreambelText"/>
        <w:spacing w:before="240" w:after="240"/>
        <w:rPr>
          <w:lang w:val="el" w:eastAsia="el"/>
        </w:rPr>
      </w:pPr>
      <w:r>
        <w:rPr>
          <w:lang w:val="el" w:eastAsia="el"/>
        </w:rPr>
        <w:t>12. Τον Κανονισμό (ΕΚ) αριθ.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 όπως τροποποιήθηκε με τον Καν. (ΕΕ) αριθ. 316/2019 (L51/1/22-02-2019).</w:t>
      </w:r>
    </w:p>
    <w:p>
      <w:pPr>
        <w:pStyle w:val="PreambelText"/>
        <w:spacing w:before="240" w:after="240"/>
        <w:rPr>
          <w:lang w:val="el" w:eastAsia="el"/>
        </w:rPr>
      </w:pPr>
      <w:r>
        <w:rPr>
          <w:lang w:val="el" w:eastAsia="el"/>
        </w:rPr>
        <w:t>13. Την ανάγκη στήριξης των παραγωγών γεωργικών προϊόντων σε περιόδους ειδικών δυσχερειών και ειδικότερα των παραγωγών σύκων για νωπή κατανάλωση σε όλη την Επικράτεια, των παραγωγών βαμβακιού της Π.Ε Ροδόπης λόγω σοβαρής μείωσης του εισοδήματός τους το έτος 2018, των θερμοκηπιακών εγκαταστάσεων σε περιοχές της Κρήτης, των παραγωγών του Δήμου Καστανέων Έβρου και των παραγωγών Φυτωρίων ανθοκομικών και φυτωρίων αρωματικών φυτών σε όλη την Επικράτεια.</w:t>
      </w:r>
    </w:p>
    <w:p>
      <w:pPr>
        <w:pStyle w:val="PreambelText"/>
        <w:spacing w:before="240" w:after="240"/>
        <w:rPr>
          <w:lang w:val="el" w:eastAsia="el"/>
        </w:rPr>
      </w:pPr>
      <w:r>
        <w:rPr>
          <w:lang w:val="el" w:eastAsia="el"/>
        </w:rPr>
        <w:t>14. Την υπ’ αρ. 936/328317 της 24.11.2020 εισήγηση με της Γενικής Διεύθυνσης Γεωργίας αναφορικά με την ενίσχυση των παραγωγών σύκων σε όλη την Επικράτεια.</w:t>
      </w:r>
    </w:p>
    <w:p>
      <w:pPr>
        <w:pStyle w:val="PreambelText"/>
        <w:spacing w:before="240" w:after="240"/>
        <w:rPr>
          <w:lang w:val="el" w:eastAsia="el"/>
        </w:rPr>
      </w:pPr>
      <w:r>
        <w:rPr>
          <w:lang w:val="el" w:eastAsia="el"/>
        </w:rPr>
        <w:t>15. Την υπ’ αρ. 605/191972 της 15.07.2020 εισήγηση με της Γενικής Διεύθυνσης Γεωργίας αναφορικά με την ενίσχυση των παραγωγών σε θερμοκηπιακές εγκαταστάσεις στις περιοχές Γούδουρας Σητείας και Τυμπακίου Ηρακλείου της Περιφέρειας Κρήτης.</w:t>
      </w:r>
    </w:p>
    <w:p>
      <w:pPr>
        <w:pStyle w:val="PreambelText"/>
        <w:spacing w:before="240" w:after="240"/>
        <w:rPr>
          <w:lang w:val="el" w:eastAsia="el"/>
        </w:rPr>
      </w:pPr>
      <w:r>
        <w:rPr>
          <w:lang w:val="el" w:eastAsia="el"/>
        </w:rPr>
        <w:t>16. Το υπ’ αρ. 19915 της 15.09.2020 αίτημα του Δήμου Ορεστιάδας της ΠΕ Έβρου προς το Υπουργείο Αγροτικής Ανάπτυξης και Τροφίμων.</w:t>
      </w:r>
    </w:p>
    <w:p>
      <w:pPr>
        <w:pStyle w:val="PreambelText"/>
        <w:spacing w:before="240" w:after="240"/>
        <w:rPr>
          <w:lang w:val="el" w:eastAsia="el"/>
        </w:rPr>
      </w:pPr>
      <w:r>
        <w:rPr>
          <w:lang w:val="el" w:eastAsia="el"/>
        </w:rPr>
        <w:t>17. Το γεγονός ότι το συνολικό ποσό ύψους 3.810.529 ευρώ που δύναται να χορηγηθεί ως ενίσχυση ήσσονος σημασίας «de minimis» στους τομείς που αναφέρονται στην παρ. 13 δεν υπερβαίνει το εθνικό ανώτατο όριο τριετίας, το οποίο για την Ελλάδα ανέρχεται σε 134.272.042 ευρώ σύμφωνα με τον Καν.(ΕΕ) αριθ. 1408/2013, όπως τροποποιήθηκε με τον Κανονισμό (ΕΕ) αριθ. 316/2019.</w:t>
      </w:r>
    </w:p>
    <w:p>
      <w:pPr>
        <w:pStyle w:val="PreambelText"/>
        <w:spacing w:before="240" w:after="240"/>
        <w:rPr>
          <w:lang w:val="el" w:eastAsia="el"/>
        </w:rPr>
      </w:pPr>
      <w:r>
        <w:rPr>
          <w:lang w:val="el" w:eastAsia="el"/>
        </w:rPr>
        <w:t>18. Το γεγονός ότι για την τριετία 2019-2021 έχουν χορηγηθεί μέχρι σήμερα ενισχύσεις ήσσονος σημασίας συνολικού ύψους 57.034.051 ευρώ στον γεωργικό τομέα.</w:t>
      </w:r>
    </w:p>
    <w:p>
      <w:pPr>
        <w:pStyle w:val="PreambelText"/>
        <w:spacing w:before="240" w:after="240"/>
        <w:rPr>
          <w:lang w:val="el" w:eastAsia="el"/>
        </w:rPr>
      </w:pPr>
      <w:r>
        <w:rPr>
          <w:lang w:val="el" w:eastAsia="el"/>
        </w:rPr>
        <w:t>19. Το γεγονός ότι η δαπάνη που προκαλείται από την εφαρμογή των διατάξεων της παρούσης ανέρχεται 3.810.529 ευρώ και θα καταβληθεί από τον ΕΛΕΓΕΠ, μετά την έκδοση χρηματικού εντάλματος σε βάρος του Ε.Φ. 1029-501-0000000, ΑΛΕ 2390901002 «οικονομικές ενισχύσεις γεωργικού χαρακτήρα σε νομικά πρόσωπα και ειδικούς λογαριασμούς του τακτικού προϋπολογισμού του ΥΠΑΑΤ οικονομικού έτους 2021 με δικαιούχο τον ΟΠΕΚΕΠΕ».</w:t>
      </w:r>
    </w:p>
    <w:p>
      <w:pPr>
        <w:pStyle w:val="PreambelText"/>
        <w:spacing w:before="240" w:after="240"/>
        <w:rPr>
          <w:lang w:val="el" w:eastAsia="el"/>
        </w:rPr>
      </w:pPr>
      <w:r>
        <w:rPr>
          <w:lang w:val="el" w:eastAsia="el"/>
        </w:rPr>
        <w:t>20. Την υπ’ αρ. 2/2478/8.03.2021 απόφαση του Αναπληρωτή Υπουργού Οικονομικών ενίσχυσης του ΑΛΕ 2390901002 του Ε.Φ. 1029-501-0000000 του προϋπολογισμού εξόδων του Υπ.Α.Α.και Τ. οικονομικού έτους 2021.</w:t>
      </w:r>
    </w:p>
    <w:p>
      <w:pPr>
        <w:pStyle w:val="PreambelText"/>
        <w:spacing w:before="240" w:after="240"/>
        <w:rPr>
          <w:lang w:val="el" w:eastAsia="el"/>
        </w:rPr>
      </w:pPr>
      <w:r>
        <w:rPr>
          <w:lang w:val="el" w:eastAsia="el"/>
        </w:rPr>
        <w:t>21.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 αρ. 4749/70139/11.03.2021 απόφαση έγκρισης δέσμευσης πίστωσης ύψους 3.810.529 ευρώ της Διεύθυνσης Οικονομικής Διαχείρισης του Υπ.Α.Α.και Τ., η οποία καταχωρίστηκε με α/α 21106 στο Βιβλίο Εγκρίσεων και Εντολών Πληρωμής της Γενικής Διεύθυνσης Οικονομικών Υπηρεσιών του Υπ.Α.Α.και Τ., ΑΔΑ: Ω8ΕΤ4653ΠΓ-ΓΣ6.</w:t>
      </w:r>
    </w:p>
    <w:p>
      <w:pPr>
        <w:pStyle w:val="PreambelText"/>
        <w:spacing w:before="240" w:after="240"/>
        <w:rPr>
          <w:lang w:val="el" w:eastAsia="el"/>
        </w:rPr>
      </w:pPr>
      <w:r>
        <w:rPr>
          <w:lang w:val="el" w:eastAsia="el"/>
        </w:rPr>
        <w:t>23. Τις Γνωμοδοτήσεις ΓΝ 084/2020-11.11.20, ΓΝ 089/ 2020-3.12.20, ΓΝ 008/2020-3.4.20, ΓΝ 011/2020-16.4.20, ΓΝ 072/2020-30.09.2020 της ΚΕΜΚΕ του Υπουργείου Οικονομικών.</w:t>
      </w:r>
    </w:p>
    <w:p>
      <w:pPr>
        <w:pStyle w:val="PreambelText"/>
        <w:spacing w:before="240" w:after="240"/>
        <w:rPr>
          <w:lang w:val="el" w:eastAsia="el"/>
        </w:rPr>
      </w:pPr>
      <w:r>
        <w:rPr>
          <w:lang w:val="el" w:eastAsia="el"/>
        </w:rPr>
        <w:t>24. Την υπ’ αρ. 217/71027/11.03.2021 Εισήγηση του Γενικού Διευθυντή Οικονομικών Υπηρεσιών του Υπ.Α.Α.καιΤ. της περ. ε’ της παρ. 5 του άρθρου 24 του ν. 4270/2014, όπως ισχύει επί του προτεινόμενου σχεδίου κοινής υπουργικής απόφασης,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Κανονισμό (ΕΕ) αριθ. 1408/2013, όπως τροποποιήθηκε με τον Καν. (ΕΕ) αριθ. 316/2019.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γεωργοί που δραστηριοποιούνται στον τομέα της παραγωγής γεωργικών προϊόντων και ειδικότερα στον τομέα της παραγωγής Σύκων για νωπή κατανάλωση σε όλη την Επικράτεια, Βαμβακιού στην Περιφερειακή Ενότητα Ροδόπης, σε θερμοκηπιακές εγκαταστάσεις σε περιοχές της Κρήτης, σε παραγωγούς της Δήμου Ορεστιάδας Έβρου και σε παραγωγούς Φυτωρίων ανθοκομικών και φυτωρίων αρωματικών φυτών σε όλη την Επικράτεια.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με βάση τον Καν. (ΕΕ) αριθ. 1408/2013, όπως τροποποιήθηκε με τον Καν. (ΕΕ) αριθ. 316/2019.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τις εξαγόμενες ποσότητες με τη δημιουργία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Οι δικαιούχοι των επιλέξιμων επιχειρήσεων με μικτή δραστηριότητα (δηλ. επιχειρήσεις που δραστηριοποιούνται σε επιλέξιμους και μη επιλέξιμους προς ενίσχυση τομείς) υποχρεούνται σε διακριτή λογιστική παρακολούθηση (παρ 2 και 3 του άρθρου 1 του Καν. 1408/2013).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 οι γεωργοί που δραστηριοποιούνται:</w:t>
      </w:r>
    </w:p>
    <w:p>
      <w:pPr>
        <w:pStyle w:val="StructureList1"/>
        <w:spacing w:before="120" w:after="0"/>
        <w:rPr>
          <w:lang w:val="el" w:eastAsia="el"/>
        </w:rPr>
      </w:pPr>
      <w:r>
        <w:rPr>
          <w:lang w:val="el" w:eastAsia="el"/>
        </w:rPr>
        <w:t>α)</w:t>
      </w:r>
      <w:r>
        <w:rPr>
          <w:lang w:val="en" w:eastAsia="en"/>
        </w:rPr>
        <w:tab/>
      </w:r>
      <w:r>
        <w:rPr>
          <w:lang w:val="el" w:eastAsia="el"/>
        </w:rPr>
        <w:t>στην παραγωγή σύκων για νωπή κατανάλωση σε όλη την Επικράτεια και έχουν υποβάλλει δήλωση εκμετάλλευσης ενιαία αίτηση ενίσχυσης για το έτος 2020 και διατηρούν τουλάχιστον ένα (1) στρέμμα καλλιέργειας σύκων,</w:t>
      </w:r>
    </w:p>
    <w:p>
      <w:pPr>
        <w:pStyle w:val="StructureList1"/>
        <w:spacing w:before="120" w:after="0"/>
        <w:rPr>
          <w:lang w:val="el" w:eastAsia="el"/>
        </w:rPr>
      </w:pPr>
      <w:r>
        <w:rPr>
          <w:lang w:val="el" w:eastAsia="el"/>
        </w:rPr>
        <w:t>β)</w:t>
      </w:r>
      <w:r>
        <w:rPr>
          <w:lang w:val="en" w:eastAsia="en"/>
        </w:rPr>
        <w:tab/>
      </w:r>
      <w:r>
        <w:rPr>
          <w:lang w:val="el" w:eastAsia="el"/>
        </w:rPr>
        <w:t>στην παραγωγή βαμβακιού στην Περιφερειακή Ενότητα Ροδόπης και έχουν υποβάλλει δήλωση εκμετάλλευσης ενιαία αίτηση ενίσχυσης για το έτος 2018 και διατηρούν τουλάχιστον ένα (1) στρέμμα καλλιέργειας βαμβακιού,</w:t>
      </w:r>
    </w:p>
    <w:p>
      <w:pPr>
        <w:pStyle w:val="StructureList1"/>
        <w:spacing w:before="120" w:after="0"/>
        <w:rPr>
          <w:lang w:val="el" w:eastAsia="el"/>
        </w:rPr>
      </w:pPr>
      <w:r>
        <w:rPr>
          <w:lang w:val="el" w:eastAsia="el"/>
        </w:rPr>
        <w:t>γ)</w:t>
      </w:r>
      <w:r>
        <w:rPr>
          <w:lang w:val="en" w:eastAsia="en"/>
        </w:rPr>
        <w:tab/>
      </w:r>
      <w:r>
        <w:rPr>
          <w:lang w:val="el" w:eastAsia="el"/>
        </w:rPr>
        <w:t>σε θερμοκηπιακές καλλιέργειες στις περιοχές Γούδουρας Σητείας και Τυμπάκι Ηρακλείου και έχουν υποβάλλει δήλωση εκμετάλλευσης ενιαία αίτηση ενίσχυσης για το έτος 2018,</w:t>
      </w:r>
    </w:p>
    <w:p>
      <w:pPr>
        <w:pStyle w:val="StructureList1"/>
        <w:spacing w:before="120" w:after="0"/>
        <w:rPr>
          <w:lang w:val="el" w:eastAsia="el"/>
        </w:rPr>
      </w:pPr>
      <w:r>
        <w:rPr>
          <w:lang w:val="el" w:eastAsia="el"/>
        </w:rPr>
        <w:t>δ)</w:t>
      </w:r>
      <w:r>
        <w:rPr>
          <w:lang w:val="en" w:eastAsia="en"/>
        </w:rPr>
        <w:tab/>
      </w:r>
      <w:r>
        <w:rPr>
          <w:lang w:val="el" w:eastAsia="el"/>
        </w:rPr>
        <w:t>στην παραγωγή φυτωρίων ανθοκομικών και φυτωρίων αρωματικών φυτών σε όλη την Επικράτεια και έχουν υποβάλλει δήλωση εκμετάλλευσης ενιαία αίτηση ενίσχυσης για το έτος 2020 και</w:t>
      </w:r>
    </w:p>
    <w:p>
      <w:pPr>
        <w:pStyle w:val="StructureList1"/>
        <w:spacing w:before="120" w:after="0"/>
        <w:rPr>
          <w:lang w:val="el" w:eastAsia="el"/>
        </w:rPr>
      </w:pPr>
      <w:r>
        <w:rPr>
          <w:lang w:val="el" w:eastAsia="el"/>
        </w:rPr>
        <w:t>ε)</w:t>
      </w:r>
      <w:r>
        <w:rPr>
          <w:lang w:val="en" w:eastAsia="en"/>
        </w:rPr>
        <w:tab/>
      </w:r>
      <w:r>
        <w:rPr>
          <w:lang w:val="el" w:eastAsia="el"/>
        </w:rPr>
        <w:t>σε παραγωγούς του Δήμου Ορεστιάδας που έχουν υποστεί ζημίες στην παραγωγή τους από δραστηριότητες του Ελληνικού Στρατού και έχουν υποβάλλει δήλωση εκμετάλλευσης ενιαία αίτηση ενίσχυσης για το έτος 2019 και το έτος 2020 σύμφωνα με την κατάσταση δικαιούχων που υπέβαλλε ο Δήμος Ορεστιάδας.</w:t>
      </w:r>
    </w:p>
    <w:p>
      <w:pPr>
        <w:pStyle w:val="MainText"/>
        <w:spacing w:before="120" w:after="0"/>
        <w:rPr>
          <w:lang w:val="el" w:eastAsia="el"/>
        </w:rPr>
      </w:pPr>
      <w:r>
        <w:rPr>
          <w:b/>
          <w:bCs/>
          <w:lang w:val="el" w:eastAsia="el"/>
        </w:rPr>
        <w:t>2.</w:t>
      </w:r>
      <w:r>
        <w:rPr>
          <w:lang w:val="el" w:eastAsia="el"/>
        </w:rPr>
        <w:t xml:space="preserve"> Το ύψος του κατ’ αποκοπή ποσού ενίσχυσης ήσσονος σημασίας (de minimis) καθορίζεται:</w:t>
      </w:r>
    </w:p>
    <w:p>
      <w:pPr>
        <w:pStyle w:val="StructureList1"/>
        <w:spacing w:before="120" w:after="0"/>
        <w:rPr>
          <w:lang w:val="el" w:eastAsia="el"/>
        </w:rPr>
      </w:pPr>
      <w:r>
        <w:rPr>
          <w:lang w:val="el" w:eastAsia="el"/>
        </w:rPr>
        <w:t>α)</w:t>
      </w:r>
      <w:r>
        <w:rPr>
          <w:lang w:val="en" w:eastAsia="en"/>
        </w:rPr>
        <w:tab/>
      </w:r>
      <w:r>
        <w:rPr>
          <w:lang w:val="el" w:eastAsia="el"/>
        </w:rPr>
        <w:t>σε 200 ευρώ ανά στρέμμα καλλιέργειας σύκων για νωπή κατανάλωση.</w:t>
      </w:r>
    </w:p>
    <w:p>
      <w:pPr>
        <w:pStyle w:val="StructureList1"/>
        <w:spacing w:before="120" w:after="0"/>
        <w:rPr>
          <w:lang w:val="el" w:eastAsia="el"/>
        </w:rPr>
      </w:pPr>
      <w:r>
        <w:rPr>
          <w:lang w:val="el" w:eastAsia="el"/>
        </w:rPr>
        <w:t>β)</w:t>
      </w:r>
      <w:r>
        <w:rPr>
          <w:lang w:val="en" w:eastAsia="en"/>
        </w:rPr>
        <w:tab/>
      </w:r>
      <w:r>
        <w:rPr>
          <w:lang w:val="el" w:eastAsia="el"/>
        </w:rPr>
        <w:t>σε 4,3 ευρώ ανά στρέμμα καλλιέργειας βαμβακιού για την Π.Ε. Ροδόπης.</w:t>
      </w:r>
    </w:p>
    <w:p>
      <w:pPr>
        <w:pStyle w:val="StructureList1"/>
        <w:spacing w:before="120" w:after="0"/>
        <w:rPr>
          <w:lang w:val="el" w:eastAsia="el"/>
        </w:rPr>
      </w:pPr>
      <w:r>
        <w:rPr>
          <w:lang w:val="el" w:eastAsia="el"/>
        </w:rPr>
        <w:t>γ)</w:t>
      </w:r>
      <w:r>
        <w:rPr>
          <w:lang w:val="en" w:eastAsia="en"/>
        </w:rPr>
        <w:tab/>
      </w:r>
      <w:r>
        <w:rPr>
          <w:lang w:val="el" w:eastAsia="el"/>
        </w:rPr>
        <w:t>σε 1.500 ευρώ ανά στρέμμα θερμοκηπιακής καλλιέργειας σε περιοχές της Κρήτης.</w:t>
      </w:r>
    </w:p>
    <w:p>
      <w:pPr>
        <w:pStyle w:val="StructureList1"/>
        <w:spacing w:before="120" w:after="0"/>
        <w:rPr>
          <w:lang w:val="el" w:eastAsia="el"/>
        </w:rPr>
      </w:pPr>
      <w:r>
        <w:rPr>
          <w:lang w:val="el" w:eastAsia="el"/>
        </w:rPr>
        <w:t>δ)</w:t>
      </w:r>
      <w:r>
        <w:rPr>
          <w:lang w:val="en" w:eastAsia="en"/>
        </w:rPr>
        <w:tab/>
      </w:r>
      <w:r>
        <w:rPr>
          <w:lang w:val="el" w:eastAsia="el"/>
        </w:rPr>
        <w:t>σε 1.130 ευρώ ανά στρέμμα καλλιέργειας φυτωρίων Ανθοκομικών και σε 400 ευρώ ανά στρέμμα καλλιέργειας Αρωματικών φυτών.</w:t>
      </w:r>
    </w:p>
    <w:p>
      <w:pPr>
        <w:pStyle w:val="StructureList1"/>
        <w:spacing w:before="120" w:after="0"/>
        <w:rPr>
          <w:lang w:val="el" w:eastAsia="el"/>
        </w:rPr>
      </w:pPr>
      <w:r>
        <w:rPr>
          <w:lang w:val="el" w:eastAsia="el"/>
        </w:rPr>
        <w:t>ε)</w:t>
      </w:r>
      <w:r>
        <w:rPr>
          <w:lang w:val="en" w:eastAsia="en"/>
        </w:rPr>
        <w:tab/>
      </w:r>
      <w:r>
        <w:rPr>
          <w:lang w:val="el" w:eastAsia="el"/>
        </w:rPr>
        <w:t>σε 200 ευρώ ανά στρέμμα καλλιέργειας για το έτος 2019 και 200 ευρώ για το έτος 2020 για τους παραγωγούς του Δήμου Ορεστιάδας.</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το άρθρο 2 παρ. 2 του Καν. (ΕΕ) αριθ.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Ι του Καν. (ΕΕ) αριθ. 316/2019 (134.272.042 €).</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Χρηματοδότηση</w:t>
      </w:r>
    </w:p>
    <w:p>
      <w:pPr>
        <w:spacing w:before="240" w:after="240"/>
        <w:rPr>
          <w:lang w:val="el" w:eastAsia="el"/>
        </w:rPr>
      </w:pPr>
      <w:r>
        <w:rPr>
          <w:lang w:val="el" w:eastAsia="el"/>
        </w:rPr>
        <w:t>Η δαπάνη που προκύπτει από την εφαρμογή της παρούσας απόφασης βαρύνει τον Ειδικό Λογαριασμό Εγγυήσεων Γεωργικών Προϊόντων (ΕΛΕΓΕΠ), μετά την έκδοση χρηματικού εντάλματος σε βάρος των πιστώσεων του ΑΛΕ 2390901002 του Ε.Φ. 1029-501-0000000 του προϋπολογισμού εξόδων του Υπουργείου Αγροτικής Ανάπτυξης και Τροφίμων οικονομικού έτους 2021 με δικαιούχο τον ΟΠΕΚΕΠΕ.</w:t>
      </w:r>
    </w:p>
    <w:p>
      <w:pPr>
        <w:spacing w:before="240" w:after="240"/>
        <w:rPr>
          <w:lang w:val="el" w:eastAsia="el"/>
        </w:rPr>
      </w:pPr>
      <w:r>
        <w:rPr>
          <w:lang w:val="el" w:eastAsia="el"/>
        </w:rPr>
        <w:t>Για το έτος 2021 το ύψος της χρηματοδότησης ανέρχεται μέχρι του ποσού των 3.810.529 ευρώ υπό τον όρο μη υπέρβασης του ορίου του άρθρου 4 της παρούσας απόφασης.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spacing w:before="240" w:after="240"/>
        <w:rPr>
          <w:lang w:val="el" w:eastAsia="el"/>
        </w:rPr>
      </w:pPr>
      <w:r>
        <w:rPr>
          <w:lang w:val="el" w:eastAsia="el"/>
        </w:rPr>
        <w:t>Αρμόδιος φορέας για την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 (ΕΕ) αριθ. 1408/2013 της Επιτροπής, όπως τροποποιήθηκε με τον Καν. (ΕΕ) αριθ. 316/2019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δήλωση εκμετάλλευσης-Αίτηση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δυνάμει δικαιούχους για το ποσό της κρατικής ενίσχυσης που τους χορηγήθηκε μέσω διαδικτυακής εφαρμογής στον ιστότοπο του ΟΠΕΚΕΠΕ.</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την παρ. 2 του άρθρου 2 του Καν. (ΕΕ) αριθ. 1408/2013, όπως τροποποιήθηκε με τον Καν.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το άρθρο 3 παρ. 2 του ανωτέρω Κανονισμού. (παρ. 7 του άρθρου 3 του Καν.).</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στα άρθρα 5 και 6 παρ. 1 του Καν. (EE) αριθ. 1408/2013.</w:t>
      </w:r>
    </w:p>
    <w:p>
      <w:pPr>
        <w:pStyle w:val="MainText"/>
        <w:spacing w:before="120" w:after="0"/>
        <w:rPr>
          <w:lang w:val="el" w:eastAsia="el"/>
        </w:rPr>
      </w:pPr>
      <w:r>
        <w:rPr>
          <w:b/>
          <w:bCs/>
          <w:lang w:val="el" w:eastAsia="el"/>
        </w:rPr>
        <w:t>4.</w:t>
      </w:r>
      <w:r>
        <w:rPr>
          <w:lang w:val="el" w:eastAsia="el"/>
        </w:rPr>
        <w:t xml:space="preserve"> Για την καταβολή των ενισχύσεων ήσσονος σημασίας στους παραγωγούς που υπέστησαν ζημίες από δραστηριότητες του Ελληνικού Στρατού κατά τα έτη 2019 και 2020 καθώς και τους παραγωγούς θερμοκηπιακών καλλιεργειών σε περιοχές της Κρήτης, ο ΟΠΕΚΕΠΕ λαμβάνει κατάλογο δικαιούχων από την ΑΜΚΕ του Υπουργείου Αγροτικής Ανάπτυξης και Τροφίμων.</w:t>
      </w:r>
    </w:p>
    <w:p>
      <w:pPr>
        <w:pStyle w:val="MainText"/>
        <w:spacing w:before="120" w:after="0"/>
        <w:rPr>
          <w:lang w:val="el" w:eastAsia="el"/>
        </w:rPr>
      </w:pPr>
      <w:r>
        <w:rPr>
          <w:b/>
          <w:bCs/>
          <w:lang w:val="el" w:eastAsia="el"/>
        </w:rPr>
        <w:t>5.</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6.</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7.</w:t>
      </w:r>
      <w:r>
        <w:rPr>
          <w:lang w:val="el" w:eastAsia="el"/>
        </w:rPr>
        <w:t xml:space="preserve"> Ο Ο.Π.Ε.Κ.Ε.Π.Ε υποχρεούται να θέτει στη διάθεση των υπηρεσιών του Υπουργείου Αγροτικής Ανάπτυξηςκαι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8.</w:t>
      </w:r>
      <w:r>
        <w:rPr>
          <w:lang w:val="el" w:eastAsia="el"/>
        </w:rPr>
        <w:t xml:space="preserve"> Σε περίπτωση εκ των υστέρων διαπίστωσης υπέρβασης του ανώτατου ορίου (παρ. 2 του άρθρου 3 του Καν. (ΕΕ) αριθ. 1408/2013) συνεπεία υπέρβασης του ποσού η αρμόδια υπηρεσία φροντίζει για την ανάκτηση της χορηγηθείσας ενίσχυσης στο σύνολό της στο δικαιούχο, σύμφωνα με τις κείμενες διατάξεις.</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Κανονισμού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ΣΠΥΡΙΔΩΝ - ΠΑΝΑΓΙΩΤΗΣ</w:t>
      </w:r>
    </w:p>
    <w:p>
      <w:pPr>
        <w:spacing w:before="240" w:after="240"/>
        <w:rPr>
          <w:lang w:val="el" w:eastAsia="el"/>
        </w:rPr>
      </w:pPr>
      <w:r>
        <w:rPr>
          <w:b/>
          <w:bCs/>
          <w:lang w:val="el" w:eastAsia="el"/>
        </w:rPr>
        <w:t>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