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10524 ΕΞ 2021</w:t>
      </w:r>
    </w:p>
    <w:p>
      <w:pPr>
        <w:pStyle w:val="PreambelText"/>
        <w:spacing w:before="240" w:after="240"/>
        <w:rPr>
          <w:lang w:val="el" w:eastAsia="el"/>
        </w:rPr>
      </w:pPr>
      <w:r>
        <w:rPr>
          <w:b/>
          <w:bCs/>
          <w:lang w:val="el" w:eastAsia="el"/>
        </w:rPr>
        <w:t>Τροποποίηση της υπ’ αρ. 32066/13-11-2020 κοινής απόφασης του Υπουργού Επικρατείας και του Υφυπουργού Ψηφιακής Διακυβέρνησης «Ζητήματα οργάνωσης και τήρησης του Εθνικού Μητρώου Διαδικασιών, κατ’ εφαρμογή του άρθρου 90 του ν. 4727/2020 (Α’ 184)» (Β’ 5123).</w:t>
      </w:r>
    </w:p>
    <w:p>
      <w:pPr>
        <w:pStyle w:val="PreambelText"/>
        <w:spacing w:before="240" w:after="240"/>
        <w:rPr>
          <w:lang w:val="el" w:eastAsia="el"/>
        </w:rPr>
      </w:pPr>
      <w:r>
        <w:rPr>
          <w:b/>
          <w:bCs/>
          <w:lang w:val="el" w:eastAsia="el"/>
        </w:rPr>
        <w:t>Ο ΥΠΟΥΡΓΟΣ ΕΠΙΚΡΑΤΕΙΑΣ ΚΑΙ Ο ΥΦΥΠΟΥΡΓΟΣ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3.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4. του άρθρου 13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5. της υπό στοιχεία Υ6/2019 απόφασης του Πρωθυπουργού «Ανάθεση αρμοδιοτήτων στον Υπουργό Επικρατείας» (Β’ 2902),</w:t>
      </w:r>
    </w:p>
    <w:p>
      <w:pPr>
        <w:pStyle w:val="PreambelText"/>
        <w:spacing w:before="240" w:after="240"/>
        <w:rPr>
          <w:lang w:val="el" w:eastAsia="el"/>
        </w:rPr>
      </w:pPr>
      <w:r>
        <w:rPr>
          <w:lang w:val="el" w:eastAsia="el"/>
        </w:rPr>
        <w:t>6. του π.δ. 40/2020 «Οργανισμός του Υπουργείου Ψηφιακής Διακυβέρνησης» (Α’ 85),</w:t>
      </w:r>
    </w:p>
    <w:p>
      <w:pPr>
        <w:pStyle w:val="PreambelText"/>
        <w:spacing w:before="240" w:after="240"/>
        <w:rPr>
          <w:lang w:val="el" w:eastAsia="el"/>
        </w:rPr>
      </w:pPr>
      <w:r>
        <w:rPr>
          <w:lang w:val="el" w:eastAsia="el"/>
        </w:rPr>
        <w:t>7. των άρθρων 5, 90 και 107 περ. 59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8. του άρθρου 45 του ν. 4635/2019 «Επενδύω στην Ελλάδα και άλλες διατάξεις» (Α’ 167), όπως τροποποιήθηκε και ισχύει με το άρθρο 80 του Κεφαλαίου Α’ του Μέρους Β’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(Α’ 53),</w:t>
      </w:r>
    </w:p>
    <w:p>
      <w:pPr>
        <w:pStyle w:val="PreambelText"/>
        <w:spacing w:before="240" w:after="240"/>
        <w:rPr>
          <w:lang w:val="el" w:eastAsia="el"/>
        </w:rPr>
      </w:pPr>
      <w:r>
        <w:rPr>
          <w:lang w:val="el" w:eastAsia="el"/>
        </w:rPr>
        <w:t>9. της υπ’ αρ. 32066/13-11-2020 κοινής απόφασης του Υπουργού Επικρατείας και του Υφυπουργού Ψηφιακής Διακυβέρνησης «Ζητήματα οργάνωσης και τήρησης του Εθνικού Μητρώου Διαδικασιών, κατ' εφαρμογή του άρθρου 90 του ν. 4727/2020 (Α’ 184)» (Β’ 5123),</w:t>
      </w:r>
    </w:p>
    <w:p>
      <w:pPr>
        <w:pStyle w:val="PreambelText"/>
        <w:spacing w:before="240" w:after="240"/>
        <w:rPr>
          <w:lang w:val="el" w:eastAsia="el"/>
        </w:rPr>
      </w:pPr>
      <w:r>
        <w:rPr>
          <w:lang w:val="el" w:eastAsia="el"/>
        </w:rPr>
        <w:t>10. της υπ’ αρ. 1033/7-1-2021 κοινής απόφασης του Πρωθυπουργού και του Υπουργού Επικρατείας «Ανάθεση αρμοδιοτήτων στον Υφυπουργό Ψηφιακής Διακυβέρνησης, Γεώργιο Γεωργαντά» (Β’ 22).</w:t>
      </w:r>
    </w:p>
    <w:p>
      <w:pPr>
        <w:pStyle w:val="PreambelText"/>
        <w:spacing w:before="240" w:after="240"/>
        <w:rPr>
          <w:lang w:val="el" w:eastAsia="el"/>
        </w:rPr>
      </w:pPr>
      <w:r>
        <w:rPr>
          <w:lang w:val="el" w:eastAsia="el"/>
        </w:rPr>
        <w:t>Β. Την από 19-3-2019 τ.ε. Προγραμματική Σύμβαση μεταξύ της Γενικής Γραμματείας Ψηφιακής Διακυβέρνησης και Απλούστευσης Διαδικασιών του Υπουργείου Ψηφιακής Διακυβέρνησης και της «Ε.Δ.Y.T.E. Α.Ε.» με αντικείμενο την «Ανάπτυξη και υποστήριξη της λειτουργίας εφαρμογών και την μεταφορά τεχνογνωσίας επί των δικτυακών και υπολογιστικών τεχνολογιών και των εφαρμογών τους, με στόχο την προώθηση του Ψηφιακού Μετασχηματισμού».</w:t>
      </w:r>
    </w:p>
    <w:p>
      <w:pPr>
        <w:pStyle w:val="PreambelText"/>
        <w:spacing w:before="240" w:after="240"/>
        <w:rPr>
          <w:lang w:val="el" w:eastAsia="el"/>
        </w:rPr>
      </w:pPr>
      <w:r>
        <w:rPr>
          <w:lang w:val="el" w:eastAsia="el"/>
        </w:rPr>
        <w:t>Γ. Την ανάγκη μετάθεσης του χρόνου έναρξης και λήξης της Β’ περιόδου υλοποίησης του Εθνικού Μητρώου Διαδικασιών Δημοσίου, λόγω των ιδιαίτερων συνθηκών που βιώνει η χώρα, αλλά και για λόγους απρόσκοπτης υλοποίησης της Α’ περιόδου σε συνεργασία με όλα τα Υπουργεία, καθώς και της αναγκαίας ωρίμανσης των συνθηκών με την επιμήκυνση του χρονικού διαστήματος, για την ορθή προετοιμασία των υπόχρεων φορέων της επόμενης περιόδου.</w:t>
      </w:r>
    </w:p>
    <w:p>
      <w:pPr>
        <w:pStyle w:val="PreambelText"/>
        <w:spacing w:before="240" w:after="240"/>
        <w:rPr>
          <w:lang w:val="el" w:eastAsia="el"/>
        </w:rPr>
      </w:pPr>
      <w:r>
        <w:rPr>
          <w:lang w:val="el" w:eastAsia="el"/>
        </w:rPr>
        <w:t>Δ.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Η παρ. 3 του άρθρου 8 της υπ’ αρ. 32066/13-11-2020 υπουργικής απόφασης «Ζητήματα οργάνωσης και τήρησης του Εθνικού Μητρώου Διαδικασιών, κατ' εφαρμογή του άρθρου 90 του ν. 4727/2020 (Α’ 184)» (Β’ 5123), τροποποιείται ως εξής:</w:t>
      </w:r>
    </w:p>
    <w:p>
      <w:pPr>
        <w:spacing w:before="240" w:after="240"/>
        <w:rPr>
          <w:lang w:val="el" w:eastAsia="el"/>
        </w:rPr>
      </w:pPr>
      <w:r>
        <w:rPr>
          <w:lang w:val="el" w:eastAsia="el"/>
        </w:rPr>
        <w:t>«3. Στη Β’ περίοδο, από1-6-2021 και μέχρι 29-10-2021 ορίζονται οι ρόλοι του άρθρου 5 και καταχωρούνται οι διοικητικές διαδικασίες από τους ΟΤΑ Α’ και Β’ βαθμού, τα ΝΠΔΔ που δεν ανήκουν στους φορείς Γενικής Κυβέρνησης του άρθρου 14 του ν. 4270/2014 (Α’ 143) και Οργανισμούς του Κεφαλαίου Α’ του ν. 3429/2005 (Α’ 314)».</w:t>
      </w:r>
    </w:p>
    <w:p>
      <w:pPr>
        <w:spacing w:before="240" w:after="240"/>
        <w:rPr>
          <w:lang w:val="el" w:eastAsia="el"/>
        </w:rPr>
      </w:pPr>
      <w:r>
        <w:rPr>
          <w:lang w:val="el" w:eastAsia="el"/>
        </w:rPr>
        <w:t>Κατά τα λοιπά, εξακολουθεί να ισχύει ως έχει η υπ’ αρ. 32066/13-11-2020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Απριλίου 2021</w:t>
      </w:r>
    </w:p>
    <w:p>
      <w:pPr>
        <w:spacing w:before="240" w:after="240"/>
        <w:rPr>
          <w:lang w:val="el" w:eastAsia="el"/>
        </w:rPr>
      </w:pPr>
      <w:r>
        <w:rPr>
          <w:lang w:val="el" w:eastAsia="el"/>
        </w:rPr>
        <w:t>O Υπουργός Ο Υφυπουργός</w:t>
      </w:r>
    </w:p>
    <w:p>
      <w:pPr>
        <w:spacing w:before="240" w:after="240"/>
        <w:rPr>
          <w:lang w:val="el" w:eastAsia="el"/>
        </w:rPr>
      </w:pPr>
      <w:r>
        <w:rPr>
          <w:lang w:val="el" w:eastAsia="el"/>
        </w:rPr>
        <w:t>Επικρατείας Ψηφιακής Διακυβέρνησης</w:t>
      </w:r>
    </w:p>
    <w:p>
      <w:pPr>
        <w:spacing w:before="240" w:after="240"/>
        <w:rPr>
          <w:lang w:val="el" w:eastAsia="el"/>
        </w:rPr>
      </w:pPr>
      <w:r>
        <w:rPr>
          <w:b/>
          <w:bCs/>
          <w:lang w:val="el" w:eastAsia="el"/>
        </w:rPr>
        <w:t>ΚΥΡΙΑΚΟΣ ΠΙΕΡΡΑΚΑΚΗΣ 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