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45824 ΕΞ 2021</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την πλημμύρα της 30ης Οκτωβρίου 2020 σε περιοχές της Περιφερειακής Ενότητας Σάμου της Περιφέρειας Βορείου Αιγαίου.</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36 και ιδίως του ν. 2459/1997 «Κατάργηση φορολογικών απαλλαγών και άλλες διατάξεις» (A’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(A’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(A’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(A’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(A’ 121) και τις διατάξεις της υπό στοιχεία Υ2/9-7-2019 απόφασης «Σύσταση θέσεων Αναπληρωτή Υπουργού και Υφυπουργών», του Πρωθυπουργού (Β’ 2901).</w:t>
      </w:r>
    </w:p>
    <w:p>
      <w:pPr>
        <w:pStyle w:val="PreambelText"/>
        <w:spacing w:before="240" w:after="240"/>
        <w:rPr>
          <w:lang w:val="el" w:eastAsia="el"/>
        </w:rPr>
      </w:pPr>
      <w:r>
        <w:rPr>
          <w:lang w:val="el" w:eastAsia="el"/>
        </w:rPr>
        <w:t>9.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(A’ 145).</w:t>
      </w:r>
    </w:p>
    <w:p>
      <w:pPr>
        <w:pStyle w:val="PreambelText"/>
        <w:spacing w:before="240" w:after="240"/>
        <w:rPr>
          <w:lang w:val="el" w:eastAsia="el"/>
        </w:rPr>
      </w:pPr>
      <w:r>
        <w:rPr>
          <w:lang w:val="el" w:eastAsia="el"/>
        </w:rPr>
        <w:t>11. Το π.δ. 142/2017 «Οργανισμός του Υπουργείου Οικονομικών» (A’ 181).</w:t>
      </w:r>
    </w:p>
    <w:p>
      <w:pPr>
        <w:pStyle w:val="PreambelText"/>
        <w:spacing w:before="240" w:after="240"/>
        <w:rPr>
          <w:lang w:val="el" w:eastAsia="el"/>
        </w:rPr>
      </w:pPr>
      <w:r>
        <w:rPr>
          <w:lang w:val="el" w:eastAsia="el"/>
        </w:rPr>
        <w:t>12. Το π.δ. 147/2017 «Οργανισμός του Υπουργείου Οικονομίας και Ανάπτυξης» (A’ 192).</w:t>
      </w:r>
    </w:p>
    <w:p>
      <w:pPr>
        <w:pStyle w:val="PreambelText"/>
        <w:spacing w:before="240" w:after="240"/>
        <w:rPr>
          <w:lang w:val="el" w:eastAsia="el"/>
        </w:rPr>
      </w:pPr>
      <w:r>
        <w:rPr>
          <w:lang w:val="el" w:eastAsia="el"/>
        </w:rPr>
        <w:t>13. Το π.δ. 123/2017 «Οργανισμός του Υπουργείου Υποδομών και Μεταφορών» (A’ 151).</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(Α’133).</w:t>
      </w:r>
    </w:p>
    <w:p>
      <w:pPr>
        <w:pStyle w:val="PreambelText"/>
        <w:spacing w:before="240" w:after="240"/>
        <w:rPr>
          <w:lang w:val="el" w:eastAsia="el"/>
        </w:rPr>
      </w:pPr>
      <w:r>
        <w:rPr>
          <w:lang w:val="el" w:eastAsia="el"/>
        </w:rPr>
        <w:t>16. Την υπ’αρ. 85847/11-08-2020 απόφαση «Ανάθεση αρμοδιοτήτων στον Υφυπουργό Ανάπτυξης και Επενδύσεων, Ιωάννη Τσακίρη» του Πρωθυπουργού και του Υπουργού Ανάπτυξης και Επενδύσεων (Β’3375).</w:t>
      </w:r>
    </w:p>
    <w:p>
      <w:pPr>
        <w:pStyle w:val="PreambelText"/>
        <w:spacing w:before="240" w:after="240"/>
        <w:rPr>
          <w:lang w:val="el" w:eastAsia="el"/>
        </w:rPr>
      </w:pPr>
      <w:r>
        <w:rPr>
          <w:lang w:val="el" w:eastAsia="el"/>
        </w:rPr>
        <w:t>17. Την υπ’αρ. 338/18-7-2019 κοινή απόφαση του Πρωθυπουργού και του Υπουργού Οικονομικών «Ανάθεση αρμοδιοτήτων στον Υφυπουργό Οικονομικών, Γεώργιο Ζαββό» (Β’3051).</w:t>
      </w:r>
    </w:p>
    <w:p>
      <w:pPr>
        <w:pStyle w:val="PreambelText"/>
        <w:spacing w:before="240" w:after="240"/>
        <w:rPr>
          <w:lang w:val="el" w:eastAsia="el"/>
        </w:rPr>
      </w:pPr>
      <w:r>
        <w:rPr>
          <w:lang w:val="el" w:eastAsia="el"/>
        </w:rPr>
        <w:t>18. Την υπό στοιχεία Δ.Α.Ε.Φ.Κ.-Κ.Ε./25594/Α325/ 24-11-2020 κοινή απόφαση των Υπουργών Οικονομικών - Ανάπτυξης και Επενδύσεων - Εσωτερικών - Υποδομών και Μεταφορών, «Οριοθέτηση περιοχών και χορήγηση στεγαστικής συνδρομής για την αποκατάσταση των ζημιών σε κτίρια που προκλήθηκαν από την πλημμύρα της 30ης Οκτωβρίου 2020 που εκδηλώθηκε ως συνεπακόλουθο του σεισμού της ίδιας ημέρας, σε περιοχές της Περιφερειακής Ενότητας Σάμου της Περιφέρειας Βορείου Αιγαίου » (Β’5297).</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(Β’1207), όπως τροποποιήθηκε με τις υπό στοιχεία Γ.Δ.Ο.Π. 0000811 ΕΞ2017/24-05-2017 (Β’ 1927) και 107541 ΕΞ 2020/25-9-2020 (Β’4181), 124695 ΕΞ 2020/02-11-2020 (Β’4967) και 145125 ΕΞ 2020/ 18-12-2020 (Β’ 5636)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υπ’αρ.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υπ’ αρ.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(ΕΕ L369 της 24/12/2014 σελ. 37),και ιδίως τα άρθρα 7, 9, 12, 13 και 44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υπ’ αρ. 651/2014 και του Κανονισμού (ΕΕ) υπ’ αρ. 1388/2014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Το υπ’ αρ. 17170/739/2-4-2021 έγγραφο της Διεύθυνσης Τεχνικών Έργων, της Γενικής Διεύθυνσης Αναπτυξιακού Προγραμματισμού Περιβάλλοντος και Υποδομών, της Περιφερειακής Ενότητας Σάμου.</w:t>
      </w:r>
    </w:p>
    <w:p>
      <w:pPr>
        <w:pStyle w:val="PreambelText"/>
        <w:spacing w:before="240" w:after="240"/>
        <w:rPr>
          <w:lang w:val="el" w:eastAsia="el"/>
        </w:rPr>
      </w:pPr>
      <w:r>
        <w:rPr>
          <w:lang w:val="el" w:eastAsia="el"/>
        </w:rPr>
        <w:t>24. Το υπ’ αρ. οικ. 513/28/7-1-2021 έγγραφο του Αντιπεριφερειάρχη της Περιφερειακής Ενότητας Σάμου της Περιφέρειας Βορείου Αιγαίου.</w:t>
      </w:r>
    </w:p>
    <w:p>
      <w:pPr>
        <w:pStyle w:val="PreambelText"/>
        <w:spacing w:before="240" w:after="240"/>
        <w:rPr>
          <w:lang w:val="el" w:eastAsia="el"/>
        </w:rPr>
      </w:pPr>
      <w:r>
        <w:rPr>
          <w:lang w:val="el" w:eastAsia="el"/>
        </w:rPr>
        <w:t>25. Το υπό στοιχεία 43276 ΕΞ 2021/8-4-2021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υπό στοιχεία 123369 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στην Περιφερειακή Ενότητα Σάμου και επλήγησαν από την πλημμύρα της 30ης Οκτωβρίου 2020 η οποία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28. Το γεγονός ότι, από τις διατάξεις της παρούσας προκαλείται δαπάνη ύψους 43.576,00 ευρώ περίπου σε βάρος του Προϋπολογισμού Δημοσίων Επενδύσεων του Υπουργείου Ανάπτυξης και Επενδύσεων (ΣΑΕ 027/0-ΚΩΔ. ΕΡΓΟΥ ΠΔΕ 2012ΣΕ02700000 - Τομέας Βιομηχανίας - Βιοτεχνίας). Μέρος της ανωτέρω δαπάνης ύψους 41.143,00 ευρώ περίπου, εμπίπτει στις διατάξεις του Κανονισμού (ΕΕ) υπ’ αρ. 651/2014, και το υπόλοιπο αυτής ύψους 2.433,00 ευρώ περίπου εμπίπτει στις διατάξεις του Κανονισμού (ΕΕ) υπ’ αρ. 1388/2014,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την πλημμύρα της 30ης Οκτωβρίου 2020 σε περιοχές της Περιφερειακής Ενότητας Σάμου, οι οποίες έχουν οριοθετηθεί με την υπό στοιχεία Δ.Α.Ε.Φ.Κ.-Κ.Ε./25594/Α325/ 24-11-2020 κοινή απόφαση των Υπουργών Οικονομικών - Ανάπτυξης και Επενδύσεων - Εσωτερικών - Υποδομών και Μεταφορών, σύμφωνα με τις διατάξεις του άρθρου 36 του ν. 2459/1997, όπως ισχύει και των Κανονισμών (ΕΕ) υπ’ αρ. 651/2014 και 1388/2014.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στοιχεία 23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Διεύθυνση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ΓΕΩΡΓΙΟΣ ΣΠΥΡΙΔΩΝ - ΑΔΩΝΙΣ</w:t>
      </w:r>
    </w:p>
    <w:p>
      <w:pPr>
        <w:spacing w:before="240" w:after="240"/>
        <w:rPr>
          <w:lang w:val="el" w:eastAsia="el"/>
        </w:rPr>
      </w:pPr>
      <w:r>
        <w:rPr>
          <w:b/>
          <w:bCs/>
          <w:lang w:val="el" w:eastAsia="el"/>
        </w:rPr>
        <w:t>ΖΑΒΒΟΣ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 Υποδομών και Μεταφορών</w:t>
      </w:r>
    </w:p>
    <w:p>
      <w:pPr>
        <w:spacing w:before="240" w:after="240"/>
        <w:rPr>
          <w:lang w:val="el" w:eastAsia="el"/>
        </w:rPr>
      </w:pPr>
      <w:r>
        <w:rPr>
          <w:b/>
          <w:bCs/>
          <w:lang w:val="el" w:eastAsia="el"/>
        </w:rPr>
        <w:t>ΙΩΑΝΝΗΣ ΚΩΝΣΤΑΝΤΙΝΟΣ</w:t>
      </w:r>
    </w:p>
    <w:p>
      <w:pPr>
        <w:spacing w:before="240" w:after="240"/>
        <w:rPr>
          <w:lang w:val="el" w:eastAsia="el"/>
        </w:rPr>
      </w:pPr>
      <w:r>
        <w:rPr>
          <w:b/>
          <w:bCs/>
          <w:lang w:val="el" w:eastAsia="el"/>
        </w:rPr>
        <w:t>ΤΣΑΚΙΡΗΣ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