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22153/22.4.2021</w:t>
      </w:r>
    </w:p>
    <w:p>
      <w:pPr>
        <w:pStyle w:val="Title"/>
        <w:spacing w:before="120" w:after="360"/>
        <w:rPr>
          <w:lang w:val="el" w:eastAsia="el"/>
        </w:rPr>
      </w:pPr>
      <w:r>
        <w:rPr>
          <w:lang w:val="el" w:eastAsia="el"/>
        </w:rPr>
        <w:t>Προκήρυξη της δράσης Πρόγραμμα επιχορήγησης επιχειρηματικών πρωτοβουλιών απασχόλησης νέων ελεύθερων επαγγελματιών ηλικίας 18 έως 29 ετών με έμφαση στις γυναίκες</w:t>
      </w:r>
    </w:p>
    <w:p>
      <w:pPr>
        <w:pStyle w:val="Title"/>
        <w:spacing w:before="120" w:after="360"/>
        <w:rPr>
          <w:lang w:val="el" w:eastAsia="el"/>
        </w:rPr>
      </w:pPr>
      <w:r>
        <w:rPr>
          <w:b/>
          <w:bCs/>
          <w:lang w:val="el" w:eastAsia="el"/>
        </w:rPr>
        <w:t>Αριθμ. 22153/2021</w:t>
      </w:r>
    </w:p>
    <w:p>
      <w:pPr>
        <w:pStyle w:val="PreambelText"/>
        <w:spacing w:before="240" w:after="240"/>
        <w:rPr>
          <w:lang w:val="el" w:eastAsia="el"/>
        </w:rPr>
      </w:pPr>
      <w:r>
        <w:rPr>
          <w:lang w:val="el" w:eastAsia="el"/>
        </w:rPr>
        <w:t>(ΦΕΚ B' 1729/27-04-2021)</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xml:space="preserve">Ο ΥΠΟΥΡΓΟΣ ΕΡΓΑΣΙΑΣ ΚΑΙ ΚΟΙΝΩΝΙΚΩΝ ΥΠΟΘΕΣΕΩΝ </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 6 του άρθρου 10 του ν. 2690/1999 «Κύρωση Διοικητικής Διαδικασίας» (Α' 45).</w:t>
      </w:r>
    </w:p>
    <w:p>
      <w:pPr>
        <w:pStyle w:val="PreambelText"/>
        <w:spacing w:before="240" w:after="240"/>
        <w:rPr>
          <w:lang w:val="el" w:eastAsia="el"/>
        </w:rPr>
      </w:pPr>
      <w:r>
        <w:rPr>
          <w:lang w:val="el" w:eastAsia="el"/>
        </w:rPr>
        <w:t>3. Τον ν. 2956/2001 «Αναδιάρθρωση ΟΑΕΔ και άλλες διατάξεις» (Α' 258).</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5.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6.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7.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8. Τον ν. 4622/2019 «Επιτελικό Κράτος: οργάνωση, λειτουργία και διαφάνεια της Κυβέρνησης, των κυβερνητικών οργάνων και της κεντρικής δημόσιας διοίκησης» ( Α'133).</w:t>
      </w:r>
    </w:p>
    <w:p>
      <w:pPr>
        <w:pStyle w:val="PreambelText"/>
        <w:spacing w:before="240" w:after="240"/>
        <w:rPr>
          <w:lang w:val="el" w:eastAsia="el"/>
        </w:rPr>
      </w:pPr>
      <w:r>
        <w:rPr>
          <w:lang w:val="el" w:eastAsia="el"/>
        </w:rPr>
        <w:t>9.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και διατηρήθηκε σε ισχύ με την παρ. 22 του άρθρου 119 του ν. 4622/2019 (Α' 133).</w:t>
      </w:r>
    </w:p>
    <w:p>
      <w:pPr>
        <w:pStyle w:val="PreambelText"/>
        <w:spacing w:before="240" w:after="240"/>
        <w:rPr>
          <w:lang w:val="el" w:eastAsia="el"/>
        </w:rPr>
      </w:pPr>
      <w:r>
        <w:rPr>
          <w:lang w:val="el" w:eastAsia="el"/>
        </w:rPr>
        <w:t>10.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11.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13. Το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14.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15. Το π.δ. 2/2021 «Διορισμός Υπουργών, Αναπληρωτών Υπουργών και Υφυπουργών» (Α' 2).</w:t>
      </w:r>
    </w:p>
    <w:p>
      <w:pPr>
        <w:pStyle w:val="PreambelText"/>
        <w:spacing w:before="240" w:after="240"/>
        <w:rPr>
          <w:lang w:val="el" w:eastAsia="el"/>
        </w:rPr>
      </w:pPr>
      <w:r>
        <w:rPr>
          <w:lang w:val="el" w:eastAsia="el"/>
        </w:rPr>
        <w:t>16.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17. Τον Κανονισμό (ΕΕ) αριθ. 1304/2013 του Ευρωπαϊκού Κοινοβουλίου και του Συμβουλίου, της 17 Δεκεμβρίου 2013, για το Ευρωπαϊκό Κοινωνικό Ταμείο και την κατάργηση του κανονισμού (ΕΚ) αριθ. 1081/2006 του Συμβουλίου.</w:t>
      </w:r>
    </w:p>
    <w:p>
      <w:pPr>
        <w:pStyle w:val="PreambelText"/>
        <w:spacing w:before="240" w:after="240"/>
        <w:rPr>
          <w:lang w:val="el" w:eastAsia="el"/>
        </w:rPr>
      </w:pPr>
      <w:r>
        <w:rPr>
          <w:lang w:val="el" w:eastAsia="el"/>
        </w:rPr>
        <w:t>18. Τον Κανονισμό (ΕΕ) αριθ.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19.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20.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21. Την ανακοίνωση της Ευρωπαϊκής Επιτροπής σχετικά με την έννοια της κρατικής ενίσχυσης όπως αναφέρεται στο άρθρο 107 παρ. 1 της Συνθήκης για τη λειτουργία της Ευρωπαϊκής Ένωσης (2016/C262/01).</w:t>
      </w:r>
    </w:p>
    <w:p>
      <w:pPr>
        <w:pStyle w:val="PreambelText"/>
        <w:spacing w:before="240" w:after="240"/>
        <w:rPr>
          <w:lang w:val="el" w:eastAsia="el"/>
        </w:rPr>
      </w:pPr>
      <w:r>
        <w:rPr>
          <w:lang w:val="el" w:eastAsia="el"/>
        </w:rPr>
        <w:t>22. Την ανακοίνωση της Επιτροπής 2007/C/272/05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23. Την υπό στοιχεία C (2014)10128/17-12-2014 απόφαση της ΕΕ για την έγκριση του Επιχειρησιακού Προγράμματος «Ανάπτυξη Ανθρώπινου Δυναμικού, Εκπαίδευση και Διά Βίου Μάθηση» (ΕΠ ΑΝΑΔΕΔΒΜ) στην Προγραμματική Περίοδο 2014-2020, όπως αναθεωρήθηκε με τις υπ' αριθμ. C(2017) 8798/18.12.2017, C(2018) 8768/13.12.2018, C(2019) 9420/19.12.2019, C(2020) 5103/20.07.2020 και C(2020) 9115/10.12.2020 Αποφάσεις της Ευρωπαϊκής Επιτροπής.</w:t>
      </w:r>
    </w:p>
    <w:p>
      <w:pPr>
        <w:pStyle w:val="PreambelText"/>
        <w:spacing w:before="240" w:after="240"/>
        <w:rPr>
          <w:lang w:val="el" w:eastAsia="el"/>
        </w:rPr>
      </w:pPr>
      <w:r>
        <w:rPr>
          <w:lang w:val="el" w:eastAsia="el"/>
        </w:rPr>
        <w:t>24. Την υπό στοιχεία 137675/ΕΥΘΥ1016/19.12.2018 απόφαση του Υφυπουργού Οικονομίας και Ανάπτυξης «Αντικατάσταση της υπ' αριθμ. 110427/ΕΥΘΥ/1020/ 20.10.2016 (Β' 3521) υπουργικής απόφασης με τίτλο «Τροποποίηση και αντικατάσταση της υπ' αριθμ. 81986/ 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25. Την υπό στοιχεία 59886/ΕΥΚΕ913/11.6.2020 απόφαση των Υπουργών Ανάπτυξης και Επενδύσεων και Οικονομικών με θέμα: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26. Την υπό στοιχεία 126829/EΥΘΥ1217/8.12.2015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ν.4314/2014» (Β' 2784).</w:t>
      </w:r>
    </w:p>
    <w:p>
      <w:pPr>
        <w:pStyle w:val="PreambelText"/>
        <w:spacing w:before="240" w:after="240"/>
        <w:rPr>
          <w:lang w:val="el" w:eastAsia="el"/>
        </w:rPr>
      </w:pPr>
      <w:r>
        <w:rPr>
          <w:lang w:val="el" w:eastAsia="el"/>
        </w:rPr>
        <w:t>27. Την υπ' αρ. 11319/9-9-2016 απόφαση του Υφυπουργού Οικονομίας, Ανάπτυξης και Τουρισμού περί «Ορισμού του «ΟΑΕΔ» ως Ενδιάμεσου Φορέα του Επιχειρησιακού Προγράμματος «Ανάπτυξη Ανθρώπινου Δυναμικού, Εκπαίδευση και Δια Βίου Μάθηση 2014-2020». Ανάθεση αρμοδιοτήτων διαχείρισης για Πράξεις Κρατικών Ενισχύσεων του Επιχειρησιακού Προγράμματος «Ανάπτυξη Ανθρώπινου Δυναμικού, Εκπαίδευση και Δια Βίου Μάθηση 2014- 2020» (Β' 3048).</w:t>
      </w:r>
    </w:p>
    <w:p>
      <w:pPr>
        <w:pStyle w:val="PreambelText"/>
        <w:spacing w:before="240" w:after="240"/>
        <w:rPr>
          <w:lang w:val="el" w:eastAsia="el"/>
        </w:rPr>
      </w:pPr>
      <w:r>
        <w:rPr>
          <w:lang w:val="el" w:eastAsia="el"/>
        </w:rPr>
        <w:t>28. Την υπ' αρ. 58118/15-7-2016 απόφαση της Διοικήτριας του ΟΑΕΔ, με την οποία συστάθηκαν Γραφεία Παρακολούθησης των Ενεργητικών Πολιτικών Απασχόλησης στα ΚΠΑ 2.</w:t>
      </w:r>
    </w:p>
    <w:p>
      <w:pPr>
        <w:pStyle w:val="PreambelText"/>
        <w:spacing w:before="240" w:after="240"/>
        <w:rPr>
          <w:lang w:val="el" w:eastAsia="el"/>
        </w:rPr>
      </w:pPr>
      <w:r>
        <w:rPr>
          <w:lang w:val="el" w:eastAsia="el"/>
        </w:rPr>
        <w:t>29. Την υπ' αρ. 2149/25-7-2017 απόφαση του ΔΣ του ΟΑΕΔ, με την οποία τροποποιήθηκε και συμπληρώθηκε το Οργανόγραμμα του ΟΑΕΔ ως Ενδιάμεσου Φορέα του Επιχειρησιακού Προγράμματος «Ανάπτυξη Ανθρώπινου Δυναμικού, Εκπαίδευση και Δια Βίου Μάθηση 20142020» για τη διαχείριση Πράξεων Κρατικών Ενισχύσεων.</w:t>
      </w:r>
    </w:p>
    <w:p>
      <w:pPr>
        <w:pStyle w:val="PreambelText"/>
        <w:spacing w:before="240" w:after="240"/>
        <w:rPr>
          <w:lang w:val="el" w:eastAsia="el"/>
        </w:rPr>
      </w:pPr>
      <w:r>
        <w:rPr>
          <w:lang w:val="el" w:eastAsia="el"/>
        </w:rPr>
        <w:t>30. Την υπ' αρ. 635/8.3.2016 απόφαση του ΔΣ του ΟΑΕΔ περί «Νέου Κανονισμού Εκδίκασης Ενδικοφανών Προσφυγών του ΟΑΕΔ» (Β' 1708).</w:t>
      </w:r>
    </w:p>
    <w:p>
      <w:pPr>
        <w:pStyle w:val="PreambelText"/>
        <w:spacing w:before="240" w:after="240"/>
        <w:rPr>
          <w:lang w:val="el" w:eastAsia="el"/>
        </w:rPr>
      </w:pPr>
      <w:r>
        <w:rPr>
          <w:lang w:val="el" w:eastAsia="el"/>
        </w:rPr>
        <w:t>31. Την υπ' αρ. 353/7-2-2017 απόφαση του ΔΣ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32. Την υπ' αρ. Νο 11/30-09-2016 απόφαση της Επιτροπής Παρακολούθησης του Ε.Π. Ανάπτυξη Ανθρώπινου Δυναμικού, Εκπαίδευση και Δια Βίου Μάθηση (ΑΔΑ: ΩΔΚΥ4653Ο7-Μ9Ρ).</w:t>
      </w:r>
    </w:p>
    <w:p>
      <w:pPr>
        <w:pStyle w:val="PreambelText"/>
        <w:spacing w:before="240" w:after="240"/>
        <w:rPr>
          <w:lang w:val="el" w:eastAsia="el"/>
        </w:rPr>
      </w:pPr>
      <w:r>
        <w:rPr>
          <w:lang w:val="el" w:eastAsia="el"/>
        </w:rPr>
        <w:t>33. Τα εγχειρίδια Διαδικασιών Διαχείρισης και Ελέγχου Επιχειρησιακών προγραμμάτων 2014-20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34. Το έντυπο εξειδίκευσης, τη μεθοδολογία και τα κριτήρια επιλογής πράξεων του ΕΠ «Ανάπτυξη Ανθρώπινου Δυναμικού, Εκπαίδευση και Δια Βίου Μάθηση 2014-2020», όπως εγκρίθηκαν με τη 17 απόφαση της Επιτροπής Παρακολούθησης του ΕΠ (23-6-2017).</w:t>
      </w:r>
    </w:p>
    <w:p>
      <w:pPr>
        <w:pStyle w:val="PreambelText"/>
        <w:spacing w:before="240" w:after="240"/>
        <w:rPr>
          <w:lang w:val="el" w:eastAsia="el"/>
        </w:rPr>
      </w:pPr>
      <w:r>
        <w:rPr>
          <w:lang w:val="el" w:eastAsia="el"/>
        </w:rPr>
        <w:t>35. Την υπό στοιχεία 74391/ΕΥΚΕ 2634/13-07-2016 εγκύκλιο με θέμα «Οδηγίες στους φορείς που εμπλέκονται στη χορήγηση κρατικών ενισχύσεων κατά την προγραμματική περίοδο 2014-2020» (ΑΔΑ: 604Ω4653Ο7-ΥΔ9).</w:t>
      </w:r>
    </w:p>
    <w:p>
      <w:pPr>
        <w:pStyle w:val="PreambelText"/>
        <w:spacing w:before="240" w:after="240"/>
        <w:rPr>
          <w:lang w:val="el" w:eastAsia="el"/>
        </w:rPr>
      </w:pPr>
      <w:r>
        <w:rPr>
          <w:lang w:val="el" w:eastAsia="el"/>
        </w:rPr>
        <w:t>36. Την υπό στοιχεία 8217/ΕΥΚΕ 100/23-01-2018 εγκύκλιο με θέμα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 (ΑΔΑ: ΩΙΡ84691Ω2-ΕΑΞ).</w:t>
      </w:r>
    </w:p>
    <w:p>
      <w:pPr>
        <w:pStyle w:val="PreambelText"/>
        <w:spacing w:before="240" w:after="240"/>
        <w:rPr>
          <w:lang w:val="el" w:eastAsia="el"/>
        </w:rPr>
      </w:pPr>
      <w:r>
        <w:rPr>
          <w:lang w:val="el" w:eastAsia="el"/>
        </w:rPr>
        <w:t>37. Το υπ' αρ. 5231/ 18-01-2021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με θέμα: ΕΚΘΕΣΗ ΤΕΚΜΗΡΙΩΣΗΣ ΑΠΛΟΠΟΙΗΜΕΝΟΥ ΚΟΣΤΟΥΣ (ΑΡΘΡΟ 67, ΚΑΝ (ΕΕ) ΑΡΙΘ. 1303/2013) για τη δράση ΠΡΟΓΡΑΜΜΑ ΕΠΙΧΟΡΗΓΗΣΗΣ ΕΠΙΧΕΙΡΗΜΑΤΙΚΩΝ ΠΡΩΤΟΒΟΥΛΙΩΝ ΑΠΑΣΧΟΛΗΣΗΣ ΝΕΩΝ ΕΛΕΥΘΕΡΩΝ ΕΠΑΓΓΕΛΜΑΤΙΩΝ (ΝΕΕ).</w:t>
      </w:r>
    </w:p>
    <w:p>
      <w:pPr>
        <w:pStyle w:val="PreambelText"/>
        <w:spacing w:before="240" w:after="240"/>
        <w:rPr>
          <w:lang w:val="el" w:eastAsia="el"/>
        </w:rPr>
      </w:pPr>
      <w:r>
        <w:rPr>
          <w:lang w:val="el" w:eastAsia="el"/>
        </w:rPr>
        <w:t>38. Την υπ' αρ.1080/19-3-2021 σύμφωνη γνώμη της ΕΥΔ ΕΠ «Ανάπτυξη Ανθρώπινου Δυναμικού, Εκπαίδευση και Δια Βίου Μάθησης» της Ειδικής Γραμματείας Διαχείρισης Προγραμμάτων Ευρωπαϊκού Κοινωνικού Ταμείου.</w:t>
      </w:r>
    </w:p>
    <w:p>
      <w:pPr>
        <w:pStyle w:val="PreambelText"/>
        <w:spacing w:before="240" w:after="240"/>
        <w:rPr>
          <w:lang w:val="el" w:eastAsia="el"/>
        </w:rPr>
      </w:pPr>
      <w:r>
        <w:rPr>
          <w:lang w:val="el" w:eastAsia="el"/>
        </w:rPr>
        <w:t>39. Την υπ' αρ. 594/38126/31-3-2021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40. Την υπ' αρ. 2200/6-4-2021 απόφαση του Δ.Σ. του ΟΑΕΔ.</w:t>
      </w:r>
    </w:p>
    <w:p>
      <w:pPr>
        <w:pStyle w:val="PreambelText"/>
        <w:spacing w:before="240" w:after="240"/>
        <w:rPr>
          <w:lang w:val="el" w:eastAsia="el"/>
        </w:rPr>
      </w:pPr>
      <w:r>
        <w:rPr>
          <w:lang w:val="el" w:eastAsia="el"/>
        </w:rPr>
        <w:t>41. Την υπ' αρ. 20546/19-4-2021 εισήγηση του Προϊσταμένου της Γενικής Διεύθυνσης Οικονομικών Υπηρεσιών.</w:t>
      </w:r>
    </w:p>
    <w:p>
      <w:pPr>
        <w:pStyle w:val="PreambelText"/>
        <w:spacing w:before="240" w:after="240"/>
        <w:rPr>
          <w:lang w:val="el" w:eastAsia="el"/>
        </w:rPr>
      </w:pPr>
      <w:r>
        <w:rPr>
          <w:lang w:val="el" w:eastAsia="el"/>
        </w:rPr>
        <w:t>42. Το γεγονός ότι από τις διατάξεις της παρούσας προκαλείται δαπάνη ύψους σαράντα τριών εκατομμυρίων τετρακοσίων χιλιάδων ευρώ (43.400.000,00 €), η οποία χρηματοδοτείται από την Πρωτοβουλία για την Απασχόληση των Νέων (ΠΑΝ)/Ευρωπαϊκό Κοινωνικό Ταμείο (ΕΚΤ) στο πλαίσιο του ΕΠΑΝΑΔ_ΕΔΒΜ και θα ενταχθεί στο Πρόγραμμα Δημοσίων Επενδύσεων (ΠΔΕ) του Υπουργείου Εργασίας και Κοινωνικών Υποθέσεων, η οποία κατανέμεται σε ετήσια βάση ως εξής:</w:t>
      </w:r>
    </w:p>
    <w:p>
      <w:pPr>
        <w:pStyle w:val="PreambelText"/>
        <w:spacing w:before="240" w:after="240"/>
        <w:rPr>
          <w:lang w:val="el" w:eastAsia="el"/>
        </w:rPr>
      </w:pPr>
      <w:r>
        <w:rPr>
          <w:lang w:val="el" w:eastAsia="el"/>
        </w:rPr>
        <w:t>Για το έτος 2021: 6.000.000,00 ευρώ</w:t>
      </w:r>
    </w:p>
    <w:p>
      <w:pPr>
        <w:pStyle w:val="PreambelText"/>
        <w:spacing w:before="240" w:after="240"/>
        <w:rPr>
          <w:lang w:val="el" w:eastAsia="el"/>
        </w:rPr>
      </w:pPr>
      <w:r>
        <w:rPr>
          <w:lang w:val="el" w:eastAsia="el"/>
        </w:rPr>
        <w:t>Για το έτος 2022: 25.000.000,00 ευρώ</w:t>
      </w:r>
    </w:p>
    <w:p>
      <w:pPr>
        <w:pStyle w:val="PreambelText"/>
        <w:spacing w:before="240" w:after="240"/>
        <w:rPr>
          <w:lang w:val="el" w:eastAsia="el"/>
        </w:rPr>
      </w:pPr>
      <w:r>
        <w:rPr>
          <w:lang w:val="el" w:eastAsia="el"/>
        </w:rPr>
        <w:t>Για το έτος 2023: 12.400.000,00 ευρώ,</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επιχειρηματικών πρωτοβουλιών απασχόλησης νέων ελεύθερων επαγγελματιών ηλικίας 18 έως 29 ετών, με έμφαση στις γυναίκες», σύμφωνα με τα ακόλουθα: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Ταυτότητα της δράσης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δράση «Πρόγραμμα επιχορήγησης επιχειρηματικών πρωτοβουλιών απασχόλησης νέων ελεύθερων επαγγελματιών ηλικίας 18 έως 29 ετών, με έμφαση στις γυναίκες» συγχρηματοδοτείται από το Ελληνικό Δημόσιο και το Ευρωπαϊκό Κοινωνικό Ταμείο/Πρωτοβουλία για την Απασχόληση των Νέων στο πλαίσιο του Ε.Π. Ανάπτυξη Ανθρώπινου Δυναμικού, Εκπαίδευση και Δια βίου Μάθηση 2014 -2020» (Ε.Π. ΑΝΑΔ ΕΔΒΜ). Ως βασικό στόχο έχει την προώθηση στην απασχόληση ανέργων μέσω της ενίσχυσης τους για τη δημιουργία νέων επιχειρήσεων.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Αντικείμενο της δράσης είναι η προώθηση στην αυτοαπασχόληση 4.100 ανέργων ηλικίας 18 έως 29 ετών με έμφαση στις γυναίκες, καθώς ποσοστό 60% των δικαιούχων των ενισχύσεων θα είναι γυναίκες. Η δράση αφορά στο σύνολο της Ελληνικής Επικράτειας.</w:t>
      </w:r>
      <w:r>
        <w:rPr>
          <w:rStyle w:val="Hyperlink"/>
          <w:color w:val="000000"/>
          <w:sz w:val="20"/>
          <w:szCs w:val="20"/>
          <w:u w:val="none" w:color="0000EE"/>
          <w:vertAlign w:val="superscript"/>
          <w:lang w:val="el" w:eastAsia="el"/>
        </w:rPr>
        <w:footnoteReference w:id="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630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1: Γενικά Στοιχεία της Δράσης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ΟΑΕΔ_07 υπ' αρ. 4877 πρόσκληση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Ανθρώπινου Δυναμικού, Εκπαίδευση και Δια Βίου Μάθηση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επιχορήγησης επιχειρηματικών πρωτοβουλιών απασχόλησης νέων ελεύθερων επαγγελματιών ηλικίας 18 έως 29 ετών, με έμφαση στις γυναίκες»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 οι Περιφέρειες της χώρας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τομείς, εξαιρουμένων των μη επιλέξιμων όπως ορίζονται στο άρθρο 4 του Κανονισμού ενισχύσεων ήσσονος σημασίας (deminimis) 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επιχειρηματικότητας των νέων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 Μη επιστρεπτέα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ενισχύσεων ήσσονος σημασίας deminimis 1407/2013 (O.J EE L351/1- 24/12/2013)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 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Συγχρηματοδοτούμενη</w:t>
            </w:r>
          </w:p>
          <w:p>
            <w:pPr>
              <w:spacing w:before="240"/>
              <w:rPr>
                <w:b w:val="0"/>
                <w:bCs w:val="0"/>
                <w:i w:val="0"/>
                <w:iCs w:val="0"/>
                <w:smallCaps w:val="0"/>
                <w:color w:val="000000"/>
                <w:lang w:val="el" w:eastAsia="el"/>
              </w:rPr>
            </w:pPr>
            <w:r>
              <w:rPr>
                <w:b w:val="0"/>
                <w:bCs w:val="0"/>
                <w:i w:val="0"/>
                <w:iCs w:val="0"/>
                <w:smallCaps w:val="0"/>
                <w:color w:val="000000"/>
                <w:lang w:val="el" w:eastAsia="el"/>
              </w:rPr>
              <w:t>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61.200.000 €</w:t>
            </w:r>
          </w:p>
        </w:tc>
      </w:tr>
    </w:tbl>
    <w:p>
      <w:pPr>
        <w:spacing w:before="240" w:after="240"/>
        <w:rPr>
          <w:lang w:val="el" w:eastAsia="el"/>
        </w:rPr>
      </w:pPr>
      <w:r>
        <w:rPr>
          <w:lang w:val="el" w:eastAsia="el"/>
        </w:rPr>
        <w:t>Η δράση θα υλοποιηθεί σε κύκλους σε περίπτωση που οι δικαιούχοι του α' κύκλου υπολείπονται του αριθμού των 4.100. Ο επόμενος κύκλος θα αφορά στην προώθηση της αυτοαπασχόλησης για τον υπολειπόμενο αριθμό δικαιούχων και έως εξαντλήσεως του συνολικού προϋπολογισμού της δράσης.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Ο δεύτερος κύκλος θα προκηρυχθεί μετά την πάροδο 6 μηνών από την ημερομηνία λήξης υποβολής των αιτήσεων χρηματοδότησης του πρώτου κύκλου. Οι ημερομηνίες έναρξης και λήξης υποβολής αιτήσεων θα δημοσιεύονται στην ιστοσελίδα της Δ.ΥΠ.Α. (www.dypa.gov.gr), στην ιστοσελίδα του Υπουργείου Ανάπτυξης και Επενδύσεων (www.ependyseis.gr) και στην ιστοσελίδα του ΕΣΠΑ (www.espa.gr).</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 - Επιλέξιμες περιοχές</w:t>
      </w:r>
    </w:p>
    <w:p>
      <w:pPr>
        <w:pStyle w:val="MainText"/>
        <w:spacing w:before="120" w:after="0"/>
        <w:rPr>
          <w:lang w:val="el" w:eastAsia="el"/>
        </w:rPr>
      </w:pPr>
      <w:r>
        <w:rPr>
          <w:b/>
          <w:bCs/>
          <w:lang w:val="el" w:eastAsia="el"/>
        </w:rPr>
        <w:t>2.1</w:t>
      </w:r>
      <w:r>
        <w:rPr>
          <w:lang w:val="el" w:eastAsia="el"/>
        </w:rPr>
        <w:t xml:space="preserve"> Η δράση «Πρόγραμμα επιχορήγησης επιχειρηματικών πρωτοβουλιών απασχόλησης νέων ελεύθερων επαγγελματιών ηλικίας 18 έως 29 ετών με έμφαση στις γυναίκες» συγχρηματοδοτείται από την Ελλάδα και την Ευρωπαϊκή Ένωση (Πρωτοβουλία για την Απασχόληση των Νέων/ Ευρωπαϊκό Κοινωνικό Ταμείο), μέσω του Επιχειρησιακού Προγράμματος «Ανάπτυξη Ανθρώπινου Δυναμικού, Εκπαίδευση και Διά Βίου Μάθηση» 2014-2020 και εμπίπτει στα κάτωθι:</w:t>
      </w:r>
    </w:p>
    <w:p>
      <w:pPr>
        <w:pStyle w:val="StructureList1"/>
        <w:spacing w:before="120" w:after="0"/>
        <w:rPr>
          <w:lang w:val="el" w:eastAsia="el"/>
        </w:rPr>
      </w:pPr>
      <w:r>
        <w:rPr>
          <w:lang w:val="el" w:eastAsia="el"/>
        </w:rPr>
        <w:t>α)</w:t>
      </w:r>
      <w:r>
        <w:rPr>
          <w:lang w:val="en" w:eastAsia="en"/>
        </w:rPr>
        <w:tab/>
      </w:r>
      <w:r>
        <w:rPr>
          <w:lang w:val="el" w:eastAsia="el"/>
        </w:rPr>
        <w:t>Άξονας Προτεραιότητας 3 «Διευκόλυνση της πρόσβασης στην απασχόληση των νέων έως 29 ετών»,</w:t>
      </w:r>
    </w:p>
    <w:p>
      <w:pPr>
        <w:pStyle w:val="StructureList1"/>
        <w:spacing w:before="120" w:after="0"/>
        <w:rPr>
          <w:lang w:val="el" w:eastAsia="el"/>
        </w:rPr>
      </w:pPr>
      <w:r>
        <w:rPr>
          <w:lang w:val="el" w:eastAsia="el"/>
        </w:rPr>
        <w:t>β)</w:t>
      </w:r>
      <w:r>
        <w:rPr>
          <w:lang w:val="en" w:eastAsia="en"/>
        </w:rPr>
        <w:tab/>
      </w:r>
      <w:r>
        <w:rPr>
          <w:lang w:val="el" w:eastAsia="el"/>
        </w:rPr>
        <w:t>Θεματικός Στόχος 8 «Προώθηση της βιώσιμης απασχόλησης υψηλής ποιότητας και υποστήριξη της κινητικότητας των εργαζομένων»,</w:t>
      </w:r>
    </w:p>
    <w:p>
      <w:pPr>
        <w:pStyle w:val="StructureList1"/>
        <w:spacing w:before="120" w:after="0"/>
        <w:rPr>
          <w:lang w:val="el" w:eastAsia="el"/>
        </w:rPr>
      </w:pPr>
      <w:r>
        <w:rPr>
          <w:lang w:val="el" w:eastAsia="el"/>
        </w:rPr>
        <w:t>γ)</w:t>
      </w:r>
      <w:r>
        <w:rPr>
          <w:lang w:val="en" w:eastAsia="en"/>
        </w:rPr>
        <w:tab/>
      </w:r>
      <w:r>
        <w:rPr>
          <w:lang w:val="el" w:eastAsia="el"/>
        </w:rPr>
        <w:t>Επενδυτική Προτεραιότητα 8ii «Βιώσιμη ένταξη στην αγορά εργασίας των νέων (ΠΑΝ), ιδιαίτερα για αυτούς που βρίσκονται εκτός εργασίας, εκπαίδευσης ή κατάρτισης, συμπεριλαμβανομένων των νέων που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w:t>
      </w:r>
    </w:p>
    <w:p>
      <w:pPr>
        <w:pStyle w:val="StructureList1"/>
        <w:spacing w:before="120" w:after="0"/>
        <w:rPr>
          <w:lang w:val="el" w:eastAsia="el"/>
        </w:rPr>
      </w:pPr>
      <w:r>
        <w:rPr>
          <w:lang w:val="el" w:eastAsia="el"/>
        </w:rPr>
        <w:t>δ)</w:t>
      </w:r>
      <w:r>
        <w:rPr>
          <w:lang w:val="en" w:eastAsia="en"/>
        </w:rPr>
        <w:tab/>
      </w:r>
      <w:r>
        <w:rPr>
          <w:lang w:val="el" w:eastAsia="el"/>
        </w:rPr>
        <w:t>Ειδικός στόχος i «Αύξηση της Απασχόλησης, συμπεριλαμβανομένης της αυταπασχόλησης και βελτίωση των δεξιοτήτων των νέων εκτός εργασίας, εκπαίδευσης ή κατάρτισης ηλικίας 18-29 ετών».</w:t>
      </w:r>
    </w:p>
    <w:p>
      <w:pPr>
        <w:pStyle w:val="MainText"/>
        <w:spacing w:before="120" w:after="0"/>
        <w:rPr>
          <w:lang w:val="el" w:eastAsia="el"/>
        </w:rPr>
      </w:pPr>
      <w:r>
        <w:rPr>
          <w:b/>
          <w:bCs/>
          <w:lang w:val="el" w:eastAsia="el"/>
        </w:rPr>
        <w:t>2.2</w:t>
      </w:r>
      <w:r>
        <w:rPr>
          <w:lang w:val="el" w:eastAsia="el"/>
        </w:rPr>
        <w:t xml:space="preserve"> </w:t>
      </w:r>
      <w:r>
        <w:rPr>
          <w:b/>
          <w:bCs/>
          <w:lang w:val="el" w:eastAsia="el"/>
        </w:rPr>
        <w:t>Οι ενισχύσεις που προβλέπονται στην παρούσα χορηγούνται βάσει του Κανονισμού αριθ. 1407/2013 της Επιτροπής για τις ενισχύσεις ήσσονος σημασίας (de minimis). Ο Καν. 1407/2013 αναφέρεται σε «ενιαία επιχείρηση». Στην «ενιαία επιχείρηση» περιλαμβάνονται όλες οι επιχειρήσεις που έχουν τουλάχιστον μία από τις ακόλουθες σχέσεις μεταξύ τους:</w:t>
      </w:r>
    </w:p>
    <w:p>
      <w:pPr>
        <w:spacing w:before="240" w:after="240"/>
        <w:rPr>
          <w:lang w:val="el" w:eastAsia="el"/>
        </w:rPr>
      </w:pPr>
      <w:r>
        <w:rPr>
          <w:b/>
          <w:bCs/>
          <w:lang w:val="el" w:eastAsia="el"/>
        </w:rPr>
        <w:t>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b/>
          <w:bCs/>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spacing w:before="240" w:after="240"/>
        <w:rPr>
          <w:lang w:val="el" w:eastAsia="el"/>
        </w:rPr>
      </w:pPr>
      <w:r>
        <w:rPr>
          <w:b/>
          <w:bCs/>
          <w:lang w:val="el" w:eastAsia="e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b/>
          <w:bCs/>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b/>
          <w:b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b/>
          <w:bCs/>
          <w:lang w:val="el" w:eastAsia="el"/>
        </w:rPr>
        <w:t>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παρ.2 του άρθρου 2 του Καν. 1407/2013.</w:t>
      </w:r>
    </w:p>
    <w:p>
      <w:pPr>
        <w:spacing w:before="240" w:after="240"/>
        <w:rPr>
          <w:lang w:val="el" w:eastAsia="el"/>
        </w:rPr>
      </w:pPr>
      <w:r>
        <w:rPr>
          <w:b/>
          <w:bCs/>
          <w:lang w:val="el" w:eastAsia="el"/>
        </w:rPr>
        <w:t>Ειδικότερα, σύμφωνα με την παρ. 2 του άρθρου 3 του Καν. 1407/2013,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μία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 Εάν μια επιχείρηση και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b/>
          <w:bCs/>
          <w:lang w:val="el" w:eastAsia="el"/>
        </w:rPr>
        <w:t>Ο σχετικός έλεγχος διενεργείται από τον ΟΑΕΔ μέσω των σχετικών πεδίων που συμπληρώνει ο δυνητικός δικαιούχος στην αίτηση χρηματοδότησης στο ΠΣΚΕ, η οποία επέχει θέση υπεύθυνης δήλωσης καθώς και μέσω του Πληροφοριακού Συστήματος Σώρευσης Ενισχύσεων Ήσσονος Σημασίας Ελέγχου σώρευσης των ενισχύσεων (de minimis) του Υπουργείου Ανάπτυξης και Επενδύσεων.</w:t>
      </w:r>
    </w:p>
    <w:p>
      <w:pPr>
        <w:spacing w:before="240" w:after="240"/>
        <w:rPr>
          <w:lang w:val="el" w:eastAsia="el"/>
        </w:rPr>
      </w:pPr>
      <w:r>
        <w:rPr>
          <w:b/>
          <w:bCs/>
          <w:lang w:val="el" w:eastAsia="el"/>
        </w:rPr>
        <w:t>Ειδικότερα, ο δυνητικός δικαιούχος στα σχετικά πεδία αναφέρει κάθε ενίσχυση ήσσονος σημασίας την οποία έλαβε από τη συμμετοχή του σε ενιαία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βεβαιώνει ότι το συνολικό ποσό των ενισχύσεων ήσσονος σημασίας που έχουν χορηγηθεί στην ενιαία επιχείρηση κατά το τρέχον και τα δύο προηγούμενα οικονομικά έτη, συμπεριλαμβανομένης της παρούσας ενίσχυσης, δεν υπερβαίνει το ποσό των 200.000 ευρώ (ή το ποσό των 100.000 ευρώ για τον τομέα των μεταφορών) (παρ. 1, 3 του άρθρου 6, του Καν. 1407/2013). Το προβλεπόμενο στον Κανονισμό ανώτατο όριο χορηγούμενης ενίσχυσης αφορά σε «ενιαία» επιχείρηση.</w:t>
      </w:r>
    </w:p>
    <w:p>
      <w:pPr>
        <w:spacing w:before="240" w:after="240"/>
        <w:rPr>
          <w:lang w:val="el" w:eastAsia="el"/>
        </w:rPr>
      </w:pPr>
      <w:r>
        <w:rPr>
          <w:b/>
          <w:bCs/>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Οι ενισχύσεις που χορηγούνται δυνάμει της παρούσας πρόσκλησης με τον Καν.1407/2013 συμβιβάζονται με την εσωτερική αγορά κατά την έννοια των παρ. 2 ή του άρθρου 107 της Συνθήκης και απαλλάσσονται από την υποχρέωση κοινοποίησης της παρ. 3 του άρθρου 108 της Συνθήκης, εφόσον οι ενισχύσεις αυτές πληρούν όλες τις προϋποθέσεις του του Καν. 1407/2013.</w:t>
      </w:r>
    </w:p>
    <w:p>
      <w:pPr>
        <w:spacing w:before="240" w:after="240"/>
        <w:rPr>
          <w:lang w:val="el" w:eastAsia="el"/>
        </w:rPr>
      </w:pPr>
      <w:r>
        <w:rPr>
          <w:b/>
          <w:bCs/>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b/>
          <w:bCs/>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3</w:t>
      </w:r>
      <w:r>
        <w:rPr>
          <w:b/>
          <w:bCs/>
          <w:lang w:val="el" w:eastAsia="el"/>
        </w:rPr>
        <w:t xml:space="preserve"> Η συγχρηματοδοτούμενη δημόσια δαπάνη (όπου συγχρηματοδοτούμενη δημόσια δαπάνη είναι η επιλέξιμη δημόσια δαπάνη από το ΕΠ για τον υπολογισμό της κοινοτικής συνδρομής) που διατίθεται για την ένταξη πράξεων με την παρούσα πρόσκληση ανέρχεται σε 61.200.000 ευρώ,αφορά όλες τις Διοικητικές Περιφέρειες της χώρας και σε ετήσια βάση κατανέμεται ως εξής:</w:t>
      </w:r>
      <w:r>
        <w:rPr>
          <w:rStyle w:val="Hyperlink"/>
          <w:b/>
          <w:bCs/>
          <w:color w:val="000000"/>
          <w:sz w:val="20"/>
          <w:szCs w:val="20"/>
          <w:u w:val="none" w:color="0000EE"/>
          <w:vertAlign w:val="superscript"/>
          <w:lang w:val="el" w:eastAsia="el"/>
        </w:rPr>
        <w:footnoteReference w:id="7"/>
      </w:r>
    </w:p>
    <w:p>
      <w:pPr>
        <w:pStyle w:val="StructureList1"/>
        <w:spacing w:before="120" w:after="0"/>
        <w:rPr>
          <w:lang w:val="el" w:eastAsia="el"/>
        </w:rPr>
      </w:pPr>
      <w:r>
        <w:rPr>
          <w:b/>
          <w:bCs/>
          <w:lang w:val="el" w:eastAsia="el"/>
        </w:rPr>
        <w:t>-</w:t>
      </w:r>
      <w:r>
        <w:rPr>
          <w:b/>
          <w:bCs/>
          <w:lang w:val="en" w:eastAsia="en"/>
        </w:rPr>
        <w:tab/>
      </w:r>
      <w:r>
        <w:rPr>
          <w:b/>
          <w:bCs/>
          <w:lang w:val="el" w:eastAsia="el"/>
        </w:rPr>
        <w:t>για το έτος 2021: 6.000.000,00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το έτος 2022: 25.000.000,00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το έτος 2023: 30.200.000,00 ευρώ.</w:t>
      </w:r>
    </w:p>
    <w:p>
      <w:pPr>
        <w:spacing w:before="240" w:after="240"/>
        <w:rPr>
          <w:lang w:val="el" w:eastAsia="el"/>
        </w:rPr>
      </w:pPr>
      <w:r>
        <w:rPr>
          <w:b/>
          <w:bCs/>
          <w:lang w:val="el" w:eastAsia="el"/>
        </w:rPr>
        <w:t>Οι εντάξεις των αιτήσεων χρηματοδότησης των δικαιούχων στη Δράση πραγματοποιούνται με βάση τη σειρά βαθμολογικής κατάταξης και μέχρι εξαντλήσεως της διαθέσιμης συγχρηματοδοτούμενης δημόσιας δαπάνης. Σε περίπτωση ισοβαθμίας εντάσσονται όλες οι αιτήσεις που ισοβαθμούν.</w:t>
      </w:r>
      <w:r>
        <w:rPr>
          <w:rStyle w:val="Hyperlink"/>
          <w:b/>
          <w:bCs/>
          <w:color w:val="000000"/>
          <w:sz w:val="20"/>
          <w:szCs w:val="20"/>
          <w:u w:val="none" w:color="0000EE"/>
          <w:vertAlign w:val="superscript"/>
          <w:lang w:val="el" w:eastAsia="el"/>
        </w:rPr>
        <w:footnoteReference w:id="8"/>
      </w:r>
    </w:p>
    <w:p>
      <w:pPr>
        <w:spacing w:before="240" w:after="240"/>
        <w:rPr>
          <w:lang w:val="el" w:eastAsia="el"/>
        </w:rPr>
      </w:pPr>
      <w:r>
        <w:rPr>
          <w:b/>
          <w:bCs/>
          <w:lang w:val="el" w:eastAsia="el"/>
        </w:rPr>
        <w:t>Επίσης εντάσσονται στη δράση και οι αιτήσεις χρηματοδότησης που εγκρίνονται στο πλαίσιο διαδικασίας ενστάσεων όπως περιγράφεται στο άρθρο 7.5 της παρούσας και οι οποίες περιλαμβάνονται στον συμπληρωματικό πίνακα εγκεκριμένων αιτήσεων.</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b/>
          <w:bCs/>
          <w:lang w:val="el" w:eastAsia="el"/>
        </w:rPr>
        <w:t xml:space="preserve"> </w:t>
      </w:r>
      <w:r>
        <w:rPr>
          <w:b/>
          <w:bCs/>
          <w:lang w:val="el" w:eastAsia="el"/>
        </w:rPr>
        <w:t>4</w:t>
      </w:r>
      <w:r>
        <w:rPr>
          <w:b/>
          <w:bCs/>
          <w:lang w:val="el" w:eastAsia="el"/>
        </w:rPr>
        <w:t xml:space="preserve"> Για την παρακολούθηση της πράξης θα χρησιμοποιηθούν οι ακόλουθοι δείκτες εκροών και αποτελέσματος: 10301: Συμμετέχοντες έως 29 ετών, με τιμή στόχο 4.100, εκ των οποίων 2.460 γυναίκες, 1.640 άντρες.</w:t>
      </w:r>
      <w:r>
        <w:rPr>
          <w:rStyle w:val="Hyperlink"/>
          <w:b/>
          <w:bCs/>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CR01: Άνεργοι συμμετέχοντες που ολοκληρώνουν την παρέμβαση που υποστηρίζεται από την ΠΑΝ.</w:t>
      </w:r>
      <w:r>
        <w:rPr>
          <w:rStyle w:val="Hyperlink"/>
          <w:b/>
          <w:bCs/>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CR03: Άνεργοι συμμετέχοντες που συμμετέχουν σε εκπαίδευση/κατάρτιση, ή που αποκτούν εξειδίκευση, ή που κατέχουν θέση απασχόλησης συμπεριλαμβανομένης της αυταπασχόλησης, αμέσως μετά τη λήξη της συμμετοχής τους.</w:t>
      </w:r>
      <w:r>
        <w:rPr>
          <w:rStyle w:val="Hyperlink"/>
          <w:b/>
          <w:bCs/>
          <w:color w:val="000000"/>
          <w:sz w:val="20"/>
          <w:szCs w:val="20"/>
          <w:u w:val="none" w:color="0000EE"/>
          <w:vertAlign w:val="superscript"/>
          <w:lang w:val="el" w:eastAsia="el"/>
        </w:rPr>
        <w:footnoteReference w:id="12"/>
      </w:r>
    </w:p>
    <w:p>
      <w:pPr>
        <w:spacing w:before="240" w:after="240"/>
        <w:rPr>
          <w:lang w:val="el" w:eastAsia="el"/>
        </w:rPr>
      </w:pPr>
      <w:r>
        <w:rPr>
          <w:b/>
          <w:bCs/>
          <w:lang w:val="el" w:eastAsia="el"/>
        </w:rPr>
        <w:t>CR12: Συμμετέχοντες που αυτοαπασχολούνται εντός έξι μηνών από τη λήξη της συμμετοχής τους.</w:t>
      </w:r>
      <w:r>
        <w:rPr>
          <w:rStyle w:val="Hyperlink"/>
          <w:b/>
          <w:bCs/>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r>
        <w:rPr>
          <w:rStyle w:val="Hyperlink"/>
          <w:b/>
          <w:bCs/>
          <w:color w:val="000000"/>
          <w:sz w:val="20"/>
          <w:szCs w:val="20"/>
          <w:u w:val="none" w:color="0000EE"/>
          <w:vertAlign w:val="superscript"/>
          <w:lang w:val="el" w:eastAsia="el"/>
        </w:rPr>
        <w:footnoteReference w:id="14"/>
      </w:r>
    </w:p>
    <w:p>
      <w:pPr>
        <w:spacing w:before="240" w:after="240"/>
        <w:rPr>
          <w:lang w:val="el" w:eastAsia="el"/>
        </w:rPr>
      </w:pPr>
      <w:r>
        <w:rPr>
          <w:b/>
          <w:bCs/>
          <w:lang w:val="el" w:eastAsia="el"/>
        </w:rPr>
        <w:t>Η Δ.ΥΠ.Α. είναι υπεύθυνη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και τη λήξη από τη δράση (έως 4 εβδομάδες από την ημερομηνία λήξεως).</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ΠΣΚΕ.</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Η Δ.ΥΠ.Α. είναι υπεύθυνη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r>
        <w:rPr>
          <w:rStyle w:val="Hyperlink"/>
          <w:b/>
          <w:bCs/>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Φορέας υλοποίησης της δράσης</w:t>
      </w:r>
    </w:p>
    <w:p>
      <w:pPr>
        <w:spacing w:before="240" w:after="240"/>
        <w:rPr>
          <w:lang w:val="el" w:eastAsia="el"/>
        </w:rPr>
      </w:pPr>
      <w:r>
        <w:rPr>
          <w:b/>
          <w:bCs/>
          <w:lang w:val="el" w:eastAsia="el"/>
        </w:rPr>
        <w:t>Η δράση υλοποιείται από τον ΟΑΕΔ. Ειδικότερα, η καταγραφή των επιχειρηματικών σχεδίων γίνεται εκ μέρους των δικαιούχων μέσα στο ΠΣΚΕ και η αξιολόγησή τους διενεργείται από τους αρμόδιους αξιολογητές του ΟΑΕΔ. Η παρακολούθηση των ενταγμένων πράξεων διενεργείται από τα ΚΠΑ2 (Γραφεία Απασχόλησης και Γραφεία Παρακολούθησης Ενεργητικών Πολιτικών Απασχόλησης) του ΟΑΕΔ σύμφωνα με τις με αριθμ. 2505/57/247-2018 και 2149/51/25-7-2017 αποφάσεις του Δ.Σ του Οργανισμού, μέσω του Πληροφοριακού Συστήματος Κρατικών Ενισχύσεων (ΠΣΚΕ) του Υπουργείου Ανάπτυξης και Επενδύσεων.</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Δικαιούχοι - Όροι και προϋποθέσεις συμμετοχής</w:t>
      </w:r>
    </w:p>
    <w:p>
      <w:pPr>
        <w:pStyle w:val="MainText"/>
        <w:spacing w:before="120" w:after="0"/>
        <w:rPr>
          <w:lang w:val="el" w:eastAsia="el"/>
        </w:rPr>
      </w:pPr>
      <w:r>
        <w:rPr>
          <w:b/>
          <w:bCs/>
          <w:lang w:val="el" w:eastAsia="el"/>
        </w:rPr>
        <w:t>4.1</w:t>
      </w:r>
      <w:r>
        <w:rPr>
          <w:b/>
          <w:bCs/>
          <w:lang w:val="el" w:eastAsia="el"/>
        </w:rPr>
        <w:t xml:space="preserve"> </w:t>
      </w:r>
      <w:r>
        <w:rPr>
          <w:b/>
          <w:bCs/>
          <w:lang w:val="el" w:eastAsia="el"/>
        </w:rPr>
        <w:t>«Δυνητικοί δικαιούχοι»-ωφελούμενοι της δράσης ορίζονται οι εγγεγραμμένοι άνεργοι στο μητρώο του ΟΑΕΔ, που βρίσκονται εκτός εκπαίδευσης, απασχόλησης ή κατάρτισης, 18-29 ετών, οι οποίοι υποβάλλουν αίτηση χρηματοδότησης, στην οποία περιλαμβάνεται πρόταση του επιχειρηματικού τους σχεδίου.</w:t>
      </w:r>
    </w:p>
    <w:p>
      <w:pPr>
        <w:spacing w:before="240" w:after="240"/>
        <w:rPr>
          <w:lang w:val="el" w:eastAsia="el"/>
        </w:rPr>
      </w:pPr>
      <w:r>
        <w:rPr>
          <w:b/>
          <w:bCs/>
          <w:lang w:val="el" w:eastAsia="el"/>
        </w:rPr>
        <w:t>«Δικαιούχοι» της δράσης ορίζονται τα νομικά πρόσωπα (Επιχειρήσεις), τα οποία λαμβάνουν την ενίσχυση σε συνέχεια της έγκρισης της αίτησης χρηματοδότησης και της ένταξής τους στη δράση.</w:t>
      </w:r>
    </w:p>
    <w:p>
      <w:pPr>
        <w:spacing w:before="240" w:after="240"/>
        <w:rPr>
          <w:lang w:val="el" w:eastAsia="el"/>
        </w:rPr>
      </w:pPr>
      <w:r>
        <w:rPr>
          <w:b/>
          <w:bCs/>
          <w:lang w:val="el" w:eastAsia="el"/>
        </w:rPr>
        <w:t>Οι δυνητικά δικαιούχοι κατά την υποβολή της ηλεκτρονικής αίτησης χρηματοδότησης στη δράση, πρέπει σωρευτικά να εκπληρώνουν τις κάτωθι προϋποθέσεις:</w:t>
      </w:r>
    </w:p>
    <w:p>
      <w:pPr>
        <w:spacing w:before="240" w:after="240"/>
        <w:rPr>
          <w:lang w:val="el" w:eastAsia="el"/>
        </w:rPr>
      </w:pPr>
      <w:r>
        <w:rPr>
          <w:b/>
          <w:bCs/>
          <w:lang w:val="el" w:eastAsia="el"/>
        </w:rPr>
        <w:t>α. Να είναι άνεργοι εγγεγραμμένοι στο μητρώο του ΟΑΕΔ, ηλικίας 18 έως 29 ετών.</w:t>
      </w:r>
    </w:p>
    <w:p>
      <w:pPr>
        <w:spacing w:before="240" w:after="240"/>
        <w:rPr>
          <w:lang w:val="el" w:eastAsia="el"/>
        </w:rPr>
      </w:pPr>
      <w:r>
        <w:rPr>
          <w:b/>
          <w:bCs/>
          <w:lang w:val="el" w:eastAsia="el"/>
        </w:rPr>
        <w:t>β. Να έχουν την ιδιότητα του ανέργου, να βρίσκονται εκτός εκπαίδευσης, απασχόλησης ή κατάρτισης και να πληρούν το ηλικιακό κριτήριο κατά την αίτηση χρηματοδότησης και κατά την προηγούμενη της ημερομηνίας έναρξης δραστηριότητας στη ΔΟΥ.</w:t>
      </w:r>
    </w:p>
    <w:p>
      <w:pPr>
        <w:spacing w:before="240" w:after="240"/>
        <w:rPr>
          <w:lang w:val="el" w:eastAsia="el"/>
        </w:rPr>
      </w:pPr>
      <w:r>
        <w:rPr>
          <w:b/>
          <w:bCs/>
          <w:lang w:val="el" w:eastAsia="el"/>
        </w:rPr>
        <w:t>Ο έλεγχος της ιδιότητας του εγγεγραμμένου ανέργου εκτός εκπαίδευσης, απασχόλησης ή κατάρτισης, 18-29 ετών (σημεία α. και β.), διενεργείται: α) κατά την αξιολόγηση με σημείο αναφοράς/ελέγχου την ημερομηνία υποβολής αίτησης χρηματοδότησης στο ΠΣΚΕ και β) πριν την έναρξη της δράσης, δηλαδή μία ημέρα πριν την έναρξη δραστηριότητας στη ΔΟΥ.</w:t>
      </w:r>
    </w:p>
    <w:p>
      <w:pPr>
        <w:spacing w:before="240" w:after="240"/>
        <w:rPr>
          <w:lang w:val="el" w:eastAsia="el"/>
        </w:rPr>
      </w:pPr>
      <w:r>
        <w:rPr>
          <w:b/>
          <w:bCs/>
          <w:lang w:val="el" w:eastAsia="el"/>
        </w:rPr>
        <w:t>γ. Να έχουν ωφεληθεί από τη διαδικασία της εξατομικευμένης παρέμβασης.</w:t>
      </w:r>
    </w:p>
    <w:p>
      <w:pPr>
        <w:spacing w:before="240" w:after="240"/>
        <w:rPr>
          <w:lang w:val="el" w:eastAsia="el"/>
        </w:rPr>
      </w:pPr>
      <w:r>
        <w:rPr>
          <w:b/>
          <w:bCs/>
          <w:lang w:val="el" w:eastAsia="el"/>
        </w:rPr>
        <w:t>δ.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η δράση.</w:t>
      </w:r>
    </w:p>
    <w:p>
      <w:pPr>
        <w:spacing w:before="240" w:after="240"/>
        <w:rPr>
          <w:lang w:val="el" w:eastAsia="el"/>
        </w:rPr>
      </w:pPr>
      <w:r>
        <w:rPr>
          <w:b/>
          <w:bCs/>
          <w:lang w:val="el" w:eastAsia="el"/>
        </w:rPr>
        <w:t>ε. Οι άντρες υποψήφιοι να έχουν εκπληρώσει ή νόμιμα απαλλαγεί από τις στρατιωτικές τους υποχρεώσεις. Οι δυνητικά δικαιούχοι επισυνάπτουν ηλεκτρονικά - κατά την αίτηση χρηματοδότησης (επενδυτική πρόταση) - το πιστοποιητικό στρατολογικής κατάστασης.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b/>
          <w:bCs/>
          <w:lang w:val="el" w:eastAsia="el"/>
        </w:rPr>
        <w:t>στ. Να λειτουργήσουν νόμιμα εντός της ελληνικής επικράτειας.</w:t>
      </w:r>
    </w:p>
    <w:p>
      <w:pPr>
        <w:spacing w:before="240" w:after="240"/>
        <w:rPr>
          <w:lang w:val="el" w:eastAsia="el"/>
        </w:rPr>
      </w:pPr>
      <w:r>
        <w:rPr>
          <w:b/>
          <w:bCs/>
          <w:lang w:val="el" w:eastAsia="el"/>
        </w:rPr>
        <w:t>ζ. Η έναρξη δραστηριότητας στη ΔΟΥ πραγματοποιείται μετά την ημερομηνία υποβολής της αίτησης χρηματοδότησης, υπό τις προϋποθέσεις των σημείων α. και β. της παρούσας παραγράφου και το αργότερο εντός 60 ημερών από την ημερομηνία κοινοποίησης της θετικής αξιολόγησης (έγκρισης) της πρότασής τους, σύμφωνα με τον πίνακα εγκεκριμένων αιτήσεων (αρχικό και συμπληρωματικό). 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b/>
          <w:bCs/>
          <w:lang w:val="el" w:eastAsia="el"/>
        </w:rPr>
        <w:t>η. Κάθε δυνητικός δικαιούχος υποβάλλει μία και μόνο αίτηση χρηματοδότησης (είτε ατομικά είτε ως μέλος νομικού προσώπου/νομικής οντότητας).</w:t>
      </w:r>
    </w:p>
    <w:p>
      <w:pPr>
        <w:spacing w:before="240" w:after="240"/>
        <w:rPr>
          <w:lang w:val="el" w:eastAsia="el"/>
        </w:rPr>
      </w:pPr>
      <w:r>
        <w:rPr>
          <w:b/>
          <w:bCs/>
          <w:lang w:val="el" w:eastAsia="el"/>
        </w:rPr>
        <w:t>θ. Οι δυνητικά δικαιούχοι εντάσσονται στη δράση είτε ως ατομικοί επιχειρηματίες, είτε ως μέλη νομικών οντοτήτων, με μία από τις ακόλουθες νομικές μορφές:</w:t>
      </w:r>
    </w:p>
    <w:p>
      <w:pPr>
        <w:pStyle w:val="StructureList1"/>
        <w:spacing w:before="120" w:after="0"/>
        <w:rPr>
          <w:lang w:val="el" w:eastAsia="el"/>
        </w:rPr>
      </w:pPr>
      <w:r>
        <w:rPr>
          <w:b/>
          <w:bCs/>
          <w:lang w:val="el" w:eastAsia="el"/>
        </w:rPr>
        <w:t>-</w:t>
      </w:r>
      <w:r>
        <w:rPr>
          <w:b/>
          <w:bCs/>
          <w:lang w:val="en" w:eastAsia="en"/>
        </w:rPr>
        <w:tab/>
      </w:r>
      <w:r>
        <w:rPr>
          <w:b/>
          <w:bCs/>
          <w:lang w:val="el" w:eastAsia="el"/>
        </w:rPr>
        <w:t>Ομόρρυθμη Εταιρεία (ΟΕ)</w:t>
      </w:r>
    </w:p>
    <w:p>
      <w:pPr>
        <w:pStyle w:val="StructureList1"/>
        <w:spacing w:before="120" w:after="0"/>
        <w:rPr>
          <w:lang w:val="el" w:eastAsia="el"/>
        </w:rPr>
      </w:pPr>
      <w:r>
        <w:rPr>
          <w:b/>
          <w:bCs/>
          <w:lang w:val="el" w:eastAsia="el"/>
        </w:rPr>
        <w:t>-</w:t>
      </w:r>
      <w:r>
        <w:rPr>
          <w:b/>
          <w:bCs/>
          <w:lang w:val="en" w:eastAsia="en"/>
        </w:rPr>
        <w:tab/>
      </w:r>
      <w:r>
        <w:rPr>
          <w:b/>
          <w:bCs/>
          <w:lang w:val="el" w:eastAsia="el"/>
        </w:rPr>
        <w:t>Ομόρρυθμοι Εταίροι των Ετερόρρυθμων Εταιρειών (ΕΕ)</w:t>
      </w:r>
    </w:p>
    <w:p>
      <w:pPr>
        <w:pStyle w:val="StructureList1"/>
        <w:spacing w:before="120" w:after="0"/>
        <w:rPr>
          <w:lang w:val="el" w:eastAsia="el"/>
        </w:rPr>
      </w:pPr>
      <w:r>
        <w:rPr>
          <w:b/>
          <w:bCs/>
          <w:lang w:val="el" w:eastAsia="el"/>
        </w:rPr>
        <w:t>-</w:t>
      </w:r>
      <w:r>
        <w:rPr>
          <w:b/>
          <w:bCs/>
          <w:lang w:val="en" w:eastAsia="en"/>
        </w:rPr>
        <w:tab/>
      </w:r>
      <w:r>
        <w:rPr>
          <w:b/>
          <w:bCs/>
          <w:lang w:val="el" w:eastAsia="el"/>
        </w:rPr>
        <w:t>Εταιρεία Περιορισμένης Ευθύνης (ΕΠΕ)</w:t>
      </w:r>
    </w:p>
    <w:p>
      <w:pPr>
        <w:pStyle w:val="StructureList1"/>
        <w:spacing w:before="120" w:after="0"/>
        <w:rPr>
          <w:lang w:val="el" w:eastAsia="el"/>
        </w:rPr>
      </w:pPr>
      <w:r>
        <w:rPr>
          <w:b/>
          <w:bCs/>
          <w:lang w:val="el" w:eastAsia="el"/>
        </w:rPr>
        <w:t>-</w:t>
      </w:r>
      <w:r>
        <w:rPr>
          <w:b/>
          <w:bCs/>
          <w:lang w:val="en" w:eastAsia="en"/>
        </w:rPr>
        <w:tab/>
      </w:r>
      <w:r>
        <w:rPr>
          <w:b/>
          <w:bCs/>
          <w:lang w:val="el" w:eastAsia="el"/>
        </w:rPr>
        <w:t>Ιδιωτική Κεφαλαιουχική Εταιρεία (ΙΚΕ)</w:t>
      </w:r>
    </w:p>
    <w:p>
      <w:pPr>
        <w:pStyle w:val="StructureList1"/>
        <w:spacing w:before="120" w:after="0"/>
        <w:rPr>
          <w:lang w:val="el" w:eastAsia="el"/>
        </w:rPr>
      </w:pPr>
      <w:r>
        <w:rPr>
          <w:b/>
          <w:bCs/>
          <w:lang w:val="el" w:eastAsia="el"/>
        </w:rPr>
        <w:t>-</w:t>
      </w:r>
      <w:r>
        <w:rPr>
          <w:b/>
          <w:bCs/>
          <w:lang w:val="en" w:eastAsia="en"/>
        </w:rPr>
        <w:tab/>
      </w:r>
      <w:r>
        <w:rPr>
          <w:b/>
          <w:bCs/>
          <w:lang w:val="el" w:eastAsia="el"/>
        </w:rPr>
        <w:t>Συνεταιρισμός εργαζομένων του άρθρου 24 του Κεφαλαίου Ε' του ν. 4430/2016 (Α' 32).</w:t>
      </w:r>
    </w:p>
    <w:p>
      <w:pPr>
        <w:spacing w:before="240" w:after="240"/>
        <w:rPr>
          <w:lang w:val="el" w:eastAsia="el"/>
        </w:rPr>
      </w:pPr>
      <w:r>
        <w:rPr>
          <w:b/>
          <w:bCs/>
          <w:lang w:val="el" w:eastAsia="el"/>
        </w:rPr>
        <w:t>Οι δυνητικά δικαιούχοι των ανωτέρω αναφερόμενων νομικών προσώπων, είναι οι εταίροι - μέλη που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κατέχουν το 51% του εταιρικού μεριδίου και είναι οι νόμιμοι εκπρόσωποι της επιχείρησης, πλην των συνεταιρισμών εργαζομένων που ισχύουν τα οριζόμενα στο ν. 4430/2016 (Α' 32).</w:t>
      </w:r>
    </w:p>
    <w:p>
      <w:pPr>
        <w:spacing w:before="240" w:after="240"/>
        <w:rPr>
          <w:lang w:val="el" w:eastAsia="el"/>
        </w:rPr>
      </w:pPr>
      <w:r>
        <w:rPr>
          <w:b/>
          <w:bCs/>
          <w:lang w:val="el" w:eastAsia="el"/>
        </w:rPr>
        <w:t>Τα ανωτέρω ισχύουν καθ' όλη τη διάρκεια του προγράμματος.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2</w:t>
      </w:r>
      <w:r>
        <w:rPr>
          <w:b/>
          <w:bCs/>
          <w:lang w:val="el" w:eastAsia="el"/>
        </w:rPr>
        <w:t xml:space="preserve"> Ο νόμιμος εκπρόσωπος του δικαιούχου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επενδυτικού σχεδίου, καθώς και η τήρηση όλων των παραστατικών, που αφορούν στο έργο. Τέλος, ο Υπεύθυνος του έργου είναι υπεύθυνος για την επικοινωνία της επιχείρησης με τον ΟΑΕΔ.</w:t>
      </w:r>
    </w:p>
    <w:p>
      <w:pPr>
        <w:pStyle w:val="MainText"/>
        <w:spacing w:before="120" w:after="0"/>
        <w:rPr>
          <w:lang w:val="el" w:eastAsia="el"/>
        </w:rPr>
      </w:pPr>
      <w:r>
        <w:rPr>
          <w:b/>
          <w:bCs/>
          <w:lang w:val="el" w:eastAsia="el"/>
        </w:rPr>
        <w:t>4.3</w:t>
      </w:r>
      <w:r>
        <w:rPr>
          <w:b/>
          <w:bCs/>
          <w:lang w:val="el" w:eastAsia="el"/>
        </w:rPr>
        <w:t xml:space="preserve"> </w:t>
      </w:r>
      <w:r>
        <w:rPr>
          <w:b/>
          <w:bCs/>
          <w:lang w:val="el" w:eastAsia="el"/>
        </w:rPr>
        <w:t>Δεν εντάσσονται στη δράση:</w:t>
      </w:r>
    </w:p>
    <w:p>
      <w:pPr>
        <w:spacing w:before="240" w:after="240"/>
        <w:rPr>
          <w:lang w:val="el" w:eastAsia="el"/>
        </w:rPr>
      </w:pPr>
      <w:r>
        <w:rPr>
          <w:b/>
          <w:bCs/>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b/>
          <w:bCs/>
          <w:lang w:val="el" w:eastAsia="el"/>
        </w:rPr>
        <w:t>ii. Επαγγελματικές δραστηριότητες σχετικές με την εκμετάλλευση επιβατικού ή φορτηγού δημόσιας χρήσης.</w:t>
      </w:r>
    </w:p>
    <w:p>
      <w:pPr>
        <w:spacing w:before="240" w:after="240"/>
        <w:rPr>
          <w:lang w:val="el" w:eastAsia="el"/>
        </w:rPr>
      </w:pPr>
      <w:r>
        <w:rPr>
          <w:b/>
          <w:bCs/>
          <w:lang w:val="el" w:eastAsia="el"/>
        </w:rPr>
        <w:t>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b/>
          <w:bCs/>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την διανομή αγαθών ή υπηρεσιών (franchising, shop-in-shop, δίκτυο πρακτόρευσης).</w:t>
      </w:r>
    </w:p>
    <w:p>
      <w:pPr>
        <w:spacing w:before="240" w:after="240"/>
        <w:rPr>
          <w:lang w:val="el" w:eastAsia="el"/>
        </w:rPr>
      </w:pPr>
      <w:r>
        <w:rPr>
          <w:b/>
          <w:bCs/>
          <w:lang w:val="el" w:eastAsia="el"/>
        </w:rPr>
        <w:t>v. Επιχειρήσεις που λειτουργούν αποκλειστικά από τη 10η μετά μεσημβρίας έως την 6η πρωινή.</w:t>
      </w:r>
    </w:p>
    <w:p>
      <w:pPr>
        <w:spacing w:before="240" w:after="240"/>
        <w:rPr>
          <w:lang w:val="el" w:eastAsia="el"/>
        </w:rPr>
      </w:pPr>
      <w:r>
        <w:rPr>
          <w:b/>
          <w:bCs/>
          <w:lang w:val="el" w:eastAsia="el"/>
        </w:rPr>
        <w:t>vi. Επιχειρήσεις που έχουν σύνθετο αντικείμενο δραστηριότητας και το ένα εξ αυτών περιλαμβάνεται στις εξαιρέσεις της παρούσας. Επισημαίνεται ότι οι δικαιούχοι θα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υπαγωγή τους, καθ' όλη τη διάρκεια της δράσης. Σε περίπτωση προσθήκης Κ.Α.Δ. κατά την περίοδο υλοποίησης της δράσης, οι νέοι ΚΑΔ θα πρέπει να μην εμπίπτουν στις εξαιρέσεις του προγράμματος.</w:t>
      </w:r>
    </w:p>
    <w:p>
      <w:pPr>
        <w:spacing w:before="240" w:after="240"/>
        <w:rPr>
          <w:lang w:val="el" w:eastAsia="el"/>
        </w:rPr>
      </w:pPr>
      <w:r>
        <w:rPr>
          <w:b/>
          <w:bCs/>
          <w:lang w:val="el" w:eastAsia="el"/>
        </w:rPr>
        <w:t>vii. Επιχειρήσεις που δραστηριοποιούνται σε τομείς, στους οποίους δεν εφαρμόζεται ο Καν. 1407/2013 όπως αναφέρονται στο ΠΑΡΑΡΤΗΜΑ IV της παρούσας.</w:t>
      </w:r>
    </w:p>
    <w:p>
      <w:pPr>
        <w:spacing w:before="240" w:after="240"/>
        <w:rPr>
          <w:lang w:val="el" w:eastAsia="el"/>
        </w:rPr>
      </w:pPr>
      <w:r>
        <w:rPr>
          <w:b/>
          <w:bCs/>
          <w:lang w:val="el" w:eastAsia="el"/>
        </w:rPr>
        <w:t>viii. Επιχειρήσεις που έχουν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w:t>
      </w:r>
    </w:p>
    <w:p>
      <w:pPr>
        <w:spacing w:before="240" w:after="240"/>
        <w:rPr>
          <w:lang w:val="el" w:eastAsia="el"/>
        </w:rPr>
      </w:pPr>
      <w:r>
        <w:rPr>
          <w:b/>
          <w:bCs/>
          <w:lang w:val="el" w:eastAsia="el"/>
        </w:rPr>
        <w:t>ix. Οι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b/>
          <w:bCs/>
          <w:lang w:val="el" w:eastAsia="el"/>
        </w:rPr>
        <w:t>Για τις περιπτώσεις vii έως ix ο δυνητικά δικαιούχος προσκομίζει σχετική υπεύθυνη δήλωση κατά την υποβολή της αίτησης.</w:t>
      </w:r>
    </w:p>
    <w:p>
      <w:pPr>
        <w:spacing w:before="240" w:after="240"/>
        <w:rPr>
          <w:lang w:val="el" w:eastAsia="el"/>
        </w:rPr>
      </w:pPr>
      <w:r>
        <w:rPr>
          <w:b/>
          <w:bCs/>
          <w:lang w:val="el" w:eastAsia="el"/>
        </w:rPr>
        <w:t>χ. Όσοι είχαν ενταχθεί σε προηγούμενες δράσεις Νέων Ελεύθερων Επαγγελματιών (ΝΕΕ) του ΟΑΕΔ.</w:t>
      </w:r>
    </w:p>
    <w:p>
      <w:pPr>
        <w:spacing w:before="240" w:after="240"/>
        <w:rPr>
          <w:lang w:val="el" w:eastAsia="el"/>
        </w:rPr>
      </w:pPr>
      <w:r>
        <w:rPr>
          <w:b/>
          <w:bCs/>
          <w:lang w:val="el" w:eastAsia="el"/>
        </w:rPr>
        <w:t>xi.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δικαιούχος απεντάσσεται από τη δράση.</w:t>
      </w:r>
    </w:p>
    <w:p>
      <w:pPr>
        <w:spacing w:before="240" w:after="240"/>
        <w:rPr>
          <w:lang w:val="el" w:eastAsia="el"/>
        </w:rPr>
      </w:pPr>
      <w:r>
        <w:rPr>
          <w:b/>
          <w:bCs/>
          <w:lang w:val="el" w:eastAsia="el"/>
        </w:rPr>
        <w:t>Τα ανωτέρω ισχύουν καθ όλη τη διάρκεια της δράσης.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4</w:t>
      </w:r>
      <w:r>
        <w:rPr>
          <w:b/>
          <w:bCs/>
          <w:lang w:val="el" w:eastAsia="el"/>
        </w:rPr>
        <w:t xml:space="preserve">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ένταξής τους, καθ' 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 της παρ. 4.3 της παρούσας.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5</w:t>
      </w:r>
      <w:r>
        <w:rPr>
          <w:b/>
          <w:bCs/>
          <w:lang w:val="el" w:eastAsia="el"/>
        </w:rPr>
        <w:t xml:space="preserve"> Η απασχόληση των δυνητικά δικαιούχων με την ιδιότητα του μισθωτού είτε στις επιχειρήσεις τους είτε σε άλλους εργοδότες κατά τη διάρκεια της δράσης αποτελεί λόγο απένταξής 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6</w:t>
      </w:r>
      <w:r>
        <w:rPr>
          <w:b/>
          <w:bCs/>
          <w:lang w:val="el" w:eastAsia="el"/>
        </w:rPr>
        <w:t xml:space="preserve"> Η επιχειρηματική δραστηριότητα που θα αναπτύξουν οι δυνητικά δικαιούχοι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 Δεν επιτρέπεται η μίσθωση χώρου εάν ο εκμισθωτής είναι σύζυγος ή συνδέεται με τον μισθωτή με συγγένεια α' ή β' βαθμού εξ αίματος ή/ και εξ αγχιστείας.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7</w:t>
      </w:r>
      <w:r>
        <w:rPr>
          <w:b/>
          <w:bCs/>
          <w:lang w:val="el" w:eastAsia="el"/>
        </w:rPr>
        <w:t xml:space="preserve"> Επιτρέπεται κατ' εξαίρεση η λειτουργία της επιχείρησης σε χώρο (κατάλληλα διαμορφωμένο) εντός της οικίας του δικαιούχου στις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γονέα παιδιού ηλικίας έως έξι (6) ετών, β) ατόμου που φροντίζει στην οικία σύζυγο ή συγγενείς α' βαθμού με αναπηρία 80% και άνω. Για τις περιπτώσεις αυτές οι δικαιούχοι απαιτείται -κατά την αίτηση- να προσκομίζουν σχετικές βεβαιώσεις ή/και πιστοποιητικά, από δημόσιους φορείς.</w:t>
      </w:r>
    </w:p>
    <w:p>
      <w:pPr>
        <w:pStyle w:val="MainText"/>
        <w:spacing w:before="120" w:after="0"/>
        <w:rPr>
          <w:lang w:val="el" w:eastAsia="el"/>
        </w:rPr>
      </w:pPr>
      <w:r>
        <w:rPr>
          <w:b/>
          <w:bCs/>
          <w:lang w:val="el" w:eastAsia="el"/>
        </w:rPr>
        <w:t>4.8</w:t>
      </w:r>
      <w:r>
        <w:rPr>
          <w:b/>
          <w:bCs/>
          <w:lang w:val="el" w:eastAsia="el"/>
        </w:rPr>
        <w:t xml:space="preserve"> </w:t>
      </w:r>
      <w:r>
        <w:rPr>
          <w:b/>
          <w:bCs/>
          <w:lang w:val="el" w:eastAsia="el"/>
        </w:rPr>
        <w:t>Η δημιουργία υποκαταστήματος κατά τη διάρκεια της δράσης δεν παραβιάζει τους όρους υπαγωγής στη δράση.</w:t>
      </w:r>
    </w:p>
    <w:p>
      <w:pPr>
        <w:pStyle w:val="MainText"/>
        <w:spacing w:before="120" w:after="0"/>
        <w:rPr>
          <w:lang w:val="el" w:eastAsia="el"/>
        </w:rPr>
      </w:pPr>
      <w:r>
        <w:rPr>
          <w:b/>
          <w:bCs/>
          <w:lang w:val="el" w:eastAsia="el"/>
        </w:rPr>
        <w:t>4.9</w:t>
      </w:r>
      <w:r>
        <w:rPr>
          <w:b/>
          <w:bCs/>
          <w:lang w:val="el" w:eastAsia="el"/>
        </w:rPr>
        <w:t xml:space="preserve"> </w:t>
      </w:r>
      <w:r>
        <w:rPr>
          <w:b/>
          <w:bCs/>
          <w:lang w:val="el" w:eastAsia="el"/>
        </w:rPr>
        <w:t>Οι επιχειρήσεις/δικαιούχοι που συμμετέχουν στη δράση πρέπει να τηρούν την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10</w:t>
      </w:r>
      <w:r>
        <w:rPr>
          <w:b/>
          <w:bCs/>
          <w:lang w:val="el" w:eastAsia="el"/>
        </w:rPr>
        <w:t xml:space="preserve"> Πρέπει να τηρηθούν οι απαιτήσεις δημοσιότητας, όπως ορίζονται στα άρθρα 115-117 και στο Παράρτημα ΧΙΙ του Κανονισμού (ΕΕ) 1303/2014, στο Κεφάλαιο ΙΙ του Εκτελεστικού Κανονισμού 821/2014, στον Επικοινωνιακό Οδηγό για το ΕΣΠΑ 2014 - 2020 που εκδόθηκε από την Εθνική Αρχή Συντονισμού του Υπουργείου Οικονομίας, Υποδομών, Ναυτιλίας και Τουρισμού το Μάιο του 2015.Η υποβολή αιτήσεων των δικαιούχων στο πλαίσιο της πρόσκλησης σημαίνει και αποδοχή από μέρους τους των όρων δημοσιότητας.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Διάρκεια- ποσό ενίσχυσης</w:t>
      </w:r>
    </w:p>
    <w:p>
      <w:pPr>
        <w:pStyle w:val="MainText"/>
        <w:spacing w:before="120" w:after="0"/>
        <w:rPr>
          <w:lang w:val="el" w:eastAsia="el"/>
        </w:rPr>
      </w:pPr>
      <w:r>
        <w:rPr>
          <w:b/>
          <w:bCs/>
          <w:lang w:val="el" w:eastAsia="el"/>
        </w:rPr>
        <w:t>5.1</w:t>
      </w:r>
      <w:r>
        <w:rPr>
          <w:b/>
          <w:bCs/>
          <w:lang w:val="el" w:eastAsia="el"/>
        </w:rPr>
        <w:t xml:space="preserve"> </w:t>
      </w:r>
      <w:r>
        <w:rPr>
          <w:b/>
          <w:bCs/>
          <w:lang w:val="el" w:eastAsia="el"/>
        </w:rPr>
        <w:t>Η διάρκεια της επιχορήγησης ορίζεται σε δώδεκα (12) μήνες. Το χρονικό διάστημα των 12 μηνών ισχύει από την ημερομηνία έναρξης δραστηριότητας της επιχείρησης στη ΔΟΥ.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2</w:t>
      </w:r>
      <w:r>
        <w:rPr>
          <w:b/>
          <w:bCs/>
          <w:lang w:val="el" w:eastAsia="el"/>
        </w:rPr>
        <w:t xml:space="preserve"> Η δράση υλοποιείται σύμφωνα με τη με αριθμ. 5231/18-1-21 Έκθεση της ΕΥΘΥ αναφορικά με την τεκμηρίωση υπολογισμού κατ' αποκοπή ποσού για τη δήλωση δαπανών της δράσης «Πρόγραμμα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που υλοποιείται από τον Οργανισμό Απασχόλησης Εργατικού Δυναμικού (ΟΑΕΔ) με συγχρηματοδότηση από το Ευρωπαϊκό Κοινωνικό Ταμείο (ΕΚΤ), όπως αυτή εγκρίθηκε από την ΕΔΕΛ.</w:t>
      </w:r>
    </w:p>
    <w:p>
      <w:pPr>
        <w:spacing w:before="240" w:after="240"/>
        <w:rPr>
          <w:lang w:val="el" w:eastAsia="el"/>
        </w:rPr>
      </w:pPr>
      <w:r>
        <w:rPr>
          <w:b/>
          <w:bCs/>
          <w:lang w:val="el" w:eastAsia="el"/>
        </w:rPr>
        <w:t>Σύμφωνα με την ανωτέρω Έκθεση, το κατ' αποκοπή ποσό ενίσχυσης των νέων επιχειρήσεων/δικαιούχων της δράσης ανέρχεται σε 14.800 € και καταβάλλεται σε τρεις δόσεις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1η δόση ύψους 4.000 ευρώ, μετά την έναρξη δραστηριότητας στη ΔΟΥ και σε κάθε περίπτωση κατόπιν της έκδοσης της απόφασης ένταξης της πρότασης (Ορόσημο Α).</w:t>
      </w:r>
    </w:p>
    <w:p>
      <w:pPr>
        <w:pStyle w:val="StructureList1"/>
        <w:spacing w:before="120" w:after="0"/>
        <w:rPr>
          <w:lang w:val="el" w:eastAsia="el"/>
        </w:rPr>
      </w:pPr>
      <w:r>
        <w:rPr>
          <w:b/>
          <w:bCs/>
          <w:lang w:val="el" w:eastAsia="el"/>
        </w:rPr>
        <w:t>-</w:t>
      </w:r>
      <w:r>
        <w:rPr>
          <w:b/>
          <w:bCs/>
          <w:lang w:val="en" w:eastAsia="en"/>
        </w:rPr>
        <w:tab/>
      </w:r>
      <w:r>
        <w:rPr>
          <w:b/>
          <w:bCs/>
          <w:lang w:val="el" w:eastAsia="el"/>
        </w:rPr>
        <w:t>2η δόση ύψους 5.400 ευρώ, μετά τη λήξη του α' εξάμηνου από την έναρξη της επιχείρησης, κατόπιν επαλήθευσης της λειτουργίας για χρονικό διάστημα 6 μηνών (Ορόσημο Β).</w:t>
      </w:r>
    </w:p>
    <w:p>
      <w:pPr>
        <w:pStyle w:val="StructureList1"/>
        <w:spacing w:before="120" w:after="0"/>
        <w:rPr>
          <w:lang w:val="el" w:eastAsia="el"/>
        </w:rPr>
      </w:pPr>
      <w:r>
        <w:rPr>
          <w:b/>
          <w:bCs/>
          <w:lang w:val="el" w:eastAsia="el"/>
        </w:rPr>
        <w:t>-</w:t>
      </w:r>
      <w:r>
        <w:rPr>
          <w:b/>
          <w:bCs/>
          <w:lang w:val="en" w:eastAsia="en"/>
        </w:rPr>
        <w:tab/>
      </w:r>
      <w:r>
        <w:rPr>
          <w:b/>
          <w:bCs/>
          <w:lang w:val="el" w:eastAsia="el"/>
        </w:rPr>
        <w:t>3η δόση ύψους 5.400 ευρώ, μετά τη λήξη του β' εξάμηνου από την έναρξη της επιχείρησης, κατόπιν επαλήθευσης της λειτουργίας για χρονικό διάστημα 6 μηνών (Ορόσημο Γ).</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υποβολής της αίτησης χρηματοδότησης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1</w:t>
      </w:r>
      <w:r>
        <w:rPr>
          <w:b/>
          <w:bCs/>
          <w:lang w:val="el" w:eastAsia="el"/>
        </w:rPr>
        <w:t xml:space="preserve"> Η αίτηση χρηματοδότησης (επενδυτική πρόταση) υποβάλλεται ηλεκτρονικά στο πληροφοριακό σύστημα κρατικών ενισχύσεων (ΠΣΚΕ) που παρέχει το Υπουργείο Ανάπτυξης και Επενδύσεων στην διεύθυνση www. ependyseis.gr.</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2</w:t>
      </w:r>
      <w:r>
        <w:rPr>
          <w:b/>
          <w:bCs/>
          <w:lang w:val="el" w:eastAsia="el"/>
        </w:rPr>
        <w:t xml:space="preserve"> Τα στάδια της διαδικασίας υποβολής της αίτησης χρηματοδότησης είναι τα εξής:</w:t>
      </w:r>
    </w:p>
    <w:p>
      <w:pPr>
        <w:spacing w:before="240" w:after="240"/>
        <w:rPr>
          <w:lang w:val="el" w:eastAsia="el"/>
        </w:rPr>
      </w:pPr>
      <w:r>
        <w:rPr>
          <w:b/>
          <w:bCs/>
          <w:lang w:val="el" w:eastAsia="el"/>
        </w:rPr>
        <w:t>i. Μετά τη δημοσίευση της παρούσας, οι δυνητικά δικαιούχοι που επιθυμούν να ενταχθούν στη δράση, υποβάλλουν αίτηση χρηματοδότησης στο ΠΣΚΕ.</w:t>
      </w:r>
    </w:p>
    <w:p>
      <w:pPr>
        <w:spacing w:before="240" w:after="240"/>
        <w:rPr>
          <w:lang w:val="el" w:eastAsia="el"/>
        </w:rPr>
      </w:pPr>
      <w:r>
        <w:rPr>
          <w:b/>
          <w:bCs/>
          <w:lang w:val="el" w:eastAsia="el"/>
        </w:rPr>
        <w:t>ii. Για τη σύνδεση χρήστη στο ΠΣΚΕ απαιτείται η χρήση Web browser και η σύνδεση στην ηλεκτρονική διεύθυνση «http://www.ependyseis.gr/mis»προκειμένου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 και να διαθέτει και το ΑΜΚΑ του.</w:t>
      </w:r>
    </w:p>
    <w:p>
      <w:pPr>
        <w:spacing w:before="240" w:after="240"/>
        <w:rPr>
          <w:lang w:val="el" w:eastAsia="el"/>
        </w:rPr>
      </w:pPr>
      <w:r>
        <w:rPr>
          <w:b/>
          <w:bCs/>
          <w:lang w:val="el" w:eastAsia="el"/>
        </w:rPr>
        <w:t>iii. Απαραίτητη προϋπόθεση για την υποβολή της ηλεκτρονικής αίτησης χρηματοδότησης είναι ο δυνητικά δικαιούχος να είναι εγγεγραμμένος χρήστης στο πληροφοριακό σύστημα (portal) του ΟΑΕΔ και να διαθέτει κωδικούς πρόσβασης σε αυτό (Ονομασία Χρήστη και Συνθηματικό).</w:t>
      </w:r>
    </w:p>
    <w:p>
      <w:pPr>
        <w:spacing w:before="240" w:after="240"/>
        <w:rPr>
          <w:lang w:val="el" w:eastAsia="el"/>
        </w:rPr>
      </w:pPr>
      <w:r>
        <w:rPr>
          <w:b/>
          <w:bCs/>
          <w:lang w:val="el" w:eastAsia="el"/>
        </w:rPr>
        <w:t>iv. Η ηλεκτρονική αίτηση επέχει θέση υπεύθυνης δήλωσης σύμφωνα με το άρθρο 8 του ν.1599/1986 όσον αφορά 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δυνητικά δικαιούχος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τον ΟΑΕΔ για τη χρήση και επεξεργασία των στοιχείων της από τα Πληροφοριακά Συστήματα (Π.Σ.) του ΟΑΕΔ, του ΕΡΓΑΝΗ (ΠΣ ΣΕΠΕ - ΟΑΕΔ- 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spacing w:before="240" w:after="240"/>
        <w:rPr>
          <w:lang w:val="el" w:eastAsia="el"/>
        </w:rPr>
      </w:pPr>
      <w:r>
        <w:rPr>
          <w:b/>
          <w:bCs/>
          <w:lang w:val="el" w:eastAsia="el"/>
        </w:rPr>
        <w:t>ν. Τροποποιήσεις /διορθώσεις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w:t>
      </w:r>
    </w:p>
    <w:p>
      <w:pPr>
        <w:spacing w:before="240" w:after="240"/>
        <w:rPr>
          <w:lang w:val="el" w:eastAsia="el"/>
        </w:rPr>
      </w:pPr>
      <w:r>
        <w:rPr>
          <w:b/>
          <w:bCs/>
          <w:lang w:val="el" w:eastAsia="el"/>
        </w:rPr>
        <w:t>vi. Επισυναπτόμενα έγγραφα:</w:t>
      </w:r>
    </w:p>
    <w:p>
      <w:pPr>
        <w:spacing w:before="240" w:after="240"/>
        <w:rPr>
          <w:lang w:val="el" w:eastAsia="el"/>
        </w:rPr>
      </w:pPr>
      <w:r>
        <w:rPr>
          <w:b/>
          <w:bCs/>
          <w:lang w:val="el" w:eastAsia="el"/>
        </w:rPr>
        <w:t>Οι δυνητικά δικαιούχοι επισυνάπτουν στην ηλεκτρονική αίτηση:</w:t>
      </w:r>
    </w:p>
    <w:p>
      <w:pPr>
        <w:spacing w:before="240" w:after="240"/>
        <w:rPr>
          <w:lang w:val="el" w:eastAsia="el"/>
        </w:rPr>
      </w:pPr>
      <w:r>
        <w:rPr>
          <w:b/>
          <w:bCs/>
          <w:lang w:val="el" w:eastAsia="el"/>
        </w:rPr>
        <w:t xml:space="preserve">Υπεύθυνη δήλωση του ν.1599/1986 στην οποία δηλώνουν ότι: α) η επιχείρηση που θα δημιουργήσουν δεν θα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 , β) η επιχείρηση δε θα δημιουργηθεί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και γ) ότι οι δραστηριότητες της επιχείρησης δεν εμπίπτουν στο εξαιρούμενο αντικείμενο εργασιών του Καν.1407/2013 (ΠΑΡΑΡΤΗΜΑ Ι). Επίσης, υποβάλλουν υπεύθυνη δήλωση του ν.1599/1986 στην οποία δηλώνουν υπεύθυνα ότι βρίσκονται εκτός εκπαίδευσης, απασχόλησης ή κατάρτισης κατά την ημερομηνία υποβολής της </w:t>
      </w:r>
      <w:r>
        <w:rPr>
          <w:b/>
          <w:bCs/>
          <w:lang w:val="el" w:eastAsia="el"/>
        </w:rPr>
        <w:t>αίτησης χρηματοδότησης (ΠΑΡΑΡΤΗΜΑ ΙΙ).</w:t>
      </w:r>
    </w:p>
    <w:p>
      <w:pPr>
        <w:pStyle w:val="MainText"/>
        <w:spacing w:before="120" w:after="0"/>
        <w:rPr>
          <w:lang w:val="el" w:eastAsia="el"/>
        </w:rPr>
      </w:pPr>
      <w:r>
        <w:rPr>
          <w:b/>
          <w:bCs/>
          <w:lang w:val="el" w:eastAsia="el"/>
        </w:rPr>
        <w:t>6.3</w:t>
      </w:r>
      <w:r>
        <w:rPr>
          <w:b/>
          <w:bCs/>
          <w:lang w:val="el" w:eastAsia="el"/>
        </w:rPr>
        <w:t xml:space="preserve"> </w:t>
      </w:r>
      <w:r>
        <w:rPr>
          <w:b/>
          <w:bCs/>
          <w:lang w:val="el" w:eastAsia="el"/>
        </w:rPr>
        <w:t>Ως ημερομηνία έναρξης υποβολής της ηλεκτρονικής αίτησης για τις θέσεις του 1ου κύκλου ορίζεται η 10-5-2021και ώρα 13:00 και ως ημερομηνία λήξης υποβολής ορίζεται η 10-6-2021 και ώρα 15:00.</w:t>
      </w:r>
    </w:p>
    <w:p>
      <w:pPr>
        <w:spacing w:before="240" w:after="240"/>
        <w:rPr>
          <w:lang w:val="el" w:eastAsia="el"/>
        </w:rPr>
      </w:pPr>
      <w:r>
        <w:rPr>
          <w:b/>
          <w:bCs/>
          <w:lang w:val="el" w:eastAsia="el"/>
        </w:rPr>
        <w:t>Ο κάθε επόμενος κύκλος προκηρύσσεται μετά την πάροδο έξι (6) μηνών από την ημερομηνία λήξης υποβολής των αιτήσεων χρηματοδότησης του προηγούμενου κύκλου και μέχρι εξαντλήσεως του προϋπολογισμού. Το ΠΣΚΕ δέχεται αιτήσεις μέχρι την καθορισμένη από την ημερομηνία λήξης υποβολής των αιτήσεων χρηματοδότησης ανά κύκλο.</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4</w:t>
      </w:r>
      <w:r>
        <w:rPr>
          <w:b/>
          <w:bCs/>
          <w:lang w:val="el" w:eastAsia="el"/>
        </w:rPr>
        <w:t xml:space="preserve"> Οι αιτήσεις χρηματοδότησης υποβάλλονται από τους δυνητικά δικαιούχους σύμφωνα με το «εγχειρίδιο υποβολής πρότασης» που αναρτάται στην ιστοσελίδα του ΟΑΕΔ.</w:t>
      </w:r>
    </w:p>
    <w:p>
      <w:pPr>
        <w:spacing w:before="240" w:after="240"/>
        <w:rPr>
          <w:lang w:val="el" w:eastAsia="el"/>
        </w:rPr>
      </w:pPr>
      <w:r>
        <w:rPr>
          <w:b/>
          <w:bCs/>
          <w:lang w:val="el" w:eastAsia="el"/>
        </w:rPr>
        <w:t>Το ΠΣΚΕ δίνει κωδικό έργου/πράξης και ημερομηνία ολοκλήρωσης της διαδικασίας υποβολής της αίτησης χρηματοδότησης.</w:t>
      </w:r>
    </w:p>
    <w:p>
      <w:pPr>
        <w:pStyle w:val="MainText"/>
        <w:spacing w:before="120" w:after="0"/>
        <w:rPr>
          <w:lang w:val="el" w:eastAsia="el"/>
        </w:rPr>
      </w:pPr>
      <w:r>
        <w:rPr>
          <w:b/>
          <w:bCs/>
          <w:lang w:val="el" w:eastAsia="el"/>
        </w:rPr>
        <w:t>6.5</w:t>
      </w:r>
      <w:r>
        <w:rPr>
          <w:b/>
          <w:bCs/>
          <w:lang w:val="el" w:eastAsia="el"/>
        </w:rPr>
        <w:t xml:space="preserve"> </w:t>
      </w:r>
      <w:r>
        <w:rPr>
          <w:b/>
          <w:bCs/>
          <w:lang w:val="el" w:eastAsia="el"/>
        </w:rPr>
        <w:t>Κατά την αξιολόγηση των αιτήσεων χρηματοδότησης γίνονται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6.6</w:t>
      </w:r>
      <w:r>
        <w:rPr>
          <w:b/>
          <w:bCs/>
          <w:lang w:val="el" w:eastAsia="el"/>
        </w:rPr>
        <w:t xml:space="preserve"> </w:t>
      </w:r>
      <w:r>
        <w:rPr>
          <w:b/>
          <w:bCs/>
          <w:lang w:val="el" w:eastAsia="el"/>
        </w:rPr>
        <w:t>Ο δικαιούχος αποδέχεται ότι τα μηνύματα που θα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w:t>
      </w:r>
    </w:p>
    <w:p>
      <w:pPr>
        <w:pStyle w:val="MainText"/>
        <w:spacing w:before="120" w:after="0"/>
        <w:rPr>
          <w:lang w:val="el" w:eastAsia="el"/>
        </w:rPr>
      </w:pPr>
      <w:r>
        <w:rPr>
          <w:b/>
          <w:bCs/>
          <w:lang w:val="el" w:eastAsia="el"/>
        </w:rPr>
        <w:t>6.7</w:t>
      </w:r>
      <w:r>
        <w:rPr>
          <w:b/>
          <w:bCs/>
          <w:lang w:val="el" w:eastAsia="el"/>
        </w:rPr>
        <w:t xml:space="preserve"> </w:t>
      </w:r>
      <w:r>
        <w:rPr>
          <w:b/>
          <w:bCs/>
          <w:lang w:val="el" w:eastAsia="el"/>
        </w:rPr>
        <w:t>Πρέπει να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Κριτήρια και διαδικασία αξιολόγησης -Έγκριση πράξεων</w:t>
      </w:r>
    </w:p>
    <w:p>
      <w:pPr>
        <w:pStyle w:val="MainText"/>
        <w:spacing w:before="120" w:after="0"/>
        <w:rPr>
          <w:lang w:val="el" w:eastAsia="el"/>
        </w:rPr>
      </w:pPr>
      <w:r>
        <w:rPr>
          <w:b/>
          <w:bCs/>
          <w:lang w:val="el" w:eastAsia="el"/>
        </w:rPr>
        <w:t>7.1</w:t>
      </w:r>
      <w:r>
        <w:rPr>
          <w:b/>
          <w:bCs/>
          <w:lang w:val="el" w:eastAsia="el"/>
        </w:rPr>
        <w:t xml:space="preserve"> </w:t>
      </w:r>
      <w:r>
        <w:rPr>
          <w:b/>
          <w:bCs/>
          <w:lang w:val="el" w:eastAsia="el"/>
        </w:rPr>
        <w:t>Όργανα αξιολόγησης αιτήσεων</w:t>
      </w:r>
    </w:p>
    <w:p>
      <w:pPr>
        <w:pStyle w:val="MainText"/>
        <w:spacing w:before="120" w:after="0"/>
        <w:rPr>
          <w:lang w:val="el" w:eastAsia="el"/>
        </w:rPr>
      </w:pPr>
      <w:r>
        <w:rPr>
          <w:b/>
          <w:bCs/>
          <w:lang w:val="el" w:eastAsia="el"/>
        </w:rPr>
        <w:t>7.1.1</w:t>
      </w:r>
      <w:r>
        <w:rPr>
          <w:b/>
          <w:bCs/>
          <w:lang w:val="el" w:eastAsia="el"/>
        </w:rPr>
        <w:t xml:space="preserve"> </w:t>
      </w:r>
      <w:r>
        <w:rPr>
          <w:b/>
          <w:bCs/>
          <w:lang w:val="el" w:eastAsia="el"/>
        </w:rPr>
        <w:t>Για την πρωτοβάθμια αξιολόγηση</w:t>
      </w:r>
    </w:p>
    <w:p>
      <w:pPr>
        <w:spacing w:before="240" w:after="240"/>
        <w:rPr>
          <w:lang w:val="el" w:eastAsia="el"/>
        </w:rPr>
      </w:pPr>
      <w:r>
        <w:rPr>
          <w:b/>
          <w:bCs/>
          <w:lang w:val="el" w:eastAsia="el"/>
        </w:rPr>
        <w:t>Οι αξιολογήσεις των υποβαλλόμενων αιτήσεων χρηματοδότησης διενεργούνται από αξιολογητές (ένας (1) αξιολογητής ανά αίτηση),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μέσω της υποβολής υπεύθυνης δήλωσης για τη μη σύγκρουση συμφερόντων. Οι αξιολογητές ορίζονται με απόφαση του Διοικητή του ΟΑΕΔ. Οι αξιολογητές δε δύνανται να ασχοληθούν με την παρακολούθηση και την παραλαβή των αποτελεσμάτων των έργων.</w:t>
      </w:r>
    </w:p>
    <w:p>
      <w:pPr>
        <w:pStyle w:val="MainText"/>
        <w:spacing w:before="120" w:after="0"/>
        <w:rPr>
          <w:lang w:val="el" w:eastAsia="el"/>
        </w:rPr>
      </w:pPr>
      <w:r>
        <w:rPr>
          <w:b/>
          <w:bCs/>
          <w:lang w:val="el" w:eastAsia="el"/>
        </w:rPr>
        <w:t>7.1.2</w:t>
      </w:r>
      <w:r>
        <w:rPr>
          <w:b/>
          <w:bCs/>
          <w:lang w:val="el" w:eastAsia="el"/>
        </w:rPr>
        <w:t xml:space="preserve"> </w:t>
      </w:r>
      <w:r>
        <w:rPr>
          <w:b/>
          <w:bCs/>
          <w:lang w:val="el" w:eastAsia="el"/>
        </w:rPr>
        <w:t>Για τη Δευτεροβάθμια αξιολόγηση</w:t>
      </w:r>
    </w:p>
    <w:p>
      <w:pPr>
        <w:spacing w:before="240" w:after="240"/>
        <w:rPr>
          <w:lang w:val="el" w:eastAsia="el"/>
        </w:rPr>
      </w:pPr>
      <w:r>
        <w:rPr>
          <w:b/>
          <w:bCs/>
          <w:lang w:val="el" w:eastAsia="el"/>
        </w:rPr>
        <w:t>Στη συνέχεια ο Προϊστάμενος του ΚΠΑ2 στο οποίο είναι εγγεγραμμένος άνεργος ο/η αιτών/ούσα, εξετάζει σε δεύτερο βαθμό, καταχωρεί και οριστικοποιεί την τελική βαθμολογία στο Πληροφοριακό Σύστημα Κρατικών Ενισχύσεων.</w:t>
      </w:r>
    </w:p>
    <w:p>
      <w:pPr>
        <w:spacing w:before="240" w:after="240"/>
        <w:rPr>
          <w:lang w:val="el" w:eastAsia="el"/>
        </w:rPr>
      </w:pPr>
      <w:r>
        <w:rPr>
          <w:b/>
          <w:bCs/>
          <w:lang w:val="el" w:eastAsia="el"/>
        </w:rPr>
        <w:t>Αρμόδιο όργανο για την έκδοση της εγκριτικής ή απορριπτικής απόφασης των πράξεων είναι ο Προϊστάμενος του ΚΠΑ2.</w:t>
      </w:r>
    </w:p>
    <w:p>
      <w:pPr>
        <w:pStyle w:val="MainText"/>
        <w:spacing w:before="120" w:after="0"/>
        <w:rPr>
          <w:lang w:val="el" w:eastAsia="el"/>
        </w:rPr>
      </w:pPr>
      <w:r>
        <w:rPr>
          <w:b/>
          <w:bCs/>
          <w:lang w:val="el" w:eastAsia="el"/>
        </w:rPr>
        <w:t>7.2</w:t>
      </w:r>
      <w:r>
        <w:rPr>
          <w:b/>
          <w:bCs/>
          <w:lang w:val="el" w:eastAsia="el"/>
        </w:rPr>
        <w:t xml:space="preserve"> Η διαδικασία αξιολόγησης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2.1</w:t>
      </w:r>
      <w:r>
        <w:rPr>
          <w:b/>
          <w:bCs/>
          <w:lang w:val="el" w:eastAsia="el"/>
        </w:rPr>
        <w:t xml:space="preserve"> Με το πέρας της ηλεκτρονικής υποβολής των αιτήσεων χρηματοδότησης, ακολουθεί η διαδικασία αξιολόγησης των υποβληθέντων σχεδίων, η οποία πραγματοποιείται μέσω του ΠΣΚΕ, με ευθύνη του ΟΑΕΔ. Ο ΟΑΕΔ αναλαμβάνει όλες τις απαιτούμενες ενέργειες της διοργάνωσης και υποστήριξης της διαδικασίας αξιολόγησης, καθώς και της καταχώρησης όλων των απαραίτητων δεδομένων στο ΠΣΚΕ εφόσον απαιτείται.</w:t>
      </w:r>
    </w:p>
    <w:p>
      <w:pPr>
        <w:spacing w:before="240" w:after="240"/>
        <w:rPr>
          <w:lang w:val="el" w:eastAsia="el"/>
        </w:rPr>
      </w:pPr>
      <w:r>
        <w:rPr>
          <w:b/>
          <w:bCs/>
          <w:lang w:val="el" w:eastAsia="el"/>
        </w:rPr>
        <w:t>Η αξιολόγηση αιτήσεων χρηματοδότησης/επιλογής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pStyle w:val="MainText"/>
        <w:spacing w:before="120" w:after="0"/>
        <w:rPr>
          <w:lang w:val="el" w:eastAsia="el"/>
        </w:rPr>
      </w:pPr>
      <w:r>
        <w:rPr>
          <w:b/>
          <w:bCs/>
          <w:lang w:val="el" w:eastAsia="el"/>
        </w:rPr>
        <w:t>7.2.2</w:t>
      </w:r>
      <w:r>
        <w:rPr>
          <w:b/>
          <w:bCs/>
          <w:lang w:val="el" w:eastAsia="el"/>
        </w:rPr>
        <w:t xml:space="preserve"> </w:t>
      </w:r>
      <w:r>
        <w:rPr>
          <w:b/>
          <w:bCs/>
          <w:lang w:val="el" w:eastAsia="el"/>
        </w:rPr>
        <w:t>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Με βάση τα αποτελέσματα της αξιολόγησης, παράγονται αποτελέσματα κατάταξης μέσα από το ΠΣΚΕ, με φθίνουσα σειρά βαθμολόγησης και πίνακας με όλες τις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παραδεκτών αιτήσεων χρηματοδότησης, με όριο την εξάντληση του προϋπολογισμού της παρούσας.</w:t>
      </w:r>
    </w:p>
    <w:p>
      <w:pPr>
        <w:spacing w:before="240" w:after="240"/>
        <w:rPr>
          <w:lang w:val="el" w:eastAsia="el"/>
        </w:rPr>
      </w:pPr>
      <w:r>
        <w:rPr>
          <w:b/>
          <w:bCs/>
          <w:lang w:val="el" w:eastAsia="el"/>
        </w:rPr>
        <w:t>Σε περίπτωση ισοβαθμίας εντάσσονται όλες οι αιτήσεις που ισοβαθμούν.</w:t>
      </w:r>
    </w:p>
    <w:p>
      <w:pPr>
        <w:pStyle w:val="MainText"/>
        <w:spacing w:before="120" w:after="0"/>
        <w:rPr>
          <w:lang w:val="el" w:eastAsia="el"/>
        </w:rPr>
      </w:pPr>
      <w:r>
        <w:rPr>
          <w:b/>
          <w:bCs/>
          <w:lang w:val="el" w:eastAsia="el"/>
        </w:rPr>
        <w:t>7.2.3</w:t>
      </w:r>
      <w:r>
        <w:rPr>
          <w:b/>
          <w:bCs/>
          <w:lang w:val="el" w:eastAsia="el"/>
        </w:rPr>
        <w:t xml:space="preserve"> </w:t>
      </w:r>
      <w:r>
        <w:rPr>
          <w:b/>
          <w:bCs/>
          <w:lang w:val="el" w:eastAsia="el"/>
        </w:rPr>
        <w:t>Βάσει των ανωτέρω, τα αποτελέσματα αξιολόγησης περιλαμβάνουν:</w:t>
      </w:r>
    </w:p>
    <w:p>
      <w:pPr>
        <w:spacing w:before="240" w:after="240"/>
        <w:rPr>
          <w:lang w:val="el" w:eastAsia="el"/>
        </w:rPr>
      </w:pPr>
      <w:r>
        <w:rPr>
          <w:b/>
          <w:bCs/>
          <w:lang w:val="el" w:eastAsia="el"/>
        </w:rPr>
        <w:t>i. Πίνακα εγκεκριμένων αιτήσεων, λαμβάνοντας υπόψη την έμφαση στις γυναίκες κατά ποσοστό 60% επί των εγκριθεισών αιτήσεων.</w:t>
      </w:r>
    </w:p>
    <w:p>
      <w:pPr>
        <w:spacing w:before="240" w:after="240"/>
        <w:rPr>
          <w:lang w:val="el" w:eastAsia="el"/>
        </w:rPr>
      </w:pPr>
      <w:r>
        <w:rPr>
          <w:b/>
          <w:bCs/>
          <w:lang w:val="el" w:eastAsia="el"/>
        </w:rPr>
        <w:t>ii. Πίνακα εγκεκριμένων αιτήσεων μη ενισχυόμενων λόγω εξάντλησης του προϋπολογισμού της παρούσας.</w:t>
      </w:r>
    </w:p>
    <w:p>
      <w:pPr>
        <w:spacing w:before="240" w:after="240"/>
        <w:rPr>
          <w:lang w:val="el" w:eastAsia="el"/>
        </w:rPr>
      </w:pPr>
      <w:r>
        <w:rPr>
          <w:b/>
          <w:bCs/>
          <w:lang w:val="el" w:eastAsia="el"/>
        </w:rPr>
        <w:t>iii. Πίνακα απορριφθεισών αιτήσεων, λόγω αρνητικής αξιολόγησης.</w:t>
      </w:r>
    </w:p>
    <w:p>
      <w:pPr>
        <w:pStyle w:val="MainText"/>
        <w:spacing w:before="120" w:after="0"/>
        <w:rPr>
          <w:lang w:val="el" w:eastAsia="el"/>
        </w:rPr>
      </w:pPr>
      <w:r>
        <w:rPr>
          <w:b/>
          <w:bCs/>
          <w:lang w:val="el" w:eastAsia="el"/>
        </w:rPr>
        <w:t>7.2.4</w:t>
      </w:r>
      <w:r>
        <w:rPr>
          <w:b/>
          <w:bCs/>
          <w:lang w:val="el" w:eastAsia="el"/>
        </w:rPr>
        <w:t xml:space="preserve"> Η διαδικασία αξιολόγησης των προς χρηματοδότηση επενδυτικών σχεδίων διενεργείται σε 2 στάδια:</w:t>
      </w:r>
    </w:p>
    <w:p>
      <w:pPr>
        <w:spacing w:before="240" w:after="240"/>
        <w:rPr>
          <w:lang w:val="el" w:eastAsia="el"/>
        </w:rPr>
      </w:pPr>
      <w:r>
        <w:rPr>
          <w:b/>
          <w:bCs/>
          <w:lang w:val="el" w:eastAsia="el"/>
        </w:rPr>
        <w:t>Στάδιο Α: Έλεγχος πληρότητας και επιλεξιμότητας πρότασης.</w:t>
      </w:r>
    </w:p>
    <w:p>
      <w:pPr>
        <w:spacing w:before="240" w:after="240"/>
        <w:rPr>
          <w:lang w:val="el" w:eastAsia="el"/>
        </w:rPr>
      </w:pPr>
      <w:r>
        <w:rPr>
          <w:b/>
          <w:bCs/>
          <w:lang w:val="el" w:eastAsia="el"/>
        </w:rPr>
        <w:t>Ο έλεγχος πληρότητας της πρότασης γίνεται σύμφωνα με τα κριτήρια και τη μεθοδολογία του Παραρτήματος ΙΙΙ.</w:t>
      </w:r>
    </w:p>
    <w:p>
      <w:pPr>
        <w:spacing w:before="240" w:after="240"/>
        <w:rPr>
          <w:lang w:val="el" w:eastAsia="el"/>
        </w:rPr>
      </w:pPr>
      <w:r>
        <w:rPr>
          <w:b/>
          <w:bCs/>
          <w:lang w:val="el" w:eastAsia="el"/>
        </w:rPr>
        <w:t>O έλεγχος επιλεξιμότητας αναφορικά με την πλήρωση των κριτηρίων καθεστώτος ανεργίας, εκτός εκπαίδευσης, απασχόλησης και κατάρτισης και ηλικίας (18-29 ετών) γίνεται για την ημερομηνία υποβολής της αίτησης χρηματοδότησης στη δράση μέσω του ΠΣΚΕ.</w:t>
      </w:r>
    </w:p>
    <w:p>
      <w:pPr>
        <w:spacing w:before="240" w:after="240"/>
        <w:rPr>
          <w:lang w:val="el" w:eastAsia="el"/>
        </w:rPr>
      </w:pPr>
      <w:r>
        <w:rPr>
          <w:b/>
          <w:bCs/>
          <w:lang w:val="el" w:eastAsia="el"/>
        </w:rPr>
        <w:t>Τα κριτήρια του Σταδίου Α, έχουν υποχρεωτική εφαρμογή και η θετική τους αξιολόγηση αποτελεί απαραίτητη προϋπόθεση για να ξεκινήσει το Στάδιο Β.</w:t>
      </w:r>
    </w:p>
    <w:p>
      <w:pPr>
        <w:spacing w:before="240" w:after="240"/>
        <w:rPr>
          <w:lang w:val="el" w:eastAsia="el"/>
        </w:rPr>
      </w:pPr>
      <w:r>
        <w:rPr>
          <w:b/>
          <w:bCs/>
          <w:lang w:val="el" w:eastAsia="el"/>
        </w:rPr>
        <w:t>Στάδιο Β: Αξιολόγηση των προτάσεων ανά ομάδα κριτηρίων.</w:t>
      </w:r>
    </w:p>
    <w:p>
      <w:pPr>
        <w:spacing w:before="240" w:after="240"/>
        <w:rPr>
          <w:lang w:val="el" w:eastAsia="el"/>
        </w:rPr>
      </w:pPr>
      <w:r>
        <w:rPr>
          <w:b/>
          <w:bCs/>
          <w:lang w:val="el" w:eastAsia="el"/>
        </w:rPr>
        <w:t>Οι ομάδες κριτηρίων είναι οι κάτωθι:</w:t>
      </w:r>
    </w:p>
    <w:p>
      <w:pPr>
        <w:spacing w:before="240" w:after="240"/>
        <w:rPr>
          <w:lang w:val="el" w:eastAsia="el"/>
        </w:rPr>
      </w:pPr>
      <w:r>
        <w:rPr>
          <w:b/>
          <w:bCs/>
          <w:lang w:val="el" w:eastAsia="el"/>
        </w:rPr>
        <w:t>1η Ομάδα κριτηρίων «Πληρότητα και σαφήνεια της πράξης»</w:t>
      </w:r>
    </w:p>
    <w:p>
      <w:pPr>
        <w:spacing w:before="240" w:after="240"/>
        <w:rPr>
          <w:lang w:val="el" w:eastAsia="el"/>
        </w:rPr>
      </w:pPr>
      <w:r>
        <w:rPr>
          <w:b/>
          <w:bCs/>
          <w:lang w:val="el" w:eastAsia="el"/>
        </w:rPr>
        <w:t>Κατά την εξέταση της εν λόγω ομάδας κριτηρίων αξιολογούνται:</w:t>
      </w:r>
    </w:p>
    <w:p>
      <w:pPr>
        <w:spacing w:before="240" w:after="240"/>
        <w:rPr>
          <w:lang w:val="el" w:eastAsia="el"/>
        </w:rPr>
      </w:pPr>
      <w:r>
        <w:rPr>
          <w:b/>
          <w:bCs/>
          <w:lang w:val="el" w:eastAsia="el"/>
        </w:rPr>
        <w:t>α. η σαφής περιγραφή του φυσικού αντικειμένου με αναφορά στα βασικά χαρακτηριστικά της πράξης,</w:t>
      </w:r>
    </w:p>
    <w:p>
      <w:pPr>
        <w:spacing w:before="240" w:after="240"/>
        <w:rPr>
          <w:lang w:val="el" w:eastAsia="el"/>
        </w:rPr>
      </w:pPr>
      <w:r>
        <w:rPr>
          <w:b/>
          <w:bCs/>
          <w:lang w:val="el" w:eastAsia="el"/>
        </w:rPr>
        <w:t>β. η τήρηση των προϋποθέσεων υπαγωγής δικαιούχου έτσι όπως αυτές περιγράφονται στην Πρόσκληση (π.χ. εγγεγραμμένη ανεργία, συμπλήρωση εξατομικευμένης προσέγγισης κ.λπ.),</w:t>
      </w:r>
    </w:p>
    <w:p>
      <w:pPr>
        <w:spacing w:before="240" w:after="240"/>
        <w:rPr>
          <w:lang w:val="el" w:eastAsia="el"/>
        </w:rPr>
      </w:pPr>
      <w:r>
        <w:rPr>
          <w:b/>
          <w:bCs/>
          <w:lang w:val="el" w:eastAsia="el"/>
        </w:rPr>
        <w:t>γ. η ρεαλιστικότητα του χρονοδιαγράμματος ολοκλήρωσης της πράξης ως προς την περίοδο επιλεξιμότητας της δράσης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b/>
          <w:bCs/>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b/>
          <w:bCs/>
          <w:lang w:val="el" w:eastAsia="el"/>
        </w:rPr>
        <w:t>2η Ομάδα Κριτηρίων: «Ενσωμάτωση οριζόντιων πολιτικών και τήρηση θεσμικού πλαισίου»</w:t>
      </w:r>
    </w:p>
    <w:p>
      <w:pPr>
        <w:spacing w:before="240" w:after="240"/>
        <w:rPr>
          <w:lang w:val="el" w:eastAsia="el"/>
        </w:rPr>
      </w:pPr>
      <w:r>
        <w:rPr>
          <w:b/>
          <w:bCs/>
          <w:lang w:val="el" w:eastAsia="el"/>
        </w:rPr>
        <w:t>Κατά την εξέταση της εν λόγω ομάδας κριτηρίων αξιολογούνται:</w:t>
      </w:r>
    </w:p>
    <w:p>
      <w:pPr>
        <w:spacing w:before="240" w:after="240"/>
        <w:rPr>
          <w:lang w:val="el" w:eastAsia="el"/>
        </w:rPr>
      </w:pPr>
      <w:r>
        <w:rPr>
          <w:b/>
          <w:bCs/>
          <w:lang w:val="el" w:eastAsia="el"/>
        </w:rPr>
        <w:t>α. η τήρηση εθνικών και κοινοτικών κανόνων,</w:t>
      </w:r>
    </w:p>
    <w:p>
      <w:pPr>
        <w:spacing w:before="240" w:after="240"/>
        <w:rPr>
          <w:lang w:val="el" w:eastAsia="el"/>
        </w:rPr>
      </w:pPr>
      <w:r>
        <w:rPr>
          <w:b/>
          <w:bCs/>
          <w:lang w:val="el" w:eastAsia="el"/>
        </w:rPr>
        <w:t>β. συμβατότητα προτεινόμενης πράξης με το «Σύστημα Εγγύηση για την Νεολαία» (ισχύει μόνο για NEETS 15-29 ετών),</w:t>
      </w:r>
    </w:p>
    <w:p>
      <w:pPr>
        <w:spacing w:before="240" w:after="240"/>
        <w:rPr>
          <w:lang w:val="el" w:eastAsia="el"/>
        </w:rPr>
      </w:pPr>
      <w:r>
        <w:rPr>
          <w:b/>
          <w:bCs/>
          <w:lang w:val="el" w:eastAsia="el"/>
        </w:rPr>
        <w:t>γ. η συμβατότητα της πράξης με τους κανόνες του ανταγωνισμού και των κρατικών ενισχύσεων,</w:t>
      </w:r>
    </w:p>
    <w:p>
      <w:pPr>
        <w:spacing w:before="240" w:after="240"/>
        <w:rPr>
          <w:lang w:val="el" w:eastAsia="el"/>
        </w:rPr>
      </w:pPr>
      <w:r>
        <w:rPr>
          <w:b/>
          <w:bCs/>
          <w:lang w:val="el" w:eastAsia="el"/>
        </w:rPr>
        <w:t>δ. η προαγωγή της ισότητας μεταξύ ανδρών και γυναικών και της μη διάκρισης,</w:t>
      </w:r>
    </w:p>
    <w:p>
      <w:pPr>
        <w:spacing w:before="240" w:after="240"/>
        <w:rPr>
          <w:lang w:val="el" w:eastAsia="el"/>
        </w:rPr>
      </w:pPr>
      <w:r>
        <w:rPr>
          <w:b/>
          <w:bCs/>
          <w:lang w:val="el" w:eastAsia="el"/>
        </w:rPr>
        <w:t>ε. η εξασφάλιση της προσβασιμότητας των ατόμων με αναπηρία.</w:t>
      </w:r>
    </w:p>
    <w:p>
      <w:pPr>
        <w:spacing w:before="240" w:after="240"/>
        <w:rPr>
          <w:lang w:val="el" w:eastAsia="el"/>
        </w:rPr>
      </w:pPr>
      <w:r>
        <w:rPr>
          <w:b/>
          <w:bCs/>
          <w:lang w:val="el" w:eastAsia="el"/>
        </w:rPr>
        <w:t>Τα κριτήρια είναι δυαδικά (ναι/ όχι). Προϋπόθεση θετικής αξιολόγησης είναι η πράξη να λαμβάνει ΝΑΙ σε όλα τα κριτήρια.</w:t>
      </w:r>
    </w:p>
    <w:p>
      <w:pPr>
        <w:spacing w:before="240" w:after="240"/>
        <w:rPr>
          <w:lang w:val="el" w:eastAsia="el"/>
        </w:rPr>
      </w:pPr>
      <w:r>
        <w:rPr>
          <w:b/>
          <w:bCs/>
          <w:lang w:val="el" w:eastAsia="el"/>
        </w:rPr>
        <w:t>3η Ομάδα Κριτηρίων: «Σκοπιμότητα πράξης, (70%)»</w:t>
      </w:r>
    </w:p>
    <w:p>
      <w:pPr>
        <w:spacing w:before="240" w:after="240"/>
        <w:rPr>
          <w:lang w:val="el" w:eastAsia="el"/>
        </w:rPr>
      </w:pPr>
      <w:r>
        <w:rPr>
          <w:b/>
          <w:bCs/>
          <w:lang w:val="el" w:eastAsia="el"/>
        </w:rPr>
        <w:t>Κατά την εξέταση της εν λόγω ομάδας κριτηρίων αξιολογούνται:</w:t>
      </w:r>
    </w:p>
    <w:p>
      <w:pPr>
        <w:spacing w:before="240" w:after="240"/>
        <w:rPr>
          <w:lang w:val="el" w:eastAsia="el"/>
        </w:rPr>
      </w:pPr>
      <w:r>
        <w:rPr>
          <w:b/>
          <w:bCs/>
          <w:lang w:val="el" w:eastAsia="el"/>
        </w:rPr>
        <w:t>α. η αναγκαιότητα υλοποίησης της πράξης,</w:t>
      </w:r>
    </w:p>
    <w:p>
      <w:pPr>
        <w:spacing w:before="240" w:after="240"/>
        <w:rPr>
          <w:lang w:val="el" w:eastAsia="el"/>
        </w:rPr>
      </w:pPr>
      <w:r>
        <w:rPr>
          <w:b/>
          <w:bCs/>
          <w:lang w:val="el" w:eastAsia="el"/>
        </w:rPr>
        <w:t>β. η αποδοτικότητα πράξης,</w:t>
      </w:r>
    </w:p>
    <w:p>
      <w:pPr>
        <w:spacing w:before="240" w:after="240"/>
        <w:rPr>
          <w:lang w:val="el" w:eastAsia="el"/>
        </w:rPr>
      </w:pPr>
      <w:r>
        <w:rPr>
          <w:b/>
          <w:bCs/>
          <w:lang w:val="el" w:eastAsia="el"/>
        </w:rPr>
        <w:t>γ. η βιωσιμότητα, λειτουργικότητα, αξιοποίηση,</w:t>
      </w:r>
    </w:p>
    <w:p>
      <w:pPr>
        <w:spacing w:before="240" w:after="240"/>
        <w:rPr>
          <w:lang w:val="el" w:eastAsia="el"/>
        </w:rPr>
      </w:pPr>
      <w:r>
        <w:rPr>
          <w:b/>
          <w:bCs/>
          <w:lang w:val="el" w:eastAsia="el"/>
        </w:rPr>
        <w:t>δ. η καινοτομία,</w:t>
      </w:r>
    </w:p>
    <w:p>
      <w:pPr>
        <w:spacing w:before="240" w:after="240"/>
        <w:rPr>
          <w:lang w:val="el" w:eastAsia="el"/>
        </w:rPr>
      </w:pPr>
      <w:r>
        <w:rPr>
          <w:b/>
          <w:bCs/>
          <w:lang w:val="el" w:eastAsia="el"/>
        </w:rPr>
        <w:t>ε. η δικτύωση,</w:t>
      </w:r>
    </w:p>
    <w:p>
      <w:pPr>
        <w:spacing w:before="240" w:after="240"/>
        <w:rPr>
          <w:lang w:val="el" w:eastAsia="el"/>
        </w:rPr>
      </w:pPr>
      <w:r>
        <w:rPr>
          <w:b/>
          <w:bCs/>
          <w:lang w:val="el" w:eastAsia="el"/>
        </w:rPr>
        <w:t>στ. η συνέργεια και συμπληρωματικότητα της προτεινόμενης πράξης με άλλα έργα που είναι είτε ολοκληρωμένα είτε σε εξέλιξη στο πλαίσιο του ΕΠ ή άλλων προγραμμάτων.</w:t>
      </w:r>
    </w:p>
    <w:p>
      <w:pPr>
        <w:spacing w:before="240" w:after="240"/>
        <w:rPr>
          <w:lang w:val="el" w:eastAsia="el"/>
        </w:rPr>
      </w:pPr>
      <w:r>
        <w:rPr>
          <w:b/>
          <w:bCs/>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b/>
          <w:bCs/>
          <w:lang w:val="el" w:eastAsia="el"/>
        </w:rPr>
        <w:t>Προϋπόθεση θετικής αξιολόγησης: 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&gt; 25.</w:t>
      </w:r>
    </w:p>
    <w:p>
      <w:pPr>
        <w:spacing w:before="240" w:after="240"/>
        <w:rPr>
          <w:lang w:val="el" w:eastAsia="el"/>
        </w:rPr>
      </w:pPr>
      <w:r>
        <w:rPr>
          <w:b/>
          <w:bCs/>
          <w:lang w:val="el" w:eastAsia="el"/>
        </w:rPr>
        <w:t>4η Ομάδα Κριτηρίων: «Ωριμότητα πράξης, (30%)»</w:t>
      </w:r>
    </w:p>
    <w:p>
      <w:pPr>
        <w:spacing w:before="240" w:after="240"/>
        <w:rPr>
          <w:lang w:val="el" w:eastAsia="el"/>
        </w:rPr>
      </w:pPr>
      <w:r>
        <w:rPr>
          <w:b/>
          <w:bCs/>
          <w:lang w:val="el" w:eastAsia="el"/>
        </w:rPr>
        <w:t>Κατά την εξέταση της εν λόγω ομάδας κριτηρίων αξιολογούνται:</w:t>
      </w:r>
    </w:p>
    <w:p>
      <w:pPr>
        <w:spacing w:before="240" w:after="240"/>
        <w:rPr>
          <w:lang w:val="el" w:eastAsia="el"/>
        </w:rPr>
      </w:pPr>
      <w:r>
        <w:rPr>
          <w:b/>
          <w:bCs/>
          <w:lang w:val="el" w:eastAsia="el"/>
        </w:rPr>
        <w:t>α. το στάδιο εξέλιξης των απαιτούμενων ενεργειών ωρίμανσης της πράξης,</w:t>
      </w:r>
    </w:p>
    <w:p>
      <w:pPr>
        <w:spacing w:before="240" w:after="240"/>
        <w:rPr>
          <w:lang w:val="el" w:eastAsia="el"/>
        </w:rPr>
      </w:pPr>
      <w:r>
        <w:rPr>
          <w:b/>
          <w:bCs/>
          <w:lang w:val="el" w:eastAsia="el"/>
        </w:rPr>
        <w:t>β. ο βαθμός προόδου διοικητικών ή άλλων ενεργειών.</w:t>
      </w:r>
    </w:p>
    <w:p>
      <w:pPr>
        <w:spacing w:before="240" w:after="240"/>
        <w:rPr>
          <w:lang w:val="el" w:eastAsia="el"/>
        </w:rPr>
      </w:pPr>
      <w:r>
        <w:rPr>
          <w:b/>
          <w:bCs/>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b/>
          <w:bCs/>
          <w:lang w:val="el" w:eastAsia="el"/>
        </w:rPr>
        <w:t>Προϋπόθεση θετικής αξιολόγησης: Η πράξη πρέπει να λαμβάνει σε κάθε επιμέρους κριτήριο βαθμολογία μεγαλύτερη του μηδέν (0). Ως ελάχιστο όριο θετικής αξιολόγησης ορίζεται βαθμός &gt; 8.</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2.5</w:t>
      </w:r>
      <w:r>
        <w:rPr>
          <w:b/>
          <w:bCs/>
          <w:lang w:val="el" w:eastAsia="el"/>
        </w:rPr>
        <w:t xml:space="preserve"> Οι έλεγχοι των σταδίων Α και Β απαιτούν την εκπλήρωση όλων των κριτηρίων. Η βαθμολογία κάθε κριτηρίου προκύπτει από το βαθμό αξιολόγησης επί τον συντελεστή στάθμισης του. Η συνολική βαθμολογία του επενδυτικού σχεδίου προκύπτει από το άθροισμα της βαθμολογίας κάθε ομάδας κριτηρίων επί τον συντελεστή στάθμισής της και πρέπει να συγκεντρώνει το ελάχιστο όριο θετικής αξιολόγησης.</w:t>
      </w:r>
    </w:p>
    <w:p>
      <w:pPr>
        <w:spacing w:before="240" w:after="240"/>
        <w:rPr>
          <w:lang w:val="el" w:eastAsia="el"/>
        </w:rPr>
      </w:pPr>
      <w:r>
        <w:rPr>
          <w:b/>
          <w:bCs/>
          <w:lang w:val="el" w:eastAsia="el"/>
        </w:rPr>
        <w:t>Η μεθοδολογία και τα κριτήρια αξιολόγησης περιγράφονται αναλυτικά στο Παράρτημα ΙΙΙ.</w:t>
      </w:r>
    </w:p>
    <w:p>
      <w:pPr>
        <w:pStyle w:val="MainText"/>
        <w:spacing w:before="120" w:after="0"/>
        <w:rPr>
          <w:lang w:val="el" w:eastAsia="el"/>
        </w:rPr>
      </w:pPr>
      <w:r>
        <w:rPr>
          <w:b/>
          <w:bCs/>
          <w:lang w:val="el" w:eastAsia="el"/>
        </w:rPr>
        <w:t>7.3</w:t>
      </w:r>
      <w:r>
        <w:rPr>
          <w:b/>
          <w:bCs/>
          <w:lang w:val="el" w:eastAsia="el"/>
        </w:rPr>
        <w:t xml:space="preserve"> </w:t>
      </w:r>
      <w:r>
        <w:rPr>
          <w:b/>
          <w:bCs/>
          <w:lang w:val="el" w:eastAsia="el"/>
        </w:rPr>
        <w:t>Πρωτοβάθμια Αξιολόγηση</w:t>
      </w:r>
    </w:p>
    <w:p>
      <w:pPr>
        <w:spacing w:before="240" w:after="240"/>
        <w:rPr>
          <w:lang w:val="el" w:eastAsia="el"/>
        </w:rPr>
      </w:pPr>
      <w:r>
        <w:rPr>
          <w:b/>
          <w:bCs/>
          <w:lang w:val="el" w:eastAsia="el"/>
        </w:rPr>
        <w:t>Στον αξιολογητή εμφανίζονται στο Π.Σ.Κ.Ε. στην ενέργεια «Αξιολόγηση» όλα τα πεδία τα οποία καταχωρήθηκαν από τον δυνητικά δικαιούχο της ενίσχυσης κατά το στάδιο της υποβολής. Όλα τα πεδία αυτής δύναται να τροποποιηθούν από τον αξιολογητή με βάση τα στοιχεία της παρούσας και τα δικαιολογητικά και στοιχεία του ηλεκτρονικού φακέλου που προσκόμισε ο δυνητικός δικαιούχος.</w:t>
      </w:r>
    </w:p>
    <w:p>
      <w:pPr>
        <w:spacing w:before="240" w:after="240"/>
        <w:rPr>
          <w:lang w:val="el" w:eastAsia="el"/>
        </w:rPr>
      </w:pPr>
      <w:r>
        <w:rPr>
          <w:b/>
          <w:bCs/>
          <w:lang w:val="el" w:eastAsia="el"/>
        </w:rPr>
        <w:t>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 και εισάγει την σχετική βαθμολόγηση του κάθε κριτηρίου. Στη συνέχεια ο αξιολογητής εισάγει στο ΠΣΚΕ τα αποτελέσματα του ελέγχου των σταδίων Α και Β καθώς και την βαθμολογία κάθε ομάδας κριτηρίων και η συνολική βαθμολογία καταγράφεται μέσα στο ΠΣΚΕ.</w:t>
      </w:r>
    </w:p>
    <w:p>
      <w:pPr>
        <w:spacing w:before="240" w:after="240"/>
        <w:rPr>
          <w:lang w:val="el" w:eastAsia="el"/>
        </w:rPr>
      </w:pPr>
      <w:r>
        <w:rPr>
          <w:b/>
          <w:bCs/>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b/>
          <w:bCs/>
          <w:lang w:val="el" w:eastAsia="el"/>
        </w:rPr>
        <w:t>Μετά την οριστικοποίηση του συνόλου των αξιολογήσεων, η αξιολόγηση προχωρά στο επόμενο στάδιο αξιολόγησης.</w:t>
      </w:r>
    </w:p>
    <w:p>
      <w:pPr>
        <w:pStyle w:val="MainText"/>
        <w:spacing w:before="120" w:after="0"/>
        <w:rPr>
          <w:lang w:val="el" w:eastAsia="el"/>
        </w:rPr>
      </w:pPr>
      <w:r>
        <w:rPr>
          <w:b/>
          <w:bCs/>
          <w:lang w:val="el" w:eastAsia="el"/>
        </w:rPr>
        <w:t>7.4</w:t>
      </w:r>
      <w:r>
        <w:rPr>
          <w:b/>
          <w:bCs/>
          <w:lang w:val="el" w:eastAsia="el"/>
        </w:rPr>
        <w:t xml:space="preserve"> </w:t>
      </w:r>
      <w:r>
        <w:rPr>
          <w:b/>
          <w:bCs/>
          <w:lang w:val="el" w:eastAsia="el"/>
        </w:rPr>
        <w:t>Δευτεροβάθμια Αξιολόγηση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4.1</w:t>
      </w:r>
      <w:r>
        <w:rPr>
          <w:b/>
          <w:bCs/>
          <w:lang w:val="el" w:eastAsia="el"/>
        </w:rPr>
        <w:t xml:space="preserve"> Ο Προϊστάμενος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του φυσικού και οικονομικού αντικειμένου της πρότασης μετά από τεκμηριωμένη εισήγηση.</w:t>
      </w:r>
    </w:p>
    <w:p>
      <w:pPr>
        <w:spacing w:before="240" w:after="240"/>
        <w:rPr>
          <w:lang w:val="el" w:eastAsia="el"/>
        </w:rPr>
      </w:pPr>
      <w:r>
        <w:rPr>
          <w:b/>
          <w:bCs/>
          <w:lang w:val="el" w:eastAsia="el"/>
        </w:rPr>
        <w:t>Ο τρόπος με τον οποίο ο Προϊστάμενος διενεργεί την αξιολόγηση καθώς και τα πεδία, τα οποία αξιολογεί είναι ακριβώς ίδια με του πρωτοβάθμιου αξιολογητή.</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4.2</w:t>
      </w:r>
      <w:r>
        <w:rPr>
          <w:b/>
          <w:bCs/>
          <w:lang w:val="el" w:eastAsia="el"/>
        </w:rPr>
        <w:t xml:space="preserve"> Με βάση τα αποτελέσματα της αξιολόγησης παράγεται από το ΠΣΚΕ πίνακας κατάταξης αποτελεσμάτων αξιολόγησης με φθίνουσα σειρά βαθμολόγησης καθώς και πίνακας με όλες τις μη παραδεκτές αιτήσεις χρηματοδότησης.</w:t>
      </w:r>
    </w:p>
    <w:p>
      <w:pPr>
        <w:spacing w:before="240" w:after="240"/>
        <w:rPr>
          <w:lang w:val="el" w:eastAsia="el"/>
        </w:rPr>
      </w:pPr>
      <w:r>
        <w:rPr>
          <w:b/>
          <w:bCs/>
          <w:lang w:val="el" w:eastAsia="el"/>
        </w:rPr>
        <w:t>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παρούσας, λαμβάνοντας υπόψη την έμφαση στις γυναίκες κατά ποσοστό 60% επί των εγκριθεισών αιτήσεων χρηματοδότησης.</w:t>
      </w:r>
    </w:p>
    <w:p>
      <w:pPr>
        <w:spacing w:before="240" w:after="240"/>
        <w:rPr>
          <w:lang w:val="el" w:eastAsia="el"/>
        </w:rPr>
      </w:pPr>
      <w:r>
        <w:rPr>
          <w:b/>
          <w:bCs/>
          <w:lang w:val="el" w:eastAsia="el"/>
        </w:rPr>
        <w:t>Με βάση τα παραπάνω, τα αποτελέσματα αξιολόγησης περιλαμβάνουν:</w:t>
      </w:r>
    </w:p>
    <w:p>
      <w:pPr>
        <w:spacing w:before="240" w:after="240"/>
        <w:rPr>
          <w:lang w:val="el" w:eastAsia="el"/>
        </w:rPr>
      </w:pPr>
      <w:r>
        <w:rPr>
          <w:b/>
          <w:bCs/>
          <w:lang w:val="el" w:eastAsia="el"/>
        </w:rPr>
        <w:t>i. Πίνακα εγκεκριμένων αιτήσεων</w:t>
      </w:r>
    </w:p>
    <w:p>
      <w:pPr>
        <w:spacing w:before="240" w:after="240"/>
        <w:rPr>
          <w:lang w:val="el" w:eastAsia="el"/>
        </w:rPr>
      </w:pPr>
      <w:r>
        <w:rPr>
          <w:b/>
          <w:bCs/>
          <w:lang w:val="el" w:eastAsia="el"/>
        </w:rPr>
        <w:t>ii. Πίνακα εγκεκριμένων αιτήσεων μη ενισχυόμενων, λόγω εξάντλησης προϋπολογισμού πρόσκλησης</w:t>
      </w:r>
    </w:p>
    <w:p>
      <w:pPr>
        <w:spacing w:before="240" w:after="240"/>
        <w:rPr>
          <w:lang w:val="el" w:eastAsia="el"/>
        </w:rPr>
      </w:pPr>
      <w:r>
        <w:rPr>
          <w:b/>
          <w:bCs/>
          <w:lang w:val="el" w:eastAsia="el"/>
        </w:rPr>
        <w:t>iii. Πίνακα απορριφθεισών αιτήσεων, λόγω μη παραδεκτής αίτησης ή αρνητικής αξιολόγησης.</w:t>
      </w:r>
    </w:p>
    <w:p>
      <w:pPr>
        <w:spacing w:before="240" w:after="240"/>
        <w:rPr>
          <w:lang w:val="el" w:eastAsia="el"/>
        </w:rPr>
      </w:pPr>
      <w:r>
        <w:rPr>
          <w:b/>
          <w:bCs/>
          <w:lang w:val="el" w:eastAsia="el"/>
        </w:rPr>
        <w:t>Σε περίπτωση ισοβαθμίας προτάσεων με την τελευταία προς ενίσχυση αίτηση προτείνονται για ένταξη όλες οι αιτήσεις που ισοβαθμούν.</w:t>
      </w:r>
    </w:p>
    <w:p>
      <w:pPr>
        <w:pStyle w:val="MainText"/>
        <w:spacing w:before="120" w:after="0"/>
        <w:rPr>
          <w:lang w:val="el" w:eastAsia="el"/>
        </w:rPr>
      </w:pPr>
      <w:r>
        <w:rPr>
          <w:b/>
          <w:bCs/>
          <w:lang w:val="el" w:eastAsia="el"/>
        </w:rPr>
        <w:t>7.4.3</w:t>
      </w:r>
      <w:r>
        <w:rPr>
          <w:b/>
          <w:bCs/>
          <w:lang w:val="el" w:eastAsia="el"/>
        </w:rPr>
        <w:t xml:space="preserve"> Για κάθε έναν από τους επιμέρους πίνακες της παρ. 7.4.2 περιλαμβάνονται (ενδεικτικά και όχι περιοριστικά) τα ακόλουθα στοιχεία:</w:t>
      </w:r>
    </w:p>
    <w:p>
      <w:pPr>
        <w:spacing w:before="240" w:after="240"/>
        <w:rPr>
          <w:lang w:val="el" w:eastAsia="el"/>
        </w:rPr>
      </w:pPr>
      <w:r>
        <w:rPr>
          <w:b/>
          <w:bCs/>
          <w:lang w:val="el" w:eastAsia="el"/>
        </w:rPr>
        <w:t>i. Η τελικά διαμορφούμενη συνολική βαθμολογία.</w:t>
      </w:r>
    </w:p>
    <w:p>
      <w:pPr>
        <w:spacing w:before="240" w:after="240"/>
        <w:rPr>
          <w:lang w:val="el" w:eastAsia="el"/>
        </w:rPr>
      </w:pPr>
      <w:r>
        <w:rPr>
          <w:b/>
          <w:bCs/>
          <w:lang w:val="el" w:eastAsia="el"/>
        </w:rPr>
        <w:t>ii. Τα βασικά στοιχεία του κάθε επενδυτικού σχεδίου.</w:t>
      </w:r>
    </w:p>
    <w:p>
      <w:pPr>
        <w:spacing w:before="240" w:after="240"/>
        <w:rPr>
          <w:lang w:val="el" w:eastAsia="el"/>
        </w:rPr>
      </w:pPr>
      <w:r>
        <w:rPr>
          <w:b/>
          <w:bCs/>
          <w:lang w:val="el" w:eastAsia="el"/>
        </w:rPr>
        <w:t>iii.Ο επιχορηγούμενος Π/Υ.</w:t>
      </w:r>
    </w:p>
    <w:p>
      <w:pPr>
        <w:pStyle w:val="MainText"/>
        <w:spacing w:before="120" w:after="0"/>
        <w:rPr>
          <w:lang w:val="el" w:eastAsia="el"/>
        </w:rPr>
      </w:pPr>
      <w:r>
        <w:rPr>
          <w:b/>
          <w:bCs/>
          <w:lang w:val="el" w:eastAsia="el"/>
        </w:rPr>
        <w:t>7.4.4</w:t>
      </w:r>
      <w:r>
        <w:rPr>
          <w:b/>
          <w:bCs/>
          <w:lang w:val="el" w:eastAsia="el"/>
        </w:rPr>
        <w:t xml:space="preserve"> Κάθε δυνητικός δικαιούχος ενημερώνεται με ηλεκτρονικό ταχυδρομείο στην ηλεκτρονική διεύθυνση που έχει δηλώσει στην αίτηση του, για το αποτέλεσμα της αξιολόγησης.</w:t>
      </w:r>
    </w:p>
    <w:p>
      <w:pPr>
        <w:spacing w:before="240" w:after="240"/>
        <w:rPr>
          <w:lang w:val="el" w:eastAsia="el"/>
        </w:rPr>
      </w:pPr>
      <w:r>
        <w:rPr>
          <w:b/>
          <w:bCs/>
          <w:lang w:val="el" w:eastAsia="el"/>
        </w:rPr>
        <w:t>Οι πίνακες αναρτώνται στο site του ΟΑΕΔ (www.oaed. gr) και του ΠΣΚΕ (www.ependyseis.gr/mis).</w:t>
      </w:r>
    </w:p>
    <w:p>
      <w:pPr>
        <w:pStyle w:val="MainText"/>
        <w:spacing w:before="120" w:after="0"/>
        <w:rPr>
          <w:lang w:val="el" w:eastAsia="el"/>
        </w:rPr>
      </w:pPr>
      <w:r>
        <w:rPr>
          <w:b/>
          <w:bCs/>
          <w:lang w:val="el" w:eastAsia="el"/>
        </w:rPr>
        <w:t>7.5</w:t>
      </w:r>
      <w:r>
        <w:rPr>
          <w:b/>
          <w:bCs/>
          <w:lang w:val="el" w:eastAsia="el"/>
        </w:rPr>
        <w:t xml:space="preserve"> </w:t>
      </w:r>
      <w:r>
        <w:rPr>
          <w:b/>
          <w:bCs/>
          <w:lang w:val="el" w:eastAsia="el"/>
        </w:rPr>
        <w:t>Διαδικασία Ενστάσεων</w:t>
      </w:r>
    </w:p>
    <w:p>
      <w:pPr>
        <w:spacing w:before="240" w:after="240"/>
        <w:rPr>
          <w:lang w:val="el" w:eastAsia="el"/>
        </w:rPr>
      </w:pPr>
      <w:r>
        <w:rPr>
          <w:b/>
          <w:bCs/>
          <w:lang w:val="el" w:eastAsia="el"/>
        </w:rPr>
        <w:t>Με την κοινοποίηση των αποτελεσμάτων αξιολόγησης, παρέχεται το δικαίωμα στους δυνητικούς δικαιούχους να ασκήσουν ένσταση.</w:t>
      </w:r>
    </w:p>
    <w:p>
      <w:pPr>
        <w:spacing w:before="240" w:after="240"/>
        <w:rPr>
          <w:lang w:val="el" w:eastAsia="el"/>
        </w:rPr>
      </w:pPr>
      <w:r>
        <w:rPr>
          <w:b/>
          <w:bCs/>
          <w:lang w:val="el" w:eastAsia="el"/>
        </w:rPr>
        <w:t>Οι ενστάσεις υποβάλλονται ηλεκτρονικά μέσω του Πληροφοριακού Συστήματος Κρατικών Ενισχύσεων, εντός της αποκλειστικής προθεσμίας των δέκα (10) ημερών από την κοινοποίηση των σχετικών αποφάσεων. Η ηλεκτρονική υποβολή της ένστασης γίνεται στο ΠΣΚΕ με συμπλήρωση των σχετικών πεδίων του σημείου «Αίτηση Ένστασης» του ΠΣΚΕ.</w:t>
      </w:r>
    </w:p>
    <w:p>
      <w:pPr>
        <w:spacing w:before="240" w:after="240"/>
        <w:rPr>
          <w:lang w:val="el" w:eastAsia="el"/>
        </w:rPr>
      </w:pPr>
      <w:r>
        <w:rPr>
          <w:b/>
          <w:bCs/>
          <w:lang w:val="el" w:eastAsia="el"/>
        </w:rPr>
        <w:t>Όλες οι ενστάσεις με τα τυχόν προσκομιζόμενα δικαιολογητικά εξετάζονται από την Επιτροπή Εκδίκασης Ενδικοφανών Προσφυγών της οικείας Περιφερειακής Δ/ νσης (Απόφαση Δ.Σ.: 635/8.3.2016 (Β' 1708) όπως τροποποιήθηκε και ισχύει) στην αρμοδιότητα της οποίας ανήκει το ΚΠΑ 2 του δυνητικά δικαιούχου, κατόπιν διαβίβασής τους από τα αρμόδια ΚΠΑ 2 με ηλεκτρονικό τρόπο. Οι αποφάσεις επί των ενστάσεων, οι οποίες είναι επαρκώς αιτιολογημένες εκδίδονται από την Επιτροπή Εκδίκασης Ενδικοφανών Προσφυγών μέσα σε τριάντα (30) ημέρες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στους προσφεύγοντες, και στο αρμόδια Υπηρεσία (ΚΠΑ2).</w:t>
      </w:r>
    </w:p>
    <w:p>
      <w:pPr>
        <w:spacing w:before="240" w:after="240"/>
        <w:rPr>
          <w:lang w:val="el" w:eastAsia="el"/>
        </w:rPr>
      </w:pPr>
      <w:r>
        <w:rPr>
          <w:b/>
          <w:bCs/>
          <w:lang w:val="el" w:eastAsia="el"/>
        </w:rPr>
        <w:t>Με την ολοκλήρωση της αξιολόγησης των ενστάσεων ενεργοποιείται εκ νέου η διαδικασία Έκδοσης Πίνακα Αποτελεσμάτων και εκδίδονται συμπληρωματικοί Πίνακες εγκεκριμένων αιτήσεων που αναρτώνται στσ site του ΟΑΕΔ (www.oaed.gr) και του ΠΣΚΕ (www.ependyseis. gr/mis).</w:t>
      </w:r>
    </w:p>
    <w:p>
      <w:pPr>
        <w:spacing w:before="240" w:after="240"/>
        <w:rPr>
          <w:lang w:val="el" w:eastAsia="el"/>
        </w:rPr>
      </w:pPr>
      <w:r>
        <w:rPr>
          <w:b/>
          <w:bCs/>
          <w:lang w:val="el" w:eastAsia="el"/>
        </w:rPr>
        <w:t>Οι αιτήσεις χρηματοδότησης που συμπεριλαμβάνονται στον συμπληρωματικό πίνακα εγκεκριμένων αιτήσεων εντάσσονται επίσης στη δράση χωρίς να επηρεάζεται ο πίνακας εγκεκριμένων αιτήσεων του άρθρου 7.4.2.</w:t>
      </w:r>
    </w:p>
    <w:p>
      <w:pPr>
        <w:pStyle w:val="MainText"/>
        <w:spacing w:before="120" w:after="0"/>
        <w:rPr>
          <w:lang w:val="el" w:eastAsia="el"/>
        </w:rPr>
      </w:pPr>
      <w:r>
        <w:rPr>
          <w:b/>
          <w:bCs/>
          <w:lang w:val="el" w:eastAsia="el"/>
        </w:rPr>
        <w:t>7.6</w:t>
      </w:r>
      <w:r>
        <w:rPr>
          <w:b/>
          <w:bCs/>
          <w:lang w:val="el" w:eastAsia="el"/>
        </w:rPr>
        <w:t xml:space="preserve"> </w:t>
      </w:r>
      <w:r>
        <w:rPr>
          <w:b/>
          <w:bCs/>
          <w:lang w:val="el" w:eastAsia="el"/>
        </w:rPr>
        <w:t>Έναρξη δραστηριότητας στη ΔΟΥ</w:t>
      </w:r>
    </w:p>
    <w:p>
      <w:pPr>
        <w:spacing w:before="240" w:after="240"/>
        <w:rPr>
          <w:lang w:val="el" w:eastAsia="el"/>
        </w:rPr>
      </w:pPr>
      <w:r>
        <w:rPr>
          <w:b/>
          <w:bCs/>
          <w:lang w:val="el" w:eastAsia="el"/>
        </w:rPr>
        <w:t>Στην περίπτωση που οι δικαιούχοι δεν έχουν προβεί σε έναρξη δραστηριότητας στη ΔΟΥ μετά την υποβολή της αίτησης χρηματοδότησης, προβαίνουν το αργότερο εντός εξήντα (60) ημερών από την ημερομηνία κοινοποίησης της θετικής αξιολόγησης (έγκρισης) της πρότασής τους σύμφωνα με τον πίνακα εγκεκριμένων αιτήσεων. 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b/>
          <w:bCs/>
          <w:lang w:val="el" w:eastAsia="el"/>
        </w:rPr>
        <w:t>Οι δικαιούχοι μετά την έναρξη δραστηριότητας στη ΔΟΥ και προκειμένου να συμπεριληφθούν στην απόφαση ένταξης από τον Διοικητή του ΟΑΕΔ, υποχρεούνται να υποβάλλουν μέσω ΠΣΚΕ αίτημα τροποποίησης των στοιχείων της αίτησής τους για την καταχώριση του ΑΦΜ τους, της επωνυμίας της επιχείρησης τους, της νομικής τους μορφής και όσων άλλων στοιχείων δεν είχαν καταχωρισθεί κατά την αίτηση χρηματοδότησης.</w:t>
      </w:r>
    </w:p>
    <w:p>
      <w:pPr>
        <w:spacing w:before="240" w:after="240"/>
        <w:rPr>
          <w:lang w:val="el" w:eastAsia="el"/>
        </w:rPr>
      </w:pPr>
      <w:r>
        <w:rPr>
          <w:b/>
          <w:bCs/>
          <w:lang w:val="el" w:eastAsia="el"/>
        </w:rPr>
        <w:t>Κατά την αξιολόγηση του αιτήματος τροποποίησης διενεργείται έλεγχος πλήρωσης του ηλικιακού κριτηρίου και της ιδιότητας του ανέργου κατά την προηγούμενη της ημερομηνίας έναρξης δραστηριότητας στη ΔΟΥ (σημεία α. και β. της παρ. 4.1 του άρθρου 4).</w:t>
      </w:r>
    </w:p>
    <w:p>
      <w:pPr>
        <w:spacing w:before="240" w:after="240"/>
        <w:rPr>
          <w:lang w:val="el" w:eastAsia="el"/>
        </w:rPr>
      </w:pPr>
      <w:r>
        <w:rPr>
          <w:b/>
          <w:bCs/>
          <w:lang w:val="el" w:eastAsia="el"/>
        </w:rPr>
        <w:t>Επιπλέον, ελέγχεται ότι ο δυνητικός δικαιούχος συμπεριλαμβάνεται στον πίνακα εγκεκριμένων αιτήσεων και ότι έχει ολοκληρώσει τη διαδικασία έναρξης δραστηριότητας στη ΔΟΥ.</w:t>
      </w:r>
    </w:p>
    <w:p>
      <w:pPr>
        <w:pStyle w:val="MainText"/>
        <w:spacing w:before="120" w:after="0"/>
        <w:rPr>
          <w:lang w:val="el" w:eastAsia="el"/>
        </w:rPr>
      </w:pPr>
      <w:r>
        <w:rPr>
          <w:b/>
          <w:bCs/>
          <w:lang w:val="el" w:eastAsia="el"/>
        </w:rPr>
        <w:t>7.7</w:t>
      </w:r>
      <w:r>
        <w:rPr>
          <w:b/>
          <w:bCs/>
          <w:lang w:val="el" w:eastAsia="el"/>
        </w:rPr>
        <w:t xml:space="preserve"> </w:t>
      </w:r>
      <w:r>
        <w:rPr>
          <w:b/>
          <w:bCs/>
          <w:lang w:val="el" w:eastAsia="el"/>
        </w:rPr>
        <w:t>Ένταξη πράξεων και Δημοσιότητα των ενταγμένων έργων.</w:t>
      </w:r>
    </w:p>
    <w:p>
      <w:pPr>
        <w:spacing w:before="240" w:after="240"/>
        <w:rPr>
          <w:lang w:val="el" w:eastAsia="el"/>
        </w:rPr>
      </w:pPr>
      <w:r>
        <w:rPr>
          <w:b/>
          <w:bCs/>
          <w:lang w:val="el" w:eastAsia="el"/>
        </w:rPr>
        <w:t>Η ένταξη των έργων στη δράση γίνεται με απόφαση του Διοικητή του ΟΑΕΔ.</w:t>
      </w:r>
    </w:p>
    <w:p>
      <w:pPr>
        <w:spacing w:before="240" w:after="240"/>
        <w:rPr>
          <w:lang w:val="el" w:eastAsia="el"/>
        </w:rPr>
      </w:pPr>
      <w:r>
        <w:rPr>
          <w:b/>
          <w:bCs/>
          <w:lang w:val="el" w:eastAsia="el"/>
        </w:rPr>
        <w:t>Ο ΟΑΕΔ είναι υπεύθυνος για να δημοσιοποιεί στην ιστοσελίδα του συνοπτικά στοιχεία για κάθε εγκεκριμένο έργο, αναφέροντας την κατηγορία παρέμβασης και τον στόχο αυτού, την επωνυμία της χρηματοδοτούμενης επιχείρησης, το είδος της επιχείρησης, τον τίτλο του έργου, το ύψος της χρηματοδότησης και την Περιφέρεια εγκατάστασης. Τα στοιχεία των μη εγκεκριμένων έργων δεν δημοσιοποιούνται.</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 xml:space="preserve">Διαδικασία υλοποίησης -Παρακολούθηση πράξεων </w:t>
      </w:r>
    </w:p>
    <w:p>
      <w:pPr>
        <w:pStyle w:val="MainText"/>
        <w:spacing w:before="120" w:after="0"/>
        <w:rPr>
          <w:lang w:val="el" w:eastAsia="el"/>
        </w:rPr>
      </w:pPr>
      <w:r>
        <w:rPr>
          <w:b/>
          <w:bCs/>
          <w:lang w:val="el" w:eastAsia="el"/>
        </w:rPr>
        <w:t>8.1</w:t>
      </w:r>
      <w:r>
        <w:rPr>
          <w:b/>
          <w:bCs/>
          <w:lang w:val="el" w:eastAsia="el"/>
        </w:rPr>
        <w:t xml:space="preserve"> </w:t>
      </w:r>
      <w:r>
        <w:rPr>
          <w:b/>
          <w:bCs/>
          <w:lang w:val="el" w:eastAsia="el"/>
        </w:rPr>
        <w:t>Παρακολούθηση πράξεων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1.1</w:t>
      </w:r>
      <w:r>
        <w:rPr>
          <w:b/>
          <w:bCs/>
          <w:lang w:val="el" w:eastAsia="el"/>
        </w:rPr>
        <w:t xml:space="preserve"> Σκοπός της παρακολούθησης των πράξεων είναι η επιβεβαίωση της υλοποίησης του εγκεκριμένου φυσικού και οικονομικού αντικειμένου των πράξεων.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spacing w:before="240" w:after="240"/>
        <w:rPr>
          <w:lang w:val="el" w:eastAsia="el"/>
        </w:rPr>
      </w:pPr>
      <w:r>
        <w:rPr>
          <w:b/>
          <w:bCs/>
          <w:lang w:val="el" w:eastAsia="el"/>
        </w:rPr>
        <w:t>Η παρακολούθηση των πράξεων των δικαιούχων γίνεται μέσω επαληθεύσεων. Οι επαληθεύσεις είναι επιτόπιες και διοικητικές.</w:t>
      </w:r>
    </w:p>
    <w:p>
      <w:pPr>
        <w:spacing w:before="240" w:after="240"/>
        <w:rPr>
          <w:lang w:val="el" w:eastAsia="el"/>
        </w:rPr>
      </w:pPr>
      <w:r>
        <w:rPr>
          <w:b/>
          <w:bCs/>
          <w:lang w:val="el" w:eastAsia="el"/>
        </w:rPr>
        <w:t>Κάθε αίτημα καταβολής ενίσχυσης ενεργοποιεί τις διαδικασίες της έκθεσης επαλήθευσης και έκθεσης πιστοποίησης στο ΠΣΚΕ.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8.2 του άρθρου 8 του παρόντος άρθρου.</w:t>
      </w:r>
    </w:p>
    <w:p>
      <w:pPr>
        <w:pStyle w:val="MainText"/>
        <w:spacing w:before="120" w:after="0"/>
        <w:rPr>
          <w:lang w:val="el" w:eastAsia="el"/>
        </w:rPr>
      </w:pPr>
      <w:r>
        <w:rPr>
          <w:b/>
          <w:bCs/>
          <w:lang w:val="el" w:eastAsia="el"/>
        </w:rPr>
        <w:t>8.1.2</w:t>
      </w:r>
      <w:r>
        <w:rPr>
          <w:b/>
          <w:bCs/>
          <w:lang w:val="el" w:eastAsia="el"/>
        </w:rPr>
        <w:t xml:space="preserve"> Οι επαληθεύσεις της δράσης διενεργούνται από υπαλλήλους του ΟΑΕΔ σύμφωνα με τα οριζόμενα στην κοινή υπουργική απόφαση υπ' αρ. 2/82850/0022/2013 (ΥΟΔΔ 487).</w:t>
      </w:r>
    </w:p>
    <w:p>
      <w:pPr>
        <w:spacing w:before="240" w:after="240"/>
        <w:rPr>
          <w:lang w:val="el" w:eastAsia="el"/>
        </w:rPr>
      </w:pPr>
      <w:r>
        <w:rPr>
          <w:b/>
          <w:bCs/>
          <w:lang w:val="el" w:eastAsia="el"/>
        </w:rPr>
        <w:t>Οι διοικητικές ή/και επιτόπιες επαληθεύσεις διενεργούνται σύμφωνα με τη διαδικασία που ορίζεται στο Σύστημα Διαχείρισης και Ελέγχου του Ε.Π (ΣΔΕ), στην υπό στοιχεία 126829/EΥΘΥ1217/8.12.2015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και σύμφωνα προς τα άρθρα 21 του ν. 4314/2013 και 125 παρ. 4, 5, 6 και 71 του Κανονισμού 1303/2013.</w:t>
      </w:r>
    </w:p>
    <w:p>
      <w:pPr>
        <w:spacing w:before="240" w:after="240"/>
        <w:rPr>
          <w:lang w:val="el" w:eastAsia="el"/>
        </w:rPr>
      </w:pPr>
      <w:r>
        <w:rPr>
          <w:b/>
          <w:bCs/>
          <w:lang w:val="el" w:eastAsia="el"/>
        </w:rPr>
        <w:t>Σύμφωνα με το άρθρο 29 «Διοικητική συνδρομή Ο.Α.Ε.Δ. - Προστασία ελεγκτών Ο.Α.Ε.Δ.» του ν. 4144/2013:</w:t>
      </w:r>
    </w:p>
    <w:p>
      <w:pPr>
        <w:spacing w:before="240" w:after="240"/>
        <w:rPr>
          <w:lang w:val="el" w:eastAsia="el"/>
        </w:rPr>
      </w:pPr>
      <w:r>
        <w:rPr>
          <w:b/>
          <w:bCs/>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b/>
          <w:bCs/>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pStyle w:val="MainText"/>
        <w:spacing w:before="120" w:after="0"/>
        <w:rPr>
          <w:lang w:val="el" w:eastAsia="el"/>
        </w:rPr>
      </w:pPr>
      <w:r>
        <w:rPr>
          <w:b/>
          <w:bCs/>
          <w:lang w:val="el" w:eastAsia="el"/>
        </w:rPr>
        <w:t>8.1.3</w:t>
      </w:r>
      <w:r>
        <w:rPr>
          <w:b/>
          <w:bCs/>
          <w:lang w:val="el" w:eastAsia="el"/>
        </w:rPr>
        <w:t xml:space="preserve"> Η Ειδική Υπηρεσία Διαχείρισης του ΕΠ διατηρεί το δικαίωμα να πραγματοποιεί επαληθεύσεις στον ΟΑΕΔ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Αρχή Ελέγχου (ΕΔΕΛ) καθώς και τα αρμόδια όργανα της Ε.Ε.</w:t>
      </w:r>
    </w:p>
    <w:p>
      <w:pPr>
        <w:pStyle w:val="MainText"/>
        <w:spacing w:before="120" w:after="0"/>
        <w:rPr>
          <w:lang w:val="el" w:eastAsia="el"/>
        </w:rPr>
      </w:pPr>
      <w:r>
        <w:rPr>
          <w:b/>
          <w:bCs/>
          <w:lang w:val="el" w:eastAsia="el"/>
        </w:rPr>
        <w:t>8.1.4</w:t>
      </w:r>
      <w:r>
        <w:rPr>
          <w:b/>
          <w:bCs/>
          <w:lang w:val="el" w:eastAsia="el"/>
        </w:rPr>
        <w:t xml:space="preserve"> 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από τον Προϊστάμενο του αρμόδιου ΚΠΑ 2.</w:t>
      </w:r>
    </w:p>
    <w:p>
      <w:pPr>
        <w:spacing w:before="240" w:after="240"/>
        <w:rPr>
          <w:lang w:val="el" w:eastAsia="el"/>
        </w:rPr>
      </w:pPr>
      <w:r>
        <w:rPr>
          <w:b/>
          <w:bCs/>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6 της υπ' αρ. 126829/EΥΘΥ1217/8.12.2015 απόφασης των Υπουργών Οικονομικών και Οικονομίας, Ανάπτυξης και Τουρισμού.</w:t>
      </w:r>
    </w:p>
    <w:p>
      <w:pPr>
        <w:spacing w:before="240" w:after="240"/>
        <w:rPr>
          <w:lang w:val="el" w:eastAsia="el"/>
        </w:rPr>
      </w:pPr>
      <w:r>
        <w:rPr>
          <w:b/>
          <w:bCs/>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 της έκθεσης πιστοποίησης, η οποία καταχωρείται στο ΠΣΚΕ.</w:t>
      </w:r>
    </w:p>
    <w:p>
      <w:pPr>
        <w:pStyle w:val="MainText"/>
        <w:spacing w:before="120" w:after="0"/>
        <w:rPr>
          <w:lang w:val="el" w:eastAsia="el"/>
        </w:rPr>
      </w:pPr>
      <w:r>
        <w:rPr>
          <w:b/>
          <w:bCs/>
          <w:lang w:val="el" w:eastAsia="el"/>
        </w:rPr>
        <w:t>8.2</w:t>
      </w:r>
      <w:r>
        <w:rPr>
          <w:b/>
          <w:bCs/>
          <w:lang w:val="el" w:eastAsia="el"/>
        </w:rPr>
        <w:t xml:space="preserve"> </w:t>
      </w:r>
      <w:r>
        <w:rPr>
          <w:b/>
          <w:bCs/>
          <w:lang w:val="el" w:eastAsia="el"/>
        </w:rPr>
        <w:t>Εξόφληση Δαπανών Υλοποίησης</w:t>
      </w:r>
    </w:p>
    <w:p>
      <w:pPr>
        <w:pStyle w:val="MainText"/>
        <w:spacing w:before="120" w:after="0"/>
        <w:rPr>
          <w:lang w:val="el" w:eastAsia="el"/>
        </w:rPr>
      </w:pPr>
      <w:r>
        <w:rPr>
          <w:b/>
          <w:bCs/>
          <w:lang w:val="el" w:eastAsia="el"/>
        </w:rPr>
        <w:t>8.2.1</w:t>
      </w:r>
      <w:r>
        <w:rPr>
          <w:b/>
          <w:bCs/>
          <w:lang w:val="el" w:eastAsia="el"/>
        </w:rPr>
        <w:t xml:space="preserve"> </w:t>
      </w:r>
      <w:r>
        <w:rPr>
          <w:b/>
          <w:bCs/>
          <w:lang w:val="el" w:eastAsia="el"/>
        </w:rPr>
        <w:t>Υποβολή αίτησης για καταβολή της πρώτης δόσης</w:t>
      </w:r>
    </w:p>
    <w:p>
      <w:pPr>
        <w:spacing w:before="240" w:after="240"/>
        <w:rPr>
          <w:lang w:val="el" w:eastAsia="el"/>
        </w:rPr>
      </w:pPr>
      <w:r>
        <w:rPr>
          <w:b/>
          <w:bCs/>
          <w:lang w:val="el" w:eastAsia="el"/>
        </w:rPr>
        <w:t>Εντός 30 ημερών από την ημερομηνία κοινοποίησης της απόφασης ένταξης, ο δικαιούχος υποβάλλει αίτηση για καταβολή της πρώτης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b/>
          <w:bCs/>
          <w:lang w:val="el" w:eastAsia="el"/>
        </w:rPr>
        <w:t>Τα δικαιολογητικά που οφείλει να επισυνάψει ο δικαιούχος στο ΠΣΚΕ είναι τα εξής:</w:t>
      </w:r>
    </w:p>
    <w:p>
      <w:pPr>
        <w:pStyle w:val="MainText"/>
        <w:spacing w:before="120" w:after="0"/>
        <w:rPr>
          <w:lang w:val="el" w:eastAsia="el"/>
        </w:rPr>
      </w:pPr>
      <w:r>
        <w:rPr>
          <w:b/>
          <w:bCs/>
          <w:lang w:val="el" w:eastAsia="el"/>
        </w:rPr>
        <w:t>1.</w:t>
      </w:r>
      <w:r>
        <w:rPr>
          <w:b/>
          <w:bCs/>
          <w:lang w:val="el" w:eastAsia="el"/>
        </w:rPr>
        <w:t xml:space="preserve">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pStyle w:val="MainText"/>
        <w:spacing w:before="120" w:after="0"/>
        <w:rPr>
          <w:lang w:val="el" w:eastAsia="el"/>
        </w:rPr>
      </w:pPr>
      <w:r>
        <w:rPr>
          <w:b/>
          <w:bCs/>
          <w:lang w:val="el" w:eastAsia="el"/>
        </w:rPr>
        <w:t>2.</w:t>
      </w:r>
      <w:r>
        <w:rPr>
          <w:b/>
          <w:bCs/>
          <w:lang w:val="el" w:eastAsia="el"/>
        </w:rPr>
        <w:t xml:space="preserve"> Άδεια άσκησης του επαγγέλματος, όπου απαιτείται, την οποία δύναται να διαθέτει ή ο ίδιος ο δικαιούχος ή ένας τουλάχιστον απασχολούμενος με πλήρη απασχόληση στην επιχείρηση. Σε περίπτωση που τη διαθέτει απασχολούμενος, τότε επισυνάπτεται και Έντυπο Ε4 ΠΣ ΕΡΓΑΝΗ (πίνακας προσωπικού).</w:t>
      </w:r>
    </w:p>
    <w:p>
      <w:pPr>
        <w:pStyle w:val="MainText"/>
        <w:spacing w:before="120" w:after="0"/>
        <w:rPr>
          <w:lang w:val="el" w:eastAsia="el"/>
        </w:rPr>
      </w:pPr>
      <w:r>
        <w:rPr>
          <w:b/>
          <w:bCs/>
          <w:lang w:val="el" w:eastAsia="el"/>
        </w:rPr>
        <w:t>3.</w:t>
      </w:r>
      <w:r>
        <w:rPr>
          <w:b/>
          <w:bCs/>
          <w:lang w:val="el" w:eastAsia="el"/>
        </w:rPr>
        <w:t xml:space="preserve"> Γνωστοποίηση για την έναρξη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 (σύμφωνα με τον ν. 4442/2016 (Α' 230) και την ΥΑ οικ. 32790/392/Φ.15/2017 (Β'1061).</w:t>
      </w:r>
    </w:p>
    <w:p>
      <w:pPr>
        <w:pStyle w:val="MainText"/>
        <w:spacing w:before="120" w:after="0"/>
        <w:rPr>
          <w:lang w:val="el" w:eastAsia="el"/>
        </w:rPr>
      </w:pPr>
      <w:r>
        <w:rPr>
          <w:b/>
          <w:bCs/>
          <w:lang w:val="el" w:eastAsia="el"/>
        </w:rPr>
        <w:t>4.</w:t>
      </w:r>
      <w:r>
        <w:rPr>
          <w:b/>
          <w:bCs/>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 ν. 3982/2011 και τις σχετικές αδειοδοτικές διαδικασίες).</w:t>
      </w:r>
    </w:p>
    <w:p>
      <w:pPr>
        <w:pStyle w:val="MainText"/>
        <w:spacing w:before="120" w:after="0"/>
        <w:rPr>
          <w:lang w:val="el" w:eastAsia="el"/>
        </w:rPr>
      </w:pPr>
      <w:r>
        <w:rPr>
          <w:b/>
          <w:bCs/>
          <w:lang w:val="el" w:eastAsia="el"/>
        </w:rPr>
        <w:t>8.2.2</w:t>
      </w:r>
      <w:r>
        <w:rPr>
          <w:b/>
          <w:bCs/>
          <w:lang w:val="el" w:eastAsia="el"/>
        </w:rPr>
        <w:t xml:space="preserve"> </w:t>
      </w:r>
      <w:r>
        <w:rPr>
          <w:b/>
          <w:bCs/>
          <w:lang w:val="el" w:eastAsia="el"/>
        </w:rPr>
        <w:t>Υποβολή αίτησης για καταβολή της δεύτερης δόσης</w:t>
      </w:r>
    </w:p>
    <w:p>
      <w:pPr>
        <w:spacing w:before="240" w:after="240"/>
        <w:rPr>
          <w:lang w:val="el" w:eastAsia="el"/>
        </w:rPr>
      </w:pPr>
      <w:r>
        <w:rPr>
          <w:b/>
          <w:bCs/>
          <w:lang w:val="el" w:eastAsia="el"/>
        </w:rPr>
        <w:t>Εντός 30 ημερών από την παρέλευση έξι (6) μηνών από την ημερομηνία έναρξης, ο δικαιούχος υποβάλλει αίτηση για καταβολή της δεύτερης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b/>
          <w:bCs/>
          <w:lang w:val="el" w:eastAsia="el"/>
        </w:rPr>
        <w:t>Τα δικαιολογητικά που οφείλει να επισυνάψει ο δικαιούχος στο ΠΣΚΕ είναι τα εξής:</w:t>
      </w:r>
    </w:p>
    <w:p>
      <w:pPr>
        <w:pStyle w:val="MainText"/>
        <w:spacing w:before="120" w:after="0"/>
        <w:rPr>
          <w:lang w:val="el" w:eastAsia="el"/>
        </w:rPr>
      </w:pPr>
      <w:r>
        <w:rPr>
          <w:b/>
          <w:bCs/>
          <w:lang w:val="el" w:eastAsia="el"/>
        </w:rPr>
        <w:t>1.</w:t>
      </w:r>
      <w:r>
        <w:rPr>
          <w:b/>
          <w:bCs/>
          <w:lang w:val="el" w:eastAsia="el"/>
        </w:rPr>
        <w:t xml:space="preserve">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pStyle w:val="MainText"/>
        <w:spacing w:before="120" w:after="0"/>
        <w:rPr>
          <w:lang w:val="el" w:eastAsia="el"/>
        </w:rPr>
      </w:pPr>
      <w:r>
        <w:rPr>
          <w:b/>
          <w:bCs/>
          <w:lang w:val="el" w:eastAsia="el"/>
        </w:rPr>
        <w:t>2.</w:t>
      </w:r>
      <w:r>
        <w:rPr>
          <w:b/>
          <w:bCs/>
          <w:lang w:val="el" w:eastAsia="el"/>
        </w:rPr>
        <w:t xml:space="preserve">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w:t>
      </w:r>
    </w:p>
    <w:p>
      <w:pPr>
        <w:pStyle w:val="MainText"/>
        <w:spacing w:before="120" w:after="0"/>
        <w:rPr>
          <w:lang w:val="el" w:eastAsia="el"/>
        </w:rPr>
      </w:pPr>
      <w:r>
        <w:rPr>
          <w:b/>
          <w:bCs/>
          <w:lang w:val="el" w:eastAsia="el"/>
        </w:rPr>
        <w:t>3.</w:t>
      </w:r>
      <w:r>
        <w:rPr>
          <w:b/>
          <w:bCs/>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pStyle w:val="MainText"/>
        <w:spacing w:before="120" w:after="0"/>
        <w:rPr>
          <w:lang w:val="el" w:eastAsia="el"/>
        </w:rPr>
      </w:pPr>
      <w:r>
        <w:rPr>
          <w:b/>
          <w:bCs/>
          <w:lang w:val="el" w:eastAsia="el"/>
        </w:rPr>
        <w:t>4.</w:t>
      </w:r>
      <w:r>
        <w:rPr>
          <w:b/>
          <w:bCs/>
          <w:lang w:val="el" w:eastAsia="el"/>
        </w:rPr>
        <w:t xml:space="preserve"> Σύνοψη εσόδων εξόδων από την ψηφιακή πλατφόρμα myData της Α.Α.Δ.Ε. (ηλεκτρονικά βιβλία ΑΑΔΕ) για το επιχορηγούμενο διάστημα λειτουργίας.</w:t>
      </w:r>
    </w:p>
    <w:p>
      <w:pPr>
        <w:pStyle w:val="MainText"/>
        <w:spacing w:before="120" w:after="0"/>
        <w:rPr>
          <w:lang w:val="el" w:eastAsia="el"/>
        </w:rPr>
      </w:pPr>
      <w:r>
        <w:rPr>
          <w:b/>
          <w:bCs/>
          <w:lang w:val="el" w:eastAsia="el"/>
        </w:rPr>
        <w:t>5.</w:t>
      </w:r>
      <w:r>
        <w:rPr>
          <w:b/>
          <w:bCs/>
          <w:lang w:val="el" w:eastAsia="el"/>
        </w:rPr>
        <w:t xml:space="preserve"> Ατομικός Λογαριασμός Ασφάλισης (μέσω του ΠΣ e-ΕΦΚΑ).</w:t>
      </w:r>
    </w:p>
    <w:p>
      <w:pPr>
        <w:pStyle w:val="MainText"/>
        <w:spacing w:before="120" w:after="0"/>
        <w:rPr>
          <w:lang w:val="el" w:eastAsia="el"/>
        </w:rPr>
      </w:pPr>
      <w:r>
        <w:rPr>
          <w:b/>
          <w:bCs/>
          <w:lang w:val="el" w:eastAsia="el"/>
        </w:rPr>
        <w:t>8.2.3</w:t>
      </w:r>
      <w:r>
        <w:rPr>
          <w:b/>
          <w:bCs/>
          <w:lang w:val="el" w:eastAsia="el"/>
        </w:rPr>
        <w:t xml:space="preserve"> Υποβολή αίτησης για καταβολή της τρίτης δόσης Εντός 30 ημερών από την παρέλευση δώδεκα (12) μηνών από την έναρξη δραστηριότητας, ο δικαιούχος υποβάλλει αίτηση για καταβολή της τρίτης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b/>
          <w:bCs/>
          <w:lang w:val="el" w:eastAsia="el"/>
        </w:rPr>
        <w:t>Τα δικαιολογητικά που οφείλει να επισυνάψει ο δικαιούχος στο ΠΣΚΕ είναι τα εξής:</w:t>
      </w:r>
    </w:p>
    <w:p>
      <w:pPr>
        <w:pStyle w:val="MainText"/>
        <w:spacing w:before="120" w:after="0"/>
        <w:rPr>
          <w:lang w:val="el" w:eastAsia="el"/>
        </w:rPr>
      </w:pPr>
      <w:r>
        <w:rPr>
          <w:b/>
          <w:bCs/>
          <w:lang w:val="el" w:eastAsia="el"/>
        </w:rPr>
        <w:t>1.</w:t>
      </w:r>
      <w:r>
        <w:rPr>
          <w:b/>
          <w:bCs/>
          <w:lang w:val="el" w:eastAsia="el"/>
        </w:rPr>
        <w:t xml:space="preserve">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pStyle w:val="MainText"/>
        <w:spacing w:before="120" w:after="0"/>
        <w:rPr>
          <w:lang w:val="el" w:eastAsia="el"/>
        </w:rPr>
      </w:pPr>
      <w:r>
        <w:rPr>
          <w:b/>
          <w:bCs/>
          <w:lang w:val="el" w:eastAsia="el"/>
        </w:rPr>
        <w:t>2.</w:t>
      </w:r>
      <w:r>
        <w:rPr>
          <w:b/>
          <w:bCs/>
          <w:lang w:val="el" w:eastAsia="el"/>
        </w:rPr>
        <w:t xml:space="preserve">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w:t>
      </w:r>
    </w:p>
    <w:p>
      <w:pPr>
        <w:pStyle w:val="MainText"/>
        <w:spacing w:before="120" w:after="0"/>
        <w:rPr>
          <w:lang w:val="el" w:eastAsia="el"/>
        </w:rPr>
      </w:pPr>
      <w:r>
        <w:rPr>
          <w:b/>
          <w:bCs/>
          <w:lang w:val="el" w:eastAsia="el"/>
        </w:rPr>
        <w:t>3.</w:t>
      </w:r>
      <w:r>
        <w:rPr>
          <w:b/>
          <w:bCs/>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pStyle w:val="MainText"/>
        <w:spacing w:before="120" w:after="0"/>
        <w:rPr>
          <w:lang w:val="el" w:eastAsia="el"/>
        </w:rPr>
      </w:pPr>
      <w:r>
        <w:rPr>
          <w:b/>
          <w:bCs/>
          <w:lang w:val="el" w:eastAsia="el"/>
        </w:rPr>
        <w:t>4.</w:t>
      </w:r>
      <w:r>
        <w:rPr>
          <w:b/>
          <w:bCs/>
          <w:lang w:val="el" w:eastAsia="el"/>
        </w:rPr>
        <w:t xml:space="preserve"> Σύνοψη εσόδων εξόδων από την ψηφιακή πλατφόρμα myData της Α.Α.Δ.Ε. (ηλεκτρονικά βιβλία ΑΑΔΕ) για το επιχορηγούμενο διάστημα λειτουργίας.</w:t>
      </w:r>
    </w:p>
    <w:p>
      <w:pPr>
        <w:pStyle w:val="MainText"/>
        <w:spacing w:before="120" w:after="0"/>
        <w:rPr>
          <w:lang w:val="el" w:eastAsia="el"/>
        </w:rPr>
      </w:pPr>
      <w:r>
        <w:rPr>
          <w:b/>
          <w:bCs/>
          <w:lang w:val="el" w:eastAsia="el"/>
        </w:rPr>
        <w:t>5.</w:t>
      </w:r>
      <w:r>
        <w:rPr>
          <w:b/>
          <w:bCs/>
          <w:lang w:val="el" w:eastAsia="el"/>
        </w:rPr>
        <w:t xml:space="preserve"> Ατομικός Λογαριασμός Ασφάλισης (μέσω ΠΣ e-ΕΦΚΑ).</w:t>
      </w:r>
    </w:p>
    <w:p>
      <w:pPr>
        <w:pStyle w:val="MainText"/>
        <w:spacing w:before="120" w:after="0"/>
        <w:rPr>
          <w:lang w:val="el" w:eastAsia="el"/>
        </w:rPr>
      </w:pPr>
      <w:r>
        <w:rPr>
          <w:b/>
          <w:bCs/>
          <w:lang w:val="el" w:eastAsia="el"/>
        </w:rPr>
        <w:t>8.2.4</w:t>
      </w:r>
      <w:r>
        <w:rPr>
          <w:b/>
          <w:bCs/>
          <w:lang w:val="el" w:eastAsia="el"/>
        </w:rPr>
        <w:t xml:space="preserve"> Δικαιούχοι για τους οποίους εκκρεμούν η πρώτη και η δεύτερη αίτηση καταβολής επιχορήγησης μέχρι τη δημοσίευση της παρούσας, δύνανται να υποβάλουν μία αίτηση καταβολής επιχορήγησης για τις δύο πρώτες δόσεις, επισυνάπτοντας τα δικαιολογητικά που ορίζονται στις υποπαρ. 8.2.1 και 8.2.2. της παρούσας.</w:t>
      </w:r>
    </w:p>
    <w:p>
      <w:pPr>
        <w:spacing w:before="240" w:after="240"/>
        <w:rPr>
          <w:lang w:val="el" w:eastAsia="el"/>
        </w:rPr>
      </w:pPr>
      <w:r>
        <w:rPr>
          <w:b/>
          <w:bCs/>
          <w:lang w:val="el" w:eastAsia="el"/>
        </w:rPr>
        <w:t>Η αίτηση για την καταβολή της τρίτης δόσης (τελική πληρωμή) υποβάλλεται πάντα ξεχωριστά. Για την καταβολή της επιχορήγησης των δύο πρώτων δόσεων με την υποβολή ενός αιτήματος καταβολής επιχορήγησης πρέπει να έχει συμπληρωθεί το απογραφικό δελτίο εισόδου μέσα στο Π.Σ.Κ.Ε. σύμφωνα με τα οριζόμενα στην παρ. 8.5 του παρόντος άρθρου.</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8.3</w:t>
      </w:r>
      <w:r>
        <w:rPr>
          <w:b/>
          <w:bCs/>
          <w:lang w:val="el" w:eastAsia="el"/>
        </w:rPr>
        <w:t xml:space="preserve"> </w:t>
      </w:r>
      <w:r>
        <w:rPr>
          <w:b/>
          <w:bCs/>
          <w:lang w:val="el" w:eastAsia="el"/>
        </w:rPr>
        <w:t>Διενέργεια Επιτόπιας Επαλήθευσης</w:t>
      </w:r>
    </w:p>
    <w:p>
      <w:pPr>
        <w:spacing w:before="240" w:after="240"/>
        <w:rPr>
          <w:lang w:val="el" w:eastAsia="el"/>
        </w:rPr>
      </w:pPr>
      <w:r>
        <w:rPr>
          <w:b/>
          <w:bCs/>
          <w:lang w:val="el" w:eastAsia="el"/>
        </w:rPr>
        <w:t>Οι επιτόπιες επαληθεύσεις πραγματοποιούνται από υπαλλήλους του ΟΑΕΔ στον χώρο δραστηριοποίησης του δικαιούχου.</w:t>
      </w:r>
    </w:p>
    <w:p>
      <w:pPr>
        <w:spacing w:before="240" w:after="240"/>
        <w:rPr>
          <w:lang w:val="el" w:eastAsia="el"/>
        </w:rPr>
      </w:pPr>
      <w:r>
        <w:rPr>
          <w:b/>
          <w:bCs/>
          <w:lang w:val="el" w:eastAsia="el"/>
        </w:rPr>
        <w:t>Θα διενεργηθούν τρεις (3) επιτόπιες επαληθεύσεις μετά την υποβολή των ως άνω αιτημάτων για καταβολή ενίσχυσης και πριν την καταβολή της κάθε δόσης.</w:t>
      </w:r>
    </w:p>
    <w:p>
      <w:pPr>
        <w:spacing w:before="240" w:after="240"/>
        <w:rPr>
          <w:lang w:val="el" w:eastAsia="el"/>
        </w:rPr>
      </w:pPr>
      <w:r>
        <w:rPr>
          <w:b/>
          <w:bCs/>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 με αριθμ. 1952/39/15.7.2016 απόφαση του Δ.Σ του ΟΑΕΔ, όπως ισχύει.</w:t>
      </w:r>
    </w:p>
    <w:p>
      <w:pPr>
        <w:spacing w:before="240" w:after="240"/>
        <w:rPr>
          <w:lang w:val="el" w:eastAsia="el"/>
        </w:rPr>
      </w:pPr>
      <w:r>
        <w:rPr>
          <w:b/>
          <w:bCs/>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b/>
          <w:bCs/>
          <w:lang w:val="el" w:eastAsia="el"/>
        </w:rPr>
        <w:t>Μετά το πέρας της επαλήθευσης συντάσσεται η έκθεση επιτόπιας επαλήθευσης της πράξης, ενημερώνεται σχετικά ο δικαιούχος και ταυτόχρονα του επιδίδεται αντίγραφο της έκθεσης. Το έντυπο της έκθεσης επαλήθευσης θα αποτελεί επισυναπτόμενο έγγραφο στην έκθεση πιστοποίησης για την καταβολή της κάθε δόσης και θα καταχωρείται στο ΠΣΚΕ.</w:t>
      </w:r>
    </w:p>
    <w:p>
      <w:pPr>
        <w:spacing w:before="240" w:after="240"/>
        <w:rPr>
          <w:lang w:val="el" w:eastAsia="el"/>
        </w:rPr>
      </w:pPr>
      <w:r>
        <w:rPr>
          <w:b/>
          <w:bCs/>
          <w:lang w:val="el" w:eastAsia="el"/>
        </w:rPr>
        <w:t>Κατά την επιτόπια επαλήθευση ελέγχονται μεταξύ άλλων:</w:t>
      </w:r>
    </w:p>
    <w:p>
      <w:pPr>
        <w:pStyle w:val="MainText"/>
        <w:spacing w:before="120" w:after="0"/>
        <w:rPr>
          <w:lang w:val="el" w:eastAsia="el"/>
        </w:rPr>
      </w:pPr>
      <w:r>
        <w:rPr>
          <w:b/>
          <w:bCs/>
          <w:lang w:val="el" w:eastAsia="el"/>
        </w:rPr>
        <w:t>1.</w:t>
      </w:r>
      <w:r>
        <w:rPr>
          <w:b/>
          <w:bCs/>
          <w:lang w:val="el" w:eastAsia="el"/>
        </w:rPr>
        <w:t xml:space="preserve"> Η πραγματική λειτουργία της επιχείρησης στην επιλέξιμη δραστηριότητα</w:t>
      </w:r>
    </w:p>
    <w:p>
      <w:pPr>
        <w:pStyle w:val="MainText"/>
        <w:spacing w:before="120" w:after="0"/>
        <w:rPr>
          <w:lang w:val="el" w:eastAsia="el"/>
        </w:rPr>
      </w:pPr>
      <w:r>
        <w:rPr>
          <w:b/>
          <w:bCs/>
          <w:lang w:val="el" w:eastAsia="el"/>
        </w:rPr>
        <w:t>2.</w:t>
      </w:r>
      <w:r>
        <w:rPr>
          <w:b/>
          <w:bCs/>
          <w:lang w:val="el" w:eastAsia="el"/>
        </w:rPr>
        <w:t xml:space="preserve"> Η λειτουργία της επιχείρησης σε αυτόνομο επαγγελματικό χώρο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pStyle w:val="MainText"/>
        <w:spacing w:before="120" w:after="0"/>
        <w:rPr>
          <w:lang w:val="el" w:eastAsia="el"/>
        </w:rPr>
      </w:pPr>
      <w:r>
        <w:rPr>
          <w:b/>
          <w:bCs/>
          <w:lang w:val="el" w:eastAsia="el"/>
        </w:rPr>
        <w:t>3.</w:t>
      </w:r>
      <w:r>
        <w:rPr>
          <w:b/>
          <w:bCs/>
          <w:lang w:val="el" w:eastAsia="el"/>
        </w:rPr>
        <w:t xml:space="preserve"> Αν έχει αναρτηθεί η επίσημη αφίσα του συγχρηματοδοτούμενου έργου σε εμφανές σημείο της επιχείρησης.</w:t>
      </w:r>
    </w:p>
    <w:p>
      <w:pPr>
        <w:pStyle w:val="MainText"/>
        <w:spacing w:before="120" w:after="0"/>
        <w:rPr>
          <w:lang w:val="el" w:eastAsia="el"/>
        </w:rPr>
      </w:pPr>
      <w:r>
        <w:rPr>
          <w:b/>
          <w:bCs/>
          <w:lang w:val="el" w:eastAsia="el"/>
        </w:rPr>
        <w:t>8.4</w:t>
      </w:r>
      <w:r>
        <w:rPr>
          <w:b/>
          <w:bCs/>
          <w:lang w:val="el" w:eastAsia="el"/>
        </w:rPr>
        <w:t xml:space="preserve"> Διενέργεια Διοικητικής Επαλήθευσης</w:t>
      </w:r>
    </w:p>
    <w:p>
      <w:pPr>
        <w:spacing w:before="240" w:after="240"/>
        <w:rPr>
          <w:lang w:val="el" w:eastAsia="el"/>
        </w:rPr>
      </w:pPr>
      <w:r>
        <w:rPr>
          <w:b/>
          <w:bCs/>
          <w:lang w:val="el" w:eastAsia="el"/>
        </w:rPr>
        <w:t>Μετά το αίτημα του δικαιούχου για καταβολή ενίσχυσης και τη διενέργεια της επιτόπιας επαλήθευσης, το Γραφείο Παρακολούθησης Ενεργητικών Πολιτικών απασχόλησης προβαίνει σε διοικητική επαλήθευση των στοιχείων που έχει επισυνάψει ο δικαιούχος. Στη συνέχεια ο Προϊστάμενος της Υπηρεσίας προβαίνει στην έκδοση σχετικής απόφασης. Η έκθεση πιστοποίησης καταχωρείται στο ΠΣΚΕ.</w:t>
      </w:r>
    </w:p>
    <w:p>
      <w:pPr>
        <w:pStyle w:val="MainText"/>
        <w:spacing w:before="120" w:after="0"/>
        <w:rPr>
          <w:lang w:val="el" w:eastAsia="el"/>
        </w:rPr>
      </w:pPr>
      <w:r>
        <w:rPr>
          <w:b/>
          <w:bCs/>
          <w:lang w:val="el" w:eastAsia="el"/>
        </w:rPr>
        <w:t>8.5</w:t>
      </w:r>
      <w:r>
        <w:rPr>
          <w:b/>
          <w:bCs/>
          <w:lang w:val="el" w:eastAsia="el"/>
        </w:rPr>
        <w:t xml:space="preserve"> </w:t>
      </w:r>
      <w:r>
        <w:rPr>
          <w:b/>
          <w:bCs/>
          <w:lang w:val="el" w:eastAsia="el"/>
        </w:rPr>
        <w:t>Καταβολή ενίσχυσης</w:t>
      </w:r>
    </w:p>
    <w:p>
      <w:pPr>
        <w:spacing w:before="240" w:after="240"/>
        <w:rPr>
          <w:lang w:val="el" w:eastAsia="el"/>
        </w:rPr>
      </w:pPr>
      <w:r>
        <w:rPr>
          <w:b/>
          <w:bCs/>
          <w:lang w:val="el" w:eastAsia="el"/>
        </w:rPr>
        <w:t>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ενίσχυσης για κάθε δόση από τον δικαιούχο καθώς και την επιτόπια και διοικητική επαλήθευση, προβαίνει στην έκδοση εγκριτικής απόφασης για την καταβολή της ενίσχυσης της κάθε δόσης.</w:t>
      </w:r>
    </w:p>
    <w:p>
      <w:pPr>
        <w:spacing w:before="240" w:after="240"/>
        <w:rPr>
          <w:lang w:val="el" w:eastAsia="el"/>
        </w:rPr>
      </w:pPr>
      <w:r>
        <w:rPr>
          <w:b/>
          <w:bCs/>
          <w:lang w:val="el" w:eastAsia="el"/>
        </w:rPr>
        <w:t>Σε περίπτωση που διαπιστωθεί λόγος απόρριψης καταβολής οποιασδήποτε δόσης εξαιτίας υποβολής των δικαιολογητικών πέραν των προθεσμιών που ορίζονται στην παρ. 8.2 του άρθρου 8, ή εξαιτίας της υποβολής ελλιπών δικαιολογητικών, τότε ο Προϊστάμενος της αρμόδιας Υπηρεσίας (ΚΠΑ 2) με απόφασή του προβαίνει σε απόφαση απόρριψης καταβολής του συγκεκριμένου ποσού. Είναι δυνατή η επιμήκυνση της προθεσμίας των 30 ημερών κατά τριάντα (30) ημέρες, ύστερα από αίτηση της επιχείρησης και έκδοση σχετικής απόφασης του Προϊσταμένου της αρμόδιας Υπηρεσίας (ΚΠΑ 2) του ΟΑΕΔ.</w:t>
      </w:r>
    </w:p>
    <w:p>
      <w:pPr>
        <w:spacing w:before="240" w:after="240"/>
        <w:rPr>
          <w:lang w:val="el" w:eastAsia="el"/>
        </w:rPr>
      </w:pPr>
      <w:r>
        <w:rPr>
          <w:b/>
          <w:bCs/>
          <w:lang w:val="el" w:eastAsia="el"/>
        </w:rPr>
        <w:t>Η καταβολή της πρώτης δόσης συνδέεται με την συμπλήρωση του απογραφικού δελτίου εισόδου μέσα στο ΠΣΚΕ. Σε κάθε περίπτωση η καταβολή της ενίσχυσης θα έπεται της απόφασης ένταξης βάσει του ισχύοντος κανονιστικού πλαισίου.</w:t>
      </w:r>
    </w:p>
    <w:p>
      <w:pPr>
        <w:spacing w:before="240" w:after="240"/>
        <w:rPr>
          <w:lang w:val="el" w:eastAsia="el"/>
        </w:rPr>
      </w:pPr>
      <w:r>
        <w:rPr>
          <w:b/>
          <w:bCs/>
          <w:lang w:val="el" w:eastAsia="el"/>
        </w:rPr>
        <w:t>Η καταβολή της τρίτης και τελευταίας δόσης συνδέεται με την συμπλήρωση του απογραφικού δελτίου εξόδου μέσα στο ΠΣΚΕ.</w:t>
      </w:r>
    </w:p>
    <w:p>
      <w:pPr>
        <w:pStyle w:val="MainText"/>
        <w:spacing w:before="120" w:after="0"/>
        <w:rPr>
          <w:lang w:val="el" w:eastAsia="el"/>
        </w:rPr>
      </w:pPr>
      <w:r>
        <w:rPr>
          <w:b/>
          <w:bCs/>
          <w:lang w:val="el" w:eastAsia="el"/>
        </w:rPr>
        <w:t>8.6</w:t>
      </w:r>
      <w:r>
        <w:rPr>
          <w:b/>
          <w:bCs/>
          <w:lang w:val="el" w:eastAsia="el"/>
        </w:rPr>
        <w:t xml:space="preserve"> </w:t>
      </w:r>
      <w:r>
        <w:rPr>
          <w:b/>
          <w:bCs/>
          <w:lang w:val="el" w:eastAsia="el"/>
        </w:rPr>
        <w:t>Υποβολή αντιρρήσεων</w:t>
      </w:r>
    </w:p>
    <w:p>
      <w:pPr>
        <w:spacing w:before="240" w:after="240"/>
        <w:rPr>
          <w:lang w:val="el" w:eastAsia="el"/>
        </w:rPr>
      </w:pPr>
      <w:r>
        <w:rPr>
          <w:b/>
          <w:bCs/>
          <w:lang w:val="el" w:eastAsia="el"/>
        </w:rPr>
        <w:t>Οποιαδήποτε διαφορά προκύψει μεταξύ των δικαιούχων και των Υπηρεσιών Απασχόλησης του ΟΑΕΔ, επιλύεται με απόφαση της οικείας Επιτροπής Εκδίκασης Ενδικοφανών Προσφυγών (Απόφαση Δ.Σ.: 635/8.3.2016 (Β' 1708)) όπως τροποποιήθηκε.</w:t>
      </w:r>
    </w:p>
    <w:p>
      <w:pPr>
        <w:spacing w:before="240" w:after="240"/>
        <w:rPr>
          <w:lang w:val="el" w:eastAsia="el"/>
        </w:rPr>
      </w:pPr>
      <w:r>
        <w:rPr>
          <w:b/>
          <w:bCs/>
          <w:lang w:val="el" w:eastAsia="el"/>
        </w:rPr>
        <w:t>Οι αντιρρήσεις υποβάλλονται ηλεκτρονικά μέσω του Πληροφοριακού Συστήματος Κρατικών Ενισχύσεων, εντός της αποκλειστικής προθεσμίας των τριάντα ημερών (30) ημερών από την κοινοποίηση των σχετικών αποφάσεων. Η ηλεκτρονική υποβολή των αντιρρήσεων γίνεται στο ΠΣΚΕ με συμπλήρωση των σχετικών πεδίων του σημείου «ΑΝΤΙΡΡΗΣΕΙΣ» του ΠΣΚΕ.</w:t>
      </w:r>
    </w:p>
    <w:p>
      <w:pPr>
        <w:spacing w:before="240" w:after="240"/>
        <w:rPr>
          <w:lang w:val="el" w:eastAsia="el"/>
        </w:rPr>
      </w:pPr>
      <w:r>
        <w:rPr>
          <w:b/>
          <w:bCs/>
          <w:lang w:val="el" w:eastAsia="el"/>
        </w:rPr>
        <w:t>Όλες οι αντιρρήσεις με τα τυχόν προσκομιζόμενα δικαιολογητικά εξετάζονται από την Επιτροπή Εκδίκασης Ενδικοφανών Προσφυγών της οικείας Περιφερειακής Δ/νσης στην αρμοδιότητα της οποίας ανήκει το ΚΠΑ 2 του δικαιούχου, κατόπιν διαβίβασής τους από τα αρμόδια ΚΠΑ 2 με ηλεκτρονικό τρόπο. 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εξήντα (60) ημέρες από την καταληκτική ημερομηνία υποβολής των αντιρρήσεων και κοινοποιούνται στους προσφεύγοντες. Η Γραμματεία της Επιτροπής Εκδίκασης Ενδικοφανών Προσφυγών μετά την εξέταση των αντιρρήσεων οφείλει να γνωστοποιεί τις αποφάσεις της εγγράφως ή με ηλεκτρονικό τρόπο στους προσφεύγοντες και στο αρμόδιο ΚΠΑ2.</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Τροποποιήσεις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1</w:t>
      </w:r>
      <w:r>
        <w:rPr>
          <w:b/>
          <w:bCs/>
          <w:lang w:val="el" w:eastAsia="el"/>
        </w:rPr>
        <w:t xml:space="preserve"> Διαδικασία Τροποποιήσεων Επενδυτικού σχεδίου 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υποχρεούται να υποβάλλει τα απαιτούμενα δικαιολογητικά προκειμένου να τεκμηριώσει το αίτημά του. Το αίτημα τροποποίησης εγκρίνεται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b/>
          <w:bCs/>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αξιολογεί το αίτημα και προβαίνει σε έγκριση ή απόρριψη του αιτήματος.</w:t>
      </w:r>
    </w:p>
    <w:p>
      <w:pPr>
        <w:spacing w:before="240" w:after="240"/>
        <w:rPr>
          <w:lang w:val="el" w:eastAsia="el"/>
        </w:rPr>
      </w:pPr>
      <w:r>
        <w:rPr>
          <w:b/>
          <w:bCs/>
          <w:lang w:val="el" w:eastAsia="el"/>
        </w:rPr>
        <w:t>Οι δικαιούχοι μετά την έναρξη δραστηριότητας στη ΔΟΥ και προκειμένου να συμπεριληφθούν στην απόφαση ένταξης του Διοικητή του ΟΑΕΔ υποχρεούνται να υποβάλλουν μέσω ΠΣΚΕ αίτημα τροποποίησης για την καταχώριση του ΑΦΜ τους, της επωνυμίας της επιχείρησης τους, της νομικής τους μορφής και όσων άλλων στοιχείων δεν είχαν καταχωρισθεί κατά την αίτηση χρηματοδότησης.</w:t>
      </w:r>
    </w:p>
    <w:p>
      <w:pPr>
        <w:pStyle w:val="MainText"/>
        <w:spacing w:before="120" w:after="0"/>
        <w:rPr>
          <w:lang w:val="el" w:eastAsia="el"/>
        </w:rPr>
      </w:pPr>
      <w:r>
        <w:rPr>
          <w:b/>
          <w:bCs/>
          <w:lang w:val="el" w:eastAsia="el"/>
        </w:rPr>
        <w:t>9.2</w:t>
      </w:r>
      <w:r>
        <w:rPr>
          <w:b/>
          <w:bCs/>
          <w:lang w:val="el" w:eastAsia="el"/>
        </w:rPr>
        <w:t xml:space="preserve"> </w:t>
      </w:r>
      <w:r>
        <w:rPr>
          <w:b/>
          <w:bCs/>
          <w:lang w:val="el" w:eastAsia="el"/>
        </w:rPr>
        <w:t>Τροποποιήσεις ήσσονος σημασίας</w:t>
      </w:r>
    </w:p>
    <w:p>
      <w:pPr>
        <w:spacing w:before="240" w:after="240"/>
        <w:rPr>
          <w:lang w:val="el" w:eastAsia="el"/>
        </w:rPr>
      </w:pPr>
      <w:r>
        <w:rPr>
          <w:b/>
          <w:bCs/>
          <w:lang w:val="el" w:eastAsia="el"/>
        </w:rPr>
        <w:t>Κατά τη διάρκεια υλοποίησης του επενδυτικού σχεδίου, επιτρέπονται τροποποιήσεις ήσσονος σημασίας ως ακολούθως:</w:t>
      </w:r>
    </w:p>
    <w:p>
      <w:pPr>
        <w:pStyle w:val="MainText"/>
        <w:spacing w:before="120" w:after="0"/>
        <w:rPr>
          <w:lang w:val="el" w:eastAsia="el"/>
        </w:rPr>
      </w:pPr>
      <w:r>
        <w:rPr>
          <w:b/>
          <w:bCs/>
          <w:lang w:val="el" w:eastAsia="el"/>
        </w:rPr>
        <w:t>1.</w:t>
      </w:r>
      <w:r>
        <w:rPr>
          <w:b/>
          <w:bCs/>
          <w:lang w:val="el" w:eastAsia="el"/>
        </w:rPr>
        <w:t xml:space="preserve"> Αλλαγή υπεύθυνου έργου.</w:t>
      </w:r>
    </w:p>
    <w:p>
      <w:pPr>
        <w:pStyle w:val="MainText"/>
        <w:spacing w:before="120" w:after="0"/>
        <w:rPr>
          <w:lang w:val="el" w:eastAsia="el"/>
        </w:rPr>
      </w:pPr>
      <w:r>
        <w:rPr>
          <w:b/>
          <w:bCs/>
          <w:lang w:val="el" w:eastAsia="el"/>
        </w:rPr>
        <w:t>2.</w:t>
      </w:r>
      <w:r>
        <w:rPr>
          <w:b/>
          <w:bCs/>
          <w:lang w:val="el" w:eastAsia="el"/>
        </w:rPr>
        <w:t xml:space="preserve"> Μεταβολή επωνυμίας ή/και νομικής μορφής της επιχείρησης.</w:t>
      </w:r>
    </w:p>
    <w:p>
      <w:pPr>
        <w:pStyle w:val="MainText"/>
        <w:spacing w:before="120" w:after="0"/>
        <w:rPr>
          <w:lang w:val="el" w:eastAsia="el"/>
        </w:rPr>
      </w:pPr>
      <w:r>
        <w:rPr>
          <w:b/>
          <w:bCs/>
          <w:lang w:val="el" w:eastAsia="el"/>
        </w:rPr>
        <w:t>3.</w:t>
      </w:r>
      <w:r>
        <w:rPr>
          <w:b/>
          <w:bCs/>
          <w:lang w:val="el" w:eastAsia="el"/>
        </w:rPr>
        <w:t xml:space="preserve"> Αλλαγή έδρας επιχείρησης ή/και τόπου εγκατάστασης.</w:t>
      </w:r>
    </w:p>
    <w:p>
      <w:pPr>
        <w:pStyle w:val="MainText"/>
        <w:spacing w:before="120" w:after="0"/>
        <w:rPr>
          <w:lang w:val="el" w:eastAsia="el"/>
        </w:rPr>
      </w:pPr>
      <w:r>
        <w:rPr>
          <w:b/>
          <w:bCs/>
          <w:lang w:val="el" w:eastAsia="el"/>
        </w:rPr>
        <w:t>4.</w:t>
      </w:r>
      <w:r>
        <w:rPr>
          <w:b/>
          <w:bCs/>
          <w:lang w:val="el" w:eastAsia="el"/>
        </w:rPr>
        <w:t xml:space="preserve"> Παράταση ολοκλήρωσης της πράξης.</w:t>
      </w:r>
    </w:p>
    <w:p>
      <w:pPr>
        <w:spacing w:before="240" w:after="240"/>
        <w:rPr>
          <w:lang w:val="el" w:eastAsia="el"/>
        </w:rPr>
      </w:pPr>
      <w:r>
        <w:rPr>
          <w:b/>
          <w:bCs/>
          <w:lang w:val="el" w:eastAsia="el"/>
        </w:rPr>
        <w:t>Σε κάθε περίπτωση οι δικαιούχοι των ενισχύσεων φέρουν την ευθύνη ώστε οι ως άνω τροποποιήσεις ήσσονος σημασίας να μην οδηγούν σε απόκλιση από τους όρους και τα κριτήρια της παρούσας και της απόφασης ένταξης.</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Ολοκλήρωση πράξεων</w:t>
      </w:r>
    </w:p>
    <w:p>
      <w:pPr>
        <w:spacing w:before="240" w:after="240"/>
        <w:rPr>
          <w:lang w:val="el" w:eastAsia="el"/>
        </w:rPr>
      </w:pPr>
      <w:r>
        <w:rPr>
          <w:b/>
          <w:bCs/>
          <w:lang w:val="el" w:eastAsia="el"/>
        </w:rPr>
        <w:t>Μετά την σύνταξη της έκθεσης επαλήθευσης των συνολικών στοιχείων της Πράξης, και με βάση τα αποτελέσματά της και τη σύνταξη της έκθεσης πιστοποίησης, ο Προϊστάμενος προβαίνει στη σύνταξη της Βεβαίωσης Ολοκλήρωσης Πράξης μέσω του ΠΣΚΕ, την οποία κοινοποιεί στον Δικαιούχο.</w:t>
      </w:r>
    </w:p>
    <w:p>
      <w:pPr>
        <w:spacing w:before="240" w:after="240"/>
        <w:rPr>
          <w:lang w:val="el" w:eastAsia="el"/>
        </w:rPr>
      </w:pPr>
      <w:r>
        <w:rPr>
          <w:b/>
          <w:bCs/>
          <w:lang w:val="el" w:eastAsia="el"/>
        </w:rPr>
        <w:t>Με τη Βεβαίωση αυτή:</w:t>
      </w:r>
    </w:p>
    <w:p>
      <w:pPr>
        <w:spacing w:before="240" w:after="240"/>
        <w:rPr>
          <w:lang w:val="el" w:eastAsia="el"/>
        </w:rPr>
      </w:pPr>
      <w:r>
        <w:rPr>
          <w:b/>
          <w:bCs/>
          <w:lang w:val="el" w:eastAsia="el"/>
        </w:rPr>
        <w:t>I. βεβαιώνεται η ολοκλήρωση της υλοποίησης του φυσικού αντικειμένου της πράξης (τα παραδοτέα, η επίτευξη της τιμής στόχου των δεικτών και των στόχων της Πράξης),</w:t>
      </w:r>
    </w:p>
    <w:p>
      <w:pPr>
        <w:spacing w:before="240" w:after="240"/>
        <w:rPr>
          <w:lang w:val="el" w:eastAsia="el"/>
        </w:rPr>
      </w:pPr>
      <w:r>
        <w:rPr>
          <w:b/>
          <w:bCs/>
          <w:lang w:val="el" w:eastAsia="el"/>
        </w:rPr>
        <w:t>II. βεβαιώνεται η ολοκλήρωση της υλοποίησης του οικονομικού αντικειμένου του δικαιούχου και αποτυπώνεται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b/>
          <w:bCs/>
          <w:lang w:val="el" w:eastAsia="el"/>
        </w:rPr>
        <w:t>III. ορίζεται το τελικό καταβλητέο ποσό της δημόσιας συνεισφοράς,</w:t>
      </w:r>
    </w:p>
    <w:p>
      <w:pPr>
        <w:spacing w:before="240" w:after="240"/>
        <w:rPr>
          <w:lang w:val="el" w:eastAsia="el"/>
        </w:rPr>
      </w:pPr>
      <w:r>
        <w:rPr>
          <w:b/>
          <w:bCs/>
          <w:lang w:val="el" w:eastAsia="el"/>
        </w:rPr>
        <w:t>IV. καθορίζεται το τελικό χρηματοδοτικό σχήμα της Πράξης,</w:t>
      </w:r>
    </w:p>
    <w:p>
      <w:pPr>
        <w:spacing w:before="240" w:after="240"/>
        <w:rPr>
          <w:lang w:val="el" w:eastAsia="el"/>
        </w:rPr>
      </w:pPr>
      <w:r>
        <w:rPr>
          <w:b/>
          <w:bCs/>
          <w:lang w:val="el" w:eastAsia="el"/>
        </w:rPr>
        <w:t>V. διαπιστώνεται η τήρηση των υποχρεώσεων του Δικαιούχου που τίθενται στην απόφαση ένταξης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b/>
          <w:bCs/>
          <w:lang w:val="el" w:eastAsia="el"/>
        </w:rPr>
        <w:t>VI. διαπιστώνεται η συμμόρφωση του Δικαιούχου με τυχόν συστάσεις προγενέστερων επαληθεύσεων/επιθεωρήσεων/ελέγχων που έχουν διενεργηθεί στην πράξη.</w:t>
      </w:r>
    </w:p>
    <w:p>
      <w:pPr>
        <w:spacing w:before="240" w:after="240"/>
        <w:rPr>
          <w:lang w:val="el" w:eastAsia="el"/>
        </w:rPr>
      </w:pPr>
      <w:r>
        <w:rPr>
          <w:b/>
          <w:bCs/>
          <w:lang w:val="el" w:eastAsia="el"/>
        </w:rPr>
        <w:t>Η αρμόδια Υπηρεσία κοινοποιεί τη Βεβαίωση Ολοκλήρωσης Πράξης στον δικαιούχο. Όλα τα σχετικά έγγραφα και στοιχεία τεκμηρίωσης αρχειοθετούνται στον Φάκελο Πράξης.</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Υποχρεώσεις Δικαιούχων</w:t>
      </w:r>
    </w:p>
    <w:p>
      <w:pPr>
        <w:pStyle w:val="StructureList1"/>
        <w:spacing w:before="120" w:after="0"/>
        <w:rPr>
          <w:lang w:val="el" w:eastAsia="el"/>
        </w:rPr>
      </w:pPr>
      <w:r>
        <w:rPr>
          <w:b/>
          <w:bCs/>
          <w:lang w:val="el" w:eastAsia="el"/>
        </w:rPr>
        <w:t>α)</w:t>
      </w:r>
      <w:r>
        <w:rPr>
          <w:b/>
          <w:bCs/>
          <w:lang w:val="en" w:eastAsia="en"/>
        </w:rPr>
        <w:tab/>
      </w:r>
      <w:r>
        <w:rPr>
          <w:b/>
          <w:bCs/>
          <w:lang w:val="el" w:eastAsia="el"/>
        </w:rPr>
        <w:t>Ο δικαιούχος της ενίσχυσης υποχρεούται στην τήρηση των όρων που προβλέπονται στην παρούσα.</w:t>
      </w:r>
    </w:p>
    <w:p>
      <w:pPr>
        <w:pStyle w:val="StructureList1"/>
        <w:spacing w:before="120" w:after="0"/>
        <w:rPr>
          <w:lang w:val="el" w:eastAsia="el"/>
        </w:rPr>
      </w:pPr>
      <w:r>
        <w:rPr>
          <w:b/>
          <w:bCs/>
          <w:lang w:val="el" w:eastAsia="el"/>
        </w:rPr>
        <w:t>β)</w:t>
      </w:r>
      <w:r>
        <w:rPr>
          <w:b/>
          <w:bCs/>
          <w:lang w:val="en" w:eastAsia="en"/>
        </w:rPr>
        <w:tab/>
      </w:r>
      <w:r>
        <w:rPr>
          <w:b/>
          <w:bCs/>
          <w:lang w:val="el" w:eastAsia="el"/>
        </w:rPr>
        <w:t>Ο δικαιούχος της ενίσχυσης δεν μπορεί να ενισχυθεί από άλλο Εθνικό ή Κοινοτικό Πρόγραμμα για την υλοποίηση του ίδιου επενδυτικού σχεδίου ή τμήματος αυτής. Σε αντίθετη περίπτωση επιβάλλεται ολική επιστροφή της δημόσιας επιχορήγησης.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Ο δικαιούχος της ενίσχυσης οφείλει να μην διακόψει την λειτουργία του και να λειτουργεί για χρονικό διάστημα 12 μηνών από την έναρξη δραστηριότητας. Σε αντίθετη περίπτωση επιβάλλεται επιστροφή της δημόσιας επιχορήγησης αναλογικά προς την περίοδο για την οποία δεν εκπληρώθηκαν οι απαιτήσεις.</w:t>
      </w:r>
    </w:p>
    <w:p>
      <w:pPr>
        <w:pStyle w:val="StructureList1"/>
        <w:spacing w:before="120" w:after="0"/>
        <w:rPr>
          <w:lang w:val="el" w:eastAsia="el"/>
        </w:rPr>
      </w:pPr>
      <w:r>
        <w:rPr>
          <w:b/>
          <w:bCs/>
          <w:lang w:val="el" w:eastAsia="el"/>
        </w:rPr>
        <w:t>δ)</w:t>
      </w:r>
      <w:r>
        <w:rPr>
          <w:b/>
          <w:bCs/>
          <w:lang w:val="en" w:eastAsia="en"/>
        </w:rPr>
        <w:tab/>
      </w:r>
      <w:r>
        <w:rPr>
          <w:b/>
          <w:bCs/>
          <w:lang w:val="el" w:eastAsia="el"/>
        </w:rPr>
        <w:t>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pStyle w:val="StructureList1"/>
        <w:spacing w:before="120" w:after="0"/>
        <w:rPr>
          <w:lang w:val="el" w:eastAsia="el"/>
        </w:rPr>
      </w:pPr>
      <w:r>
        <w:rPr>
          <w:b/>
          <w:bCs/>
          <w:lang w:val="el" w:eastAsia="el"/>
        </w:rPr>
        <w:t>ε)</w:t>
      </w:r>
      <w:r>
        <w:rPr>
          <w:b/>
          <w:bCs/>
          <w:lang w:val="en" w:eastAsia="en"/>
        </w:rPr>
        <w:tab/>
      </w:r>
      <w:r>
        <w:rPr>
          <w:b/>
          <w:bCs/>
          <w:lang w:val="el" w:eastAsia="el"/>
        </w:rPr>
        <w:t>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Ειδικές Ανάγκες.</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ο δικαιούχος των ενίσχυσης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πραγματοποιεί το σύνολο των ενεργειών μέσω του Πληροφοριακού Συστήματος Κρατικών Ενισχύσεων (ΠΣΚΕ) διασφαλίζοντας την ακρίβεια, την ποιότητα και πληρότητα των στοιχείων που υποβάλλει στο ΠΣΚΕ.</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και να ενημερώνει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την χορήγηση της τελευταίας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1303/2013 (διαθεσιμότητα εγγράφων).</w:t>
      </w:r>
    </w:p>
    <w:p>
      <w:pPr>
        <w:pStyle w:val="StructureList1"/>
        <w:spacing w:before="120" w:after="0"/>
        <w:rPr>
          <w:lang w:val="el" w:eastAsia="el"/>
        </w:rPr>
      </w:pPr>
      <w:r>
        <w:rPr>
          <w:b/>
          <w:bCs/>
          <w:lang w:val="el" w:eastAsia="el"/>
        </w:rPr>
        <w:t>-</w:t>
      </w:r>
      <w:r>
        <w:rPr>
          <w:b/>
          <w:bCs/>
          <w:lang w:val="en" w:eastAsia="en"/>
        </w:rPr>
        <w:tab/>
      </w:r>
      <w:r>
        <w:rPr>
          <w:b/>
          <w:bCs/>
          <w:lang w:val="el" w:eastAsia="el"/>
        </w:rPr>
        <w:t>Να λαμβάνει όλα τα μέτρα πληροφόρησης που προβλέπονται στο Παράρτημα XII του Καν. 1303/2013 και ειδικότερα:</w:t>
      </w:r>
    </w:p>
    <w:p>
      <w:pPr>
        <w:pStyle w:val="MainText"/>
        <w:spacing w:before="120" w:after="0"/>
        <w:rPr>
          <w:lang w:val="el" w:eastAsia="el"/>
        </w:rPr>
      </w:pPr>
      <w:r>
        <w:rPr>
          <w:b/>
          <w:bCs/>
          <w:lang w:val="el" w:eastAsia="el"/>
        </w:rPr>
        <w:t>1.</w:t>
      </w:r>
      <w:r>
        <w:rPr>
          <w:b/>
          <w:bCs/>
          <w:lang w:val="el" w:eastAsia="el"/>
        </w:rPr>
        <w:t xml:space="preserve"> Κατά τη διάρκεια υλοποίησης της δράσης υποχρεούται να τοποθετήσουν σε εμφανές σημείο της επιχείρησης αφίσα αναφορικά με τη συνδρομή του ταμείου στην υλοποίηση του έργου.</w:t>
      </w:r>
    </w:p>
    <w:p>
      <w:pPr>
        <w:pStyle w:val="MainText"/>
        <w:spacing w:before="120" w:after="0"/>
        <w:rPr>
          <w:lang w:val="el" w:eastAsia="el"/>
        </w:rPr>
      </w:pPr>
      <w:r>
        <w:rPr>
          <w:b/>
          <w:bCs/>
          <w:lang w:val="el" w:eastAsia="el"/>
        </w:rPr>
        <w:t>2.</w:t>
      </w:r>
      <w:r>
        <w:rPr>
          <w:b/>
          <w:bCs/>
          <w:lang w:val="el" w:eastAsia="el"/>
        </w:rPr>
        <w:t xml:space="preserve"> Να ενημερώνει το κοινό σχετικά με την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pStyle w:val="MainText"/>
        <w:spacing w:before="120" w:after="0"/>
        <w:rPr>
          <w:lang w:val="el" w:eastAsia="el"/>
        </w:rPr>
      </w:pPr>
      <w:r>
        <w:rPr>
          <w:b/>
          <w:bCs/>
          <w:lang w:val="el" w:eastAsia="el"/>
        </w:rPr>
        <w:t>3.</w:t>
      </w:r>
      <w:r>
        <w:rPr>
          <w:b/>
          <w:bCs/>
          <w:lang w:val="el" w:eastAsia="el"/>
        </w:rPr>
        <w:t xml:space="preserve"> Να αποδέχονται τη συμπερίληψή τους στον κατάλογο των πράξεων του Ε.Π. που δημοσιοποιεί ο ΕΦ), στη διαδικτυακή πύλη www.espa.gr,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Διακοπή - Δημοσιονομική διόρθωση</w:t>
      </w:r>
    </w:p>
    <w:p>
      <w:pPr>
        <w:spacing w:before="240" w:after="240"/>
        <w:rPr>
          <w:lang w:val="el" w:eastAsia="el"/>
        </w:rPr>
      </w:pPr>
      <w:r>
        <w:rPr>
          <w:b/>
          <w:bCs/>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για την απόδοση στον ΟΑΕΔ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b/>
          <w:bCs/>
          <w:lang w:val="el" w:eastAsia="el"/>
        </w:rPr>
        <w:t>Επίσης, εφαρμόζονται και οι διατάξεις του άρθρου 91 του ν.δ. 356/1974 και των άρθρων 98, 136 του ν. 4270/2014.</w:t>
      </w:r>
    </w:p>
    <w:p>
      <w:pPr>
        <w:spacing w:before="240" w:after="240"/>
        <w:rPr>
          <w:lang w:val="el" w:eastAsia="el"/>
        </w:rPr>
      </w:pPr>
      <w:r>
        <w:rPr>
          <w:b/>
          <w:bCs/>
          <w:lang w:val="el" w:eastAsia="el"/>
        </w:rPr>
        <w:t>Όσον αφορά στη δημοσιονομική διόρθωση εφαρμόζονται οι διατάξεις της κοινής υπουργικής απόφασης με αριθμ. πρωτ. 126829/EΥΘΥ1217/8.12.2015 (Β 2784)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 22 του ν. 4314/2014 σε συνδυασμό με τις διατάξεις της υπ' αρ. 11319/9.9.2016» υπουργικής απόφασης (Β' 3048).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3 του άρθρου 33 του ν. 4314/2014,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Πληροφόρηση</w:t>
      </w:r>
    </w:p>
    <w:p>
      <w:pPr>
        <w:spacing w:before="240" w:after="240"/>
        <w:rPr>
          <w:lang w:val="el" w:eastAsia="el"/>
        </w:rPr>
      </w:pPr>
      <w:r>
        <w:rPr>
          <w:b/>
          <w:bCs/>
          <w:lang w:val="el" w:eastAsia="el"/>
        </w:rPr>
        <w:t>Η ηλεκτρονική υποβολή θα γίνει στο Πληροφοριακό Σύστημα Διαχείρισης Κρατικών Ενισχύσεων (www. ependyseis.gr/mis) και η ημερομηνία έναρξης και λήξης της ηλεκτρονικής υποβολής του α' κύκλου ορίζεται στην παρούσα.</w:t>
      </w:r>
    </w:p>
    <w:p>
      <w:pPr>
        <w:spacing w:before="240" w:after="240"/>
        <w:rPr>
          <w:lang w:val="el" w:eastAsia="el"/>
        </w:rPr>
      </w:pPr>
      <w:r>
        <w:rPr>
          <w:b/>
          <w:bCs/>
          <w:lang w:val="el" w:eastAsia="el"/>
        </w:rPr>
        <w:t>Η έναρξη και λήξη κάθε επόμενου κύκλου δημοσιεύεται στην ιστοσελίδα ΟΑΕΔ (www.oaed.gr), στην ιστοσελίδα του Υπουργείου Ανάπτυξης και Επενδύσεων (www. ependyseis.gr/mis) και του ΕΣΠΑ (www.espa.gr).</w:t>
      </w:r>
    </w:p>
    <w:p>
      <w:pPr>
        <w:spacing w:before="240" w:after="240"/>
        <w:rPr>
          <w:lang w:val="el" w:eastAsia="el"/>
        </w:rPr>
      </w:pPr>
      <w:r>
        <w:rPr>
          <w:b/>
          <w:bCs/>
          <w:lang w:val="el" w:eastAsia="el"/>
        </w:rPr>
        <w:t>Η παρούσα δημοσιεύεται στο Πρόγραμμα ΔΙΑΥΓΕΙΑ και αναρτάται στην ιστοσελίδα ΟΑΕΔ, του ΕΣΠΑ και στην ιστοσελίδα https://www.ependyseis.gr/mis.</w:t>
      </w:r>
    </w:p>
    <w:p>
      <w:pPr>
        <w:spacing w:before="240" w:after="240"/>
        <w:rPr>
          <w:lang w:val="el" w:eastAsia="el"/>
        </w:rPr>
      </w:pPr>
      <w:r>
        <w:rPr>
          <w:b/>
          <w:bCs/>
          <w:lang w:val="el" w:eastAsia="el"/>
        </w:rPr>
        <w:t>Συντάσσεται Δελτίο Τύπου, για ενημέρωση των δυνητικά δικαιούχων, το οποίο αναρτάται στην ιστοσελίδα του ΟΑΕΔ και αποστέλλεται μέσω του Γραφείου Τύπου του ΟΑΕΔ στον ημερήσιο τύπο.</w:t>
      </w:r>
    </w:p>
    <w:p>
      <w:pPr>
        <w:spacing w:before="240" w:after="240"/>
        <w:rPr>
          <w:lang w:val="el" w:eastAsia="el"/>
        </w:rPr>
      </w:pPr>
      <w:r>
        <w:rPr>
          <w:b/>
          <w:bCs/>
          <w:lang w:val="el" w:eastAsia="el"/>
        </w:rPr>
        <w:t>Ο ΟΑΕΔ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b/>
          <w:bCs/>
          <w:lang w:val="el" w:eastAsia="el"/>
        </w:rPr>
        <w:t>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 1303/2013 και 1304/2013.</w:t>
      </w:r>
    </w:p>
    <w:p>
      <w:pPr>
        <w:spacing w:before="240" w:after="240"/>
        <w:rPr>
          <w:lang w:val="el" w:eastAsia="el"/>
        </w:rPr>
      </w:pPr>
      <w:r>
        <w:rPr>
          <w:b/>
          <w:bCs/>
          <w:lang w:val="el" w:eastAsia="el"/>
        </w:rPr>
        <w:t>Ο ΟΑΕΔ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λήξη του καθεστώτος ενίσχυσης.</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b/>
          <w:bCs/>
          <w:lang w:val="el" w:eastAsia="el"/>
        </w:rPr>
        <w:t>Σε περίπτωση καθυστερήσεων λόγω τεχνικών προβλημάτων των πληροφοριακών συστημάτων, οι ανωτέρω προθεσμίες αναστέλλονται μέχρι την πλήρη αποκατάσταση της λειτουργίας τους.</w:t>
      </w:r>
    </w:p>
    <w:p>
      <w:pPr>
        <w:spacing w:before="240" w:after="240"/>
        <w:rPr>
          <w:lang w:val="el" w:eastAsia="el"/>
        </w:rPr>
      </w:pPr>
      <w:r>
        <w:rPr>
          <w:b/>
          <w:bCs/>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8"/>
        <w:gridCol w:w="73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 ν.1599/1986 ΣΧΕΤΙΚΑ ΜΕ ΔΡΑΣΤΗΡΙΟΤΗΤΑ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ΣΧΕΤΙΚΑ ΜΕ ΚΡΙΤΗΡΙΑ ΠΑΝ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ΜΕΘΟΔΟΛΟΓΙΑ ΑΞΙΟΛΟΓΗΣΗΣ- ΚΡΙΤΗΡΙΑ ΑΞΙΟΛΟΓΗΣΗΣ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IV ΑΡΘΡΑ 1 ΚΑΙ 2 ΤΟΥ ΚΑΝ.1407/2013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ΑΠΟΓΡΑΦΙΚΑ ΔΕΛΤΙΑ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ΣΥΝΟΠΤΙΚΟ ΕΝΤΥΠΟ ΥΠΟΒΟΛΗΣ ΑΙΤΗ</w:t>
            </w:r>
          </w:p>
          <w:p>
            <w:pPr>
              <w:spacing w:before="240"/>
              <w:rPr>
                <w:b w:val="0"/>
                <w:bCs w:val="0"/>
                <w:i w:val="0"/>
                <w:iCs w:val="0"/>
                <w:smallCaps w:val="0"/>
                <w:color w:val="000000"/>
                <w:lang w:val="el" w:eastAsia="el"/>
              </w:rPr>
            </w:pPr>
            <w:r>
              <w:rPr>
                <w:b w:val="0"/>
                <w:bCs w:val="0"/>
                <w:i w:val="0"/>
                <w:iCs w:val="0"/>
                <w:smallCaps w:val="0"/>
                <w:color w:val="000000"/>
                <w:lang w:val="el" w:eastAsia="el"/>
              </w:rPr>
              <w:t>ΣΗΣ ΧΡΗΜΑΤΟΔΟΤΗΣΗΣ</w:t>
            </w:r>
          </w:p>
        </w:tc>
      </w:tr>
    </w:tbl>
    <w:p>
      <w:pPr>
        <w:spacing w:before="240" w:after="240"/>
        <w:rPr>
          <w:lang w:val="el" w:eastAsia="el"/>
        </w:rPr>
      </w:pPr>
      <w:r>
        <w:rPr>
          <w:b/>
          <w:bCs/>
          <w:lang w:val="el" w:eastAsia="el"/>
        </w:rPr>
        <w:t>Η ισχύς της απόφασης αρχίζει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22 Απριλίου 2021</w:t>
      </w:r>
    </w:p>
    <w:p>
      <w:pPr>
        <w:spacing w:before="240" w:after="240"/>
        <w:rPr>
          <w:lang w:val="el" w:eastAsia="el"/>
        </w:rPr>
      </w:pPr>
      <w:r>
        <w:rPr>
          <w:b/>
          <w:bCs/>
          <w:lang w:val="el" w:eastAsia="el"/>
        </w:rPr>
        <w:t>Ο Υπουργός</w:t>
      </w:r>
    </w:p>
    <w:p>
      <w:pPr>
        <w:spacing w:before="240" w:after="240"/>
        <w:rPr>
          <w:lang w:val="el" w:eastAsia="el"/>
        </w:rPr>
      </w:pPr>
      <w:r>
        <w:rPr>
          <w:b/>
          <w:bCs/>
          <w:lang w:val="el" w:eastAsia="el"/>
        </w:rPr>
        <w:t>ΚΩΝΣΤΑΝΤΙΝΟΣ ΧΑΤΖΗΔΑΚΗΣ</w:t>
      </w:r>
    </w:p>
    <w:p>
      <w:pPr>
        <w:spacing w:before="240" w:after="240"/>
        <w:rPr>
          <w:lang w:val="el" w:eastAsia="el"/>
        </w:rPr>
      </w:pPr>
      <w:r>
        <w:rPr>
          <w:b/>
          <w:bCs/>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126302/2022 28.12.2022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126302/2022 28.12.2022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126302/2022 28.12.2022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126302/2022 28.12.2022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126302/2022 28.12.2022</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126302/2022 28.12.2022</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126302/2022 28.12.2022</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126302/2022 28.12.2022</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126302/2022 28.12.2022</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126302/2022 28.12.2022</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126302/2022 28.12.2022</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126302/2022 28.12.2022</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126302/2022 28.12.2022</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126302/2022 28.12.2022</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126302/2022 28.12.2022</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126302/2022 28.12.2022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 81680/2023 15.09.2023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