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Δ.Π.Δ.Α. Α.Α.Δ.</w:t>
      </w:r>
      <w:r>
        <w:rPr>
          <w:lang w:val="el" w:eastAsia="el"/>
        </w:rPr>
        <w:t>Ε. Α 1055281 ΕΞ 2021</w:t>
      </w:r>
    </w:p>
    <w:p>
      <w:pPr>
        <w:spacing w:before="240" w:after="240"/>
        <w:rPr>
          <w:lang w:val="el" w:eastAsia="el"/>
        </w:rPr>
      </w:pPr>
      <w:r>
        <w:rPr>
          <w:b/>
          <w:bCs/>
          <w:lang w:val="el" w:eastAsia="el"/>
        </w:rPr>
        <w:t>Καθορισμός απογευματινής υπερωριακής εργασίας και εργασίας κατά τις νυχτερινές ώρες, τις Κυριακές και τις εξαιρέσιμες ημέρες, καθ’ υπέρβαση του υποχρεωτικού ωραρίου καθώς και απασχόληση πέραν του πενθημέρου για το προσωπικό που υπηρετεί στη Γενική Διεύθυνση Φορολογικής Διοίκησης της Α.Α.Δ.Ε., για το χρονικό διάστημα έως 30/09/2021.</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spacing w:before="240" w:after="240"/>
        <w:rPr>
          <w:lang w:val="el" w:eastAsia="el"/>
        </w:rPr>
      </w:pPr>
      <w:r>
        <w:rPr>
          <w:lang w:val="el" w:eastAsia="el"/>
        </w:rPr>
        <w:t>2. Τις διατάξεις της παρ. 3 του άρθρου 19 του ν. 4223/ 2013 (Α’ 287).</w:t>
      </w:r>
    </w:p>
    <w:p>
      <w:pPr>
        <w:spacing w:before="240" w:after="240"/>
        <w:rPr>
          <w:lang w:val="el" w:eastAsia="el"/>
        </w:rPr>
      </w:pPr>
      <w:r>
        <w:rPr>
          <w:lang w:val="el" w:eastAsia="el"/>
        </w:rPr>
        <w:t>3. Τις διατάξεις των άρθρων 13 και 47 του ν. 4778/2021 «Μισθολόγιο, ζητήματα ανθρώπινου δυναμικού της Ανεξάρτητης Αρχής Δημοσίων Εσόδων και άλλες επείγουσες διατάξεις» (Α’ 26).</w:t>
      </w:r>
    </w:p>
    <w:p>
      <w:pPr>
        <w:spacing w:before="240" w:after="240"/>
        <w:rPr>
          <w:lang w:val="el" w:eastAsia="el"/>
        </w:rPr>
      </w:pPr>
      <w:r>
        <w:rPr>
          <w:lang w:val="el" w:eastAsia="el"/>
        </w:rPr>
        <w:t>4. Τις διατάξεις του ν. 4270/2014 «Αρχές Δημοσιονομικής Διαχείρισης και Εποπτείας (ενσωμάτωση της οδηγίας 2011/85/ΕΕ) - Δημόσιο Λογιστικό και άλλες διατάξεις» (Α’ 143).</w:t>
      </w:r>
    </w:p>
    <w:p>
      <w:pPr>
        <w:spacing w:before="240" w:after="240"/>
        <w:rPr>
          <w:lang w:val="el" w:eastAsia="el"/>
        </w:rPr>
      </w:pPr>
      <w:r>
        <w:rPr>
          <w:lang w:val="el" w:eastAsia="el"/>
        </w:rPr>
        <w:t>5. Τις διατάξεις του ν. 4762/2020 «Κύρωση του κρατικού προϋπολογισμού οικονομικού έτους 2021» (Α’ 251).</w:t>
      </w:r>
    </w:p>
    <w:p>
      <w:pPr>
        <w:spacing w:before="240" w:after="240"/>
        <w:rPr>
          <w:lang w:val="el" w:eastAsia="el"/>
        </w:rPr>
      </w:pPr>
      <w:r>
        <w:rPr>
          <w:lang w:val="el" w:eastAsia="el"/>
        </w:rPr>
        <w:t>6. Τις διατάξεις του π. δ. 80/2016 «Ανάληψη υποχρεώσεων από τους διατάκτες» (Α’ 145).</w:t>
      </w:r>
    </w:p>
    <w:p>
      <w:pPr>
        <w:spacing w:before="240" w:after="240"/>
        <w:rPr>
          <w:lang w:val="el" w:eastAsia="el"/>
        </w:rPr>
      </w:pPr>
      <w:r>
        <w:rPr>
          <w:lang w:val="el" w:eastAsia="el"/>
        </w:rPr>
        <w:t>7. Την υπό στοιχεία 2/58493/ΔΠΓΚ/31-07-2018 απόφαση του Αναπληρωτή Υπουργού Οικονομικών «Οικονομική και Διοικητική Ταξινόμηση του κρατικού προϋπολογισμού» (Β’ 3240).</w:t>
      </w:r>
    </w:p>
    <w:p>
      <w:pPr>
        <w:spacing w:before="240" w:after="240"/>
        <w:rPr>
          <w:lang w:val="el" w:eastAsia="el"/>
        </w:rPr>
      </w:pPr>
      <w:r>
        <w:rPr>
          <w:lang w:val="el" w:eastAsia="el"/>
        </w:rPr>
        <w:t>8. Την υπό στοιχεία οικ. 2/81998/ΔΠΓΚ/16-12-2020 (ΑΔΑ: ΩΛΩΒΗ-ΙΙΒ) απόφαση του Αναπληρωτή Υπουργού Οικονομικών, με θέμα: «Διάθεση των πιστώσεων του κρατικού προϋπολογισμού οικονομικού έτους 2021».</w:t>
      </w:r>
    </w:p>
    <w:p>
      <w:pPr>
        <w:spacing w:before="240" w:after="240"/>
        <w:rPr>
          <w:lang w:val="el" w:eastAsia="el"/>
        </w:rPr>
      </w:pPr>
      <w:r>
        <w:rPr>
          <w:lang w:val="el" w:eastAsia="el"/>
        </w:rPr>
        <w:t>9. Την υπό στοιχεία Δ.ΟΡΓ.Α. 1125859 ΕΞ 2020/ 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10. Την υπό στοιχεία Δ6Α 1015213 ΕΞ 2013/28-01-2013 απόφαση του Υπουργού Οικονομικών και του Υφυπουργού Οικονομικών «Μεταβίβαση αρμοδιοτήτων στον Γενικό Γραμματέα Δημοσίων Εσόδων του Υπουργείου Οικονομικών» (Β’ 130 και 372), όπως τροποποιήθηκε, συμπληρώθηκε και ισχύει, σε συνδυασμό με τις διατάξεις της υποπαρ. α’ της παρ. 3 του άρθρου 41 του ν. 4389/2016.</w:t>
      </w:r>
    </w:p>
    <w:p>
      <w:pPr>
        <w:spacing w:before="240" w:after="240"/>
        <w:rPr>
          <w:lang w:val="el" w:eastAsia="el"/>
        </w:rPr>
      </w:pPr>
      <w:r>
        <w:rPr>
          <w:lang w:val="el" w:eastAsia="el"/>
        </w:rPr>
        <w:t>11. Την υπ’ αρ.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 10 του άρθρου 41 του ν. 4389/2016, όπως ισχύουν, καθώς και την υπό στοιχεία 5294 ΕΞ 2020/ 17-01- 2020 (Υ.Ο.Δ.Δ. 27) απόφαση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12. Το γεγονός ότι υφίσταται ανάγκη παροχής εργασίας πέραν του κανονικού ωραρίου, για τους υπαλλήλους που υπηρετούν στη Γενική Διεύθυνση Φορολογικής Διοίκησης, όπως τεκμηριώνεται με το υπό στοιχεία Γ.Δ.Φ.Δ. 146793 ΕΞ 2021 ΕΜΠ/10-6-2021 έγγραφο της Γενικής Διεύθυνσης Φορολογικής Διοίκησης.</w:t>
      </w:r>
    </w:p>
    <w:p>
      <w:pPr>
        <w:spacing w:before="240" w:after="240"/>
        <w:rPr>
          <w:lang w:val="el" w:eastAsia="el"/>
        </w:rPr>
      </w:pPr>
      <w:r>
        <w:rPr>
          <w:lang w:val="el" w:eastAsia="el"/>
        </w:rPr>
        <w:t xml:space="preserve">13. Το γεγονός ότι από την παρούσα απόφαση προκαλείται δαπάνη ύψους 901.160,00€ σε βάρος του κρατικού προϋπολογισμού οικονομικού έτους 2021, η οποία είναι εντός των ανώτατων ορίων δαπανών του Προϋπολογισμού 2021 της ΑΑΔΕ και θα καλυφθεί με μεταφορά πιστώσεων από τους ΑΛΕ 2120201001 και 2120202001 του Τακτικού Προϋπολογισμού της Α.Α.Δ.Ε. (Ε.Φ. 1023-801-0000000), σύμφωνα με την υπό στοιχεία Δ.Π.Δ.Α. Α.Α.Δ.Ε. Α 1051740 ΕΞ 2021/17-6-2021 απόφαση Μεταβολών Εκτελούμενου Προϋπολογισμού, την υπό στοιχεία Δ.Π.Δ.Α. Α.Α.Δ.Ε. Α 1051756 ΕΞ 2021/ 17-6-2021 Μεταβίβαση Πιστώσεων, τις υπό στοιχεία Δ.Ο.Δ. Α.Α.Δ.Ε. Δ 1053356 ΕΞ 2021/23-6-2021 (ΑΔΑ: ΨΑΒΟ46ΜΠ3Ζ-Θ9Δ), Δ.Ο.Δ. Α.Α.Δ.Ε. Δ 1053437 ΕΞ 2021/ 23-6-2021 (ΑΔΑ: ΩΝΙ846ΜΠ3Ζ-Ζ1Υ), Δ.Ο.Δ. Α.Α.Δ.Ε. Δ 1053438 ΕΞ 2021/23-6-2021 </w:t>
      </w:r>
    </w:p>
    <w:p>
      <w:pPr>
        <w:spacing w:before="240" w:after="240"/>
        <w:rPr>
          <w:lang w:val="el" w:eastAsia="el"/>
        </w:rPr>
      </w:pPr>
      <w:r>
        <w:rPr>
          <w:lang w:val="el" w:eastAsia="el"/>
        </w:rPr>
        <w:t>(ΑΔΑ: 9ΜΞ346ΜΠ3Ζ-Ξ34),Δ.Ο.Δ. Α.Α.Δ.Ε. Δ 1053435 ΕΞ 2021/23-6-2021 (ΑΔΑ: Ω2ΘΔ46ΜΠ3Ζ-ΠΦ0), Δ.Ο.Δ. Α.Α.Δ.Ε. Δ 1053434 ΕΞ 2021/23-6-2021 (ΑΔΑ: 9ΨΛΩ46ΜΠ3Ζ-Ο5Η) αποφάσεις Ανάληψης Υποχρέωσης καθώς και με την υπό στοιχεία Δ.Π.Δ.Α. Α.Α.Δ.Ε. Α 1050961 ΕΞ 2021/15-6-2021 βεβαίωση ύπαρξης πίστωσης για την κάλυψη δαπάνης για απογευματινή υπερωριακή εργασία και εργασία κατά τις νυχτερινές ώρες, τις Κυριακές και τις εξαιρέσιμες ημέρες, καθ’ υπέρβαση του υποχρεωτικού ωραρίου καθώς και απασχόληση πέραν του πενθημέρου για το προσωπικό που υπηρετεί σε υπηρεσίες της Γενικής Διεύθυνσης Φορολογικής Διοίκησης της Α.Α.Δ.Ε., για την περίοδο έως και την 30η Σεπτεμβρίου 2021, αποφασίζουμε:</w:t>
      </w:r>
    </w:p>
    <w:p>
      <w:pPr>
        <w:spacing w:before="240" w:after="240"/>
        <w:rPr>
          <w:lang w:val="el" w:eastAsia="el"/>
        </w:rPr>
      </w:pPr>
      <w:r>
        <w:rPr>
          <w:lang w:val="el" w:eastAsia="el"/>
        </w:rPr>
        <w:t>Καθορίζουμε:</w:t>
      </w:r>
    </w:p>
    <w:p>
      <w:pPr>
        <w:pStyle w:val="StructureList1"/>
        <w:spacing w:before="120" w:after="0"/>
        <w:rPr>
          <w:lang w:val="el" w:eastAsia="el"/>
        </w:rPr>
      </w:pPr>
      <w:r>
        <w:rPr>
          <w:lang w:val="el" w:eastAsia="el"/>
        </w:rPr>
        <w:t>α)</w:t>
      </w:r>
      <w:r>
        <w:rPr>
          <w:lang w:val="en" w:eastAsia="en"/>
        </w:rPr>
        <w:tab/>
      </w:r>
      <w:r>
        <w:rPr>
          <w:lang w:val="el" w:eastAsia="el"/>
        </w:rPr>
        <w:t>Απογευματινή υπερωριακή εργασία και απασχόληση πέραν του πενθημέρου έως ενενήντα τέσσερις χιλιάδες τετρακόσιες ενενήντα (94.490) ώρες και συνολική δαπάνη έως πεντακόσιες τριάντα εννέα χιλιάδες οκτακόσια εβδομήντα ευρώ και πενήντα λεπτά (539.870,50€), για επτά χιλιάδες τετρακόσιους πενήντα τέσσερις (7.454) υπαλλήλους της Γενικής Διεύθυνσης Φορολογικής Διοίκησης, στον Φορέα 1023-801 και Λογαριασμό 2120201001, και</w:t>
      </w:r>
    </w:p>
    <w:p>
      <w:pPr>
        <w:pStyle w:val="StructureList1"/>
        <w:spacing w:before="120" w:after="0"/>
        <w:rPr>
          <w:lang w:val="el" w:eastAsia="el"/>
        </w:rPr>
      </w:pPr>
      <w:r>
        <w:rPr>
          <w:lang w:val="el" w:eastAsia="el"/>
        </w:rPr>
        <w:t>β)</w:t>
      </w:r>
      <w:r>
        <w:rPr>
          <w:lang w:val="en" w:eastAsia="en"/>
        </w:rPr>
        <w:tab/>
      </w:r>
      <w:r>
        <w:rPr>
          <w:lang w:val="el" w:eastAsia="el"/>
        </w:rPr>
        <w:t>νυχτερινή υπερωριακή εργασία και εργασία κατά τις Κυριακές και εξαιρέσιμες ημέρες έως σαράντα εννέα χιλιάδες πεντακόσιες είκοσι (49.520) ώρες και συνολική δαπάνη έως τριακόσιες εξήντα μία χιλιάδες διακόσια ογδόντα εννέα ευρώ και πενήντα λεπτά (361.289,50€), για έξι χιλιάδες διακόσιους εβδομήντα τέσσερις (6.274) υπαλλήλους της Γενικής Διεύθυνσης Φορολογικής Διοίκησης, στον Φορέα 1023-801 και Λογαριασμό 2120202001, για τη χρονική περίοδο έως και την 30η Σεπτεμβρίου 2021.</w:t>
      </w:r>
    </w:p>
    <w:p>
      <w:pPr>
        <w:spacing w:before="240" w:after="240"/>
        <w:rPr>
          <w:lang w:val="el" w:eastAsia="el"/>
        </w:rPr>
      </w:pPr>
      <w:r>
        <w:rPr>
          <w:lang w:val="el" w:eastAsia="el"/>
        </w:rPr>
        <w:t>Η κατανομή των ωρών της υπερωριακής κ.λπ. εργασίας ανά υπηρεσία θα γίνεται με απόφαση του Προϊσταμένου της Γενικής Διεύθυνσης Φορολογικής Διοίκησης. Η συγκρότηση συνεργείων υπερωριακής κ.λπ. εργασίας και η περιγραφή των συγκεκριμένων εργασιών που θα πραγματοποιηθούν θα γίνεται με απόφαση του Προϊσταμένου έκαστης υπηρεσίας της Γενικής Διεύθυνσης Φορολογικής Διοίκησης, ο οποίος θα βεβαιώνει και την πραγματοποίηση της ως άνω υπερωριακής κ.λπ. εργασίας. Οι αποφάσεις αυτές θα κοινοποιούνται στη Γενική Διεύθυνση Φορολογικής Διοίκησης.</w:t>
      </w:r>
    </w:p>
    <w:p>
      <w:pPr>
        <w:spacing w:before="240" w:after="240"/>
        <w:rPr>
          <w:lang w:val="el" w:eastAsia="el"/>
        </w:rPr>
      </w:pPr>
      <w:r>
        <w:rPr>
          <w:lang w:val="el" w:eastAsia="el"/>
        </w:rPr>
        <w:t>Η υπερωριακή απασχόληση εκάστου υπαλλήλου δεν θα υπερβαίνει ανά εξάμηνο τις α) εκατόν είκοσι (120) ώρες απογευματινής υπερωριακής εργασίας, β) τις (96) ενενήντα έξι ώρες νυχτερινής εργασίας και γ) τις (96) ενενήντα έξι ώρες εργασίας κατά τις Κυριακές και εξαιρέσιμες ημέρες. Στην ανωτέρω υπερωριακή κ.λπ. εργασία, μπορούν να μετέχουν περισσότεροι υπάλληλοι καθώς και αποσπασμένοι, εντός του ανωτέρω συνολικού αριθμού ωρών που εγκρίνονται με την παρούσα απόφαση.</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Ιουνίου 2021</w:t>
      </w:r>
    </w:p>
    <w:p>
      <w:pPr>
        <w:spacing w:before="240" w:after="240"/>
        <w:rPr>
          <w:lang w:val="el" w:eastAsia="el"/>
        </w:rPr>
      </w:pPr>
      <w:r>
        <w:rPr>
          <w:lang w:val="el" w:eastAsia="el"/>
        </w:rPr>
        <w:t>O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