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13665/Α325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ΑΝΑΠΤΥΞΗΣ KAI ΕΠΕΝΔΥΣΕΩΝ -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περιοχήν Βορείου Ελλάδος και ρυθμίσεως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π.δ.84/2019 (Α’123), καθώς και του π.δ. 46/ 2021 «Τροποποίηση του π.δ. 123/2017 «Οργανισμός του Υπουργείου υποδομών και Μεταφορών» (Α’151)» (Α’119).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w:t>
      </w:r>
    </w:p>
    <w:p>
      <w:pPr>
        <w:spacing w:before="240" w:after="240"/>
        <w:rPr>
          <w:lang w:val="el" w:eastAsia="el"/>
        </w:rPr>
      </w:pPr>
      <w:r>
        <w:rPr>
          <w:lang w:val="el" w:eastAsia="el"/>
        </w:rPr>
        <w:t>13. Του π.δ. 147/2017 «Οργανισμός του Υπουργείου Οικονομίας και Ανάπτυξης» (Α’192), σε συνδυασμό με το άρθρο 2 του π.δ. 84/2019 (Α’123).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(Β’2607).</w:t>
      </w:r>
    </w:p>
    <w:p>
      <w:pPr>
        <w:spacing w:before="240" w:after="240"/>
        <w:rPr>
          <w:lang w:val="el" w:eastAsia="el"/>
        </w:rPr>
      </w:pPr>
      <w:r>
        <w:rPr>
          <w:lang w:val="el" w:eastAsia="el"/>
        </w:rPr>
        <w:t>18. Της υπ’ αρ. 338/2019 κοινής απόφασης του Πρωθυπουργού και του Υπουργού Οικονομικών «Ανάθεση αρμοδιοτήτων στον Υφυπουργό Οικονομικών, Γεώργιο Ζαββό» (Β’3051).</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(Β’4776, διόρθωση σφάλματος Β’5988) και οικ.907/Δ5/03.02.2020 (Β’434) αποφάσεις του Υπουργού Υποδομών και Μεταφορών.</w:t>
      </w:r>
    </w:p>
    <w:p>
      <w:pPr>
        <w:spacing w:before="240" w:after="240"/>
        <w:rPr>
          <w:lang w:val="el" w:eastAsia="el"/>
        </w:rPr>
      </w:pPr>
      <w:r>
        <w:rPr>
          <w:lang w:val="el" w:eastAsia="el"/>
        </w:rPr>
        <w:t>22.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23.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25.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27. Της από 13ης Αυγούστου 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(Α’143).</w:t>
      </w:r>
    </w:p>
    <w:p>
      <w:pPr>
        <w:spacing w:before="240" w:after="240"/>
        <w:rPr>
          <w:lang w:val="el" w:eastAsia="el"/>
        </w:rPr>
      </w:pPr>
      <w:r>
        <w:rPr>
          <w:lang w:val="el" w:eastAsia="el"/>
        </w:rPr>
        <w:t>28. Του άρθρου 90 του Κώδικα Νομοθεσίας για την Κυβέρνηση και τα κυβερνητικά Όργανα (π.δ. 63/2005 Α’ 98) και της παρ.22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4.761.806 €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695.860 €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29. Το υπό στοιχεία οικ.ΠΔΕ/ΔΠΠ/216811/2227/ 03.08.2021 έγγραφο της Αυτοτελούς Διεύθυνσης Πολιτικής Προστασίας της Περιφέρειας Δυτικής Ελλάδας, με το οποίο γνωστοποιήθηκαν στην υπηρεσία μας οι πυρκαγιές της 26ης και 31ης Ιουλίου 2021 σε περιοχές της Περιφερειακής Ενότητας Αχαΐας.</w:t>
      </w:r>
    </w:p>
    <w:p>
      <w:pPr>
        <w:spacing w:before="240" w:after="240"/>
        <w:rPr>
          <w:lang w:val="el" w:eastAsia="el"/>
        </w:rPr>
      </w:pPr>
      <w:r>
        <w:rPr>
          <w:lang w:val="el" w:eastAsia="el"/>
        </w:rPr>
        <w:t>30. Τις αυτοψίες που διενήργησαν μηχανικοί της Διεύθυνσης Αποκατάστασης Επιπτώσεων Φυσικών Καταστροφών Δυτικής Ελλάδος του Υπουργείου Υποδομών και Μεταφορών σε κτίρια του Δήμου Αιγιαλείας της Περιφερειακής Ενότητας Αχαΐας που επλήγησαν από τις πυρκαγιές της 26ης και 31ης Ιουλίου 2021.</w:t>
      </w:r>
    </w:p>
    <w:p>
      <w:pPr>
        <w:spacing w:before="240" w:after="240"/>
        <w:rPr>
          <w:lang w:val="el" w:eastAsia="el"/>
        </w:rPr>
      </w:pPr>
      <w:r>
        <w:rPr>
          <w:lang w:val="el" w:eastAsia="el"/>
        </w:rPr>
        <w:t>31. Τις αυτοψίες που διενήργησαν μηχανικοί της Γενικής Διεύθυνσης Αποκατάστασης Επιπτώσεων Φυσικών Καταστροφών του Υπουργείου Υποδομών και Μεταφορών σε κτίρια της Περιφερειακής Ενότητας Ανατολικής Αττικής της Περιφέρειας Αττικής που επλήγησαν από την πυρκαγιά της 27ης Ιουλίου 2021.</w:t>
      </w:r>
    </w:p>
    <w:p>
      <w:pPr>
        <w:spacing w:before="240" w:after="240"/>
        <w:rPr>
          <w:lang w:val="el" w:eastAsia="el"/>
        </w:rPr>
      </w:pPr>
      <w:r>
        <w:rPr>
          <w:lang w:val="el" w:eastAsia="el"/>
        </w:rPr>
        <w:t>32. Το υπ’αρ. 6601/182/04.08.2021 έγγραφο της Αυτοτελούς Διεύθυνσης Πολιτικής Προστασίας της Περιφέρειας Αττικής, με το οποίο γνωστοποιήθηκε στην υπηρεσία μας η πυρκαγιά της 3ης Αυγούστου 2021 σε περιοχές των Περιφερειακών Ενοτήτων Βορείου Τομέα Αθηνών και Ανατολικής Αττικής της Περιφέρειας Αττικής.</w:t>
      </w:r>
    </w:p>
    <w:p>
      <w:pPr>
        <w:spacing w:before="240" w:after="240"/>
        <w:rPr>
          <w:lang w:val="el" w:eastAsia="el"/>
        </w:rPr>
      </w:pPr>
      <w:r>
        <w:rPr>
          <w:lang w:val="el" w:eastAsia="el"/>
        </w:rPr>
        <w:t>33. Τις αυτοψίες που διενήργησαν μηχανικοί του Υπουργείου Υποδομών και Μεταφορών σε κτίρια των Περιφερειακών Ενοτήτων Βορείου Τομέα Αθηνών και Ανατολικής Αττικής της Περιφέρειας Αττικής που επλήγησαν από την πυρκαγιά της 3ης Αυγούστου 2021.</w:t>
      </w:r>
    </w:p>
    <w:p>
      <w:pPr>
        <w:spacing w:before="240" w:after="240"/>
        <w:rPr>
          <w:lang w:val="el" w:eastAsia="el"/>
        </w:rPr>
      </w:pPr>
      <w:r>
        <w:rPr>
          <w:lang w:val="el" w:eastAsia="el"/>
        </w:rPr>
        <w:t>34. Την υπ’αρ. 217117/09.08.2021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35. Το υπ’αρ.217344/10.08.2021 έγγραφο του Τμήματος Δημοσιονομικών Αναφορών και Κρατικών Ενισχύσεων της Διεύθυνσης Προϋπολογισμού και Δημοσιονομικών Αναφορών της Γενικής Δ/νσης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36. Το γεγονός ότι οι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ορίζονται ως φυσική καταστροφή.</w:t>
      </w:r>
    </w:p>
    <w:p>
      <w:pPr>
        <w:spacing w:before="240" w:after="240"/>
        <w:rPr>
          <w:lang w:val="el" w:eastAsia="el"/>
        </w:rPr>
      </w:pPr>
      <w:r>
        <w:rPr>
          <w:lang w:val="el" w:eastAsia="el"/>
        </w:rPr>
        <w:t>37. Τις έκτακτες στεγαστικές και λοιπές ανάγκες που έχουν δημιουργηθεί στους κατοίκους περιοχών, α) της Περιφερειακής Ενότητας Αχαΐας της Περιφέρειας Δυτικής Ελλάδας τα κτίρια των οποίων επλήγησαν από τις πυρκαγιές της 26ης και 31ης Ιουλίου 2021, β) της Περιφερειακής Ενότητας Ανατολικής Αττικής της Περιφέρειας Αττικής τα κτίρια των οποίων επλήγησαν από την πυρκαγιά της 27ης Ιουλίου 2021 και γ) των Περιφερειακών Ενοτήτων Βορείου Τομέα Αθηνών και Ανατολικής Αττικής της Περιφέρειας Αττικής, τα κτίρια των οποίων επλήγησαν από την πυρκαγιά της 3ης Αυγούστου 2021.</w:t>
      </w:r>
    </w:p>
    <w:p>
      <w:pPr>
        <w:spacing w:before="240" w:after="240"/>
        <w:rPr>
          <w:lang w:val="el" w:eastAsia="el"/>
        </w:rPr>
      </w:pPr>
      <w:r>
        <w:rPr>
          <w:lang w:val="el" w:eastAsia="el"/>
        </w:rPr>
        <w:t>Kαι επειδή,</w:t>
      </w:r>
    </w:p>
    <w:p>
      <w:pPr>
        <w:spacing w:before="240" w:after="240"/>
        <w:rPr>
          <w:lang w:val="el" w:eastAsia="el"/>
        </w:rPr>
      </w:pPr>
      <w:r>
        <w:rPr>
          <w:lang w:val="el" w:eastAsia="el"/>
        </w:rPr>
        <w:t>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προκλήθηκαν εκτεταμένες ζημιές σε πολλά κτίρια,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και 1283/82(Α’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pStyle w:val="StructureList1"/>
        <w:spacing w:before="120" w:after="0"/>
        <w:rPr>
          <w:lang w:val="el" w:eastAsia="el"/>
        </w:rPr>
      </w:pPr>
      <w:r>
        <w:rPr>
          <w:lang w:val="el" w:eastAsia="el"/>
        </w:rPr>
        <w:t>α)</w:t>
      </w:r>
      <w:r>
        <w:rPr>
          <w:lang w:val="en" w:eastAsia="en"/>
        </w:rPr>
        <w:tab/>
      </w:r>
      <w:r>
        <w:rPr>
          <w:lang w:val="el" w:eastAsia="el"/>
        </w:rPr>
        <w:t>από τις πυρκαγιές της 26ης και 31ης Ιουλίου 2021:</w:t>
      </w:r>
    </w:p>
    <w:p>
      <w:pPr>
        <w:spacing w:before="240" w:after="240"/>
        <w:rPr>
          <w:lang w:val="el" w:eastAsia="el"/>
        </w:rPr>
      </w:pPr>
      <w:r>
        <w:rPr>
          <w:lang w:val="el" w:eastAsia="el"/>
        </w:rPr>
        <w:t>• Δημοτικές Κοινότητες Ζήριας και Καμαρών της Δημοτικής Ενότητας Ερινεού του Δήμου Αιγιαλείας της Περιφερειακής Ενότητας Αχαΐας της Περιφέρειας Δυτικής Ελλάδας</w:t>
      </w:r>
    </w:p>
    <w:p>
      <w:pPr>
        <w:pStyle w:val="StructureList1"/>
        <w:spacing w:before="120" w:after="0"/>
        <w:rPr>
          <w:lang w:val="el" w:eastAsia="el"/>
        </w:rPr>
      </w:pPr>
      <w:r>
        <w:rPr>
          <w:lang w:val="el" w:eastAsia="el"/>
        </w:rPr>
        <w:t>β)</w:t>
      </w:r>
      <w:r>
        <w:rPr>
          <w:lang w:val="en" w:eastAsia="en"/>
        </w:rPr>
        <w:tab/>
      </w:r>
      <w:r>
        <w:rPr>
          <w:lang w:val="el" w:eastAsia="el"/>
        </w:rPr>
        <w:t>από την πυρκαγιά της 27ης Ιουλίου 2021:</w:t>
      </w:r>
    </w:p>
    <w:p>
      <w:pPr>
        <w:spacing w:before="240" w:after="240"/>
        <w:rPr>
          <w:lang w:val="el" w:eastAsia="el"/>
        </w:rPr>
      </w:pPr>
      <w:r>
        <w:rPr>
          <w:lang w:val="el" w:eastAsia="el"/>
        </w:rPr>
        <w:t>• Δημοτικές Ενότητες Διονύσου και Ροδοπόλεως του Δήμου Διονύσου της Περιφερειακής Ενότητας Ανατολικής Αττικής της Περιφέρειας Αττικής</w:t>
      </w:r>
    </w:p>
    <w:p>
      <w:pPr>
        <w:pStyle w:val="StructureList1"/>
        <w:spacing w:before="120" w:after="0"/>
        <w:rPr>
          <w:lang w:val="el" w:eastAsia="el"/>
        </w:rPr>
      </w:pPr>
      <w:r>
        <w:rPr>
          <w:lang w:val="el" w:eastAsia="el"/>
        </w:rPr>
        <w:t>γ)</w:t>
      </w:r>
      <w:r>
        <w:rPr>
          <w:lang w:val="en" w:eastAsia="en"/>
        </w:rPr>
        <w:tab/>
      </w:r>
      <w:r>
        <w:rPr>
          <w:lang w:val="el" w:eastAsia="el"/>
        </w:rPr>
        <w:t>από την πυρκαγιά της 3ης Αυγούστου 2021:</w:t>
      </w:r>
    </w:p>
    <w:p>
      <w:pPr>
        <w:spacing w:before="240" w:after="240"/>
        <w:rPr>
          <w:lang w:val="el" w:eastAsia="el"/>
        </w:rPr>
      </w:pPr>
      <w:r>
        <w:rPr>
          <w:lang w:val="el" w:eastAsia="el"/>
        </w:rPr>
        <w:t>• Δημοτική Ενότητα Κηφισιάς του Δήμου Κηφισιάς της Περιφερειακής Ενότητας Βορείου Τομέα Αθηνών της Περιφέρειας Αττικής</w:t>
      </w:r>
    </w:p>
    <w:p>
      <w:pPr>
        <w:spacing w:before="240" w:after="240"/>
        <w:rPr>
          <w:lang w:val="el" w:eastAsia="el"/>
        </w:rPr>
      </w:pPr>
      <w:r>
        <w:rPr>
          <w:lang w:val="el" w:eastAsia="el"/>
        </w:rPr>
        <w:t>• Ολόκληρος ο Δήμος Αχαρνών, οι Δημοτικές Ενότητες Αγίου Στεφάνου και Κρυονερίου του Δήμου Διονύσου, καθώς και οι Δημοτικές Ενότητες Αφιδνών και Πολυδενδρίου του Δήμου Ωρωπού, της Περιφερειακής Ενότητας Ανατολικής Αττικής της Περιφέρειας Αττικής.</w:t>
      </w:r>
    </w:p>
    <w:p>
      <w:pPr>
        <w:spacing w:before="240" w:after="240"/>
        <w:rPr>
          <w:lang w:val="el" w:eastAsia="el"/>
        </w:rPr>
      </w:pPr>
      <w:r>
        <w:rPr>
          <w:lang w:val="el" w:eastAsia="el"/>
        </w:rPr>
        <w:t>1.2 Το έργο της αποκατάστασης των ζημιών σε κτίρια από τις πυρκαγιές της 26ης και 31ης Ιουλίου 2021 σε περιοχές της Περιφερειακής Ενότητας Αχαΐας της Περιφέρειας Δυτικής Ελλάδας, αναλαμβάνει η Διεύθυνση Αποκατάστασης Επιπτώσεων Φυσικών Καταστροφών Δυτικής Ελλάδος (Δ.Α.Ε.Φ.Κ.-Δ.Ε.), η οποία εφεξής στην παρούσα απόφαση θα αποκαλείται «αρμόδια Υπηρεσία».</w:t>
      </w:r>
    </w:p>
    <w:p>
      <w:pPr>
        <w:spacing w:before="240" w:after="240"/>
        <w:rPr>
          <w:lang w:val="el" w:eastAsia="el"/>
        </w:rPr>
      </w:pPr>
      <w:r>
        <w:rPr>
          <w:lang w:val="el" w:eastAsia="el"/>
        </w:rPr>
        <w:t>1.3 Το έργο της αποκατάστασης των ζημιών σε κτίρια από την πυρκαγιά της 27ης Ιουλίου 2021 σε περιοχές της Περιφερειακής Ενότητας Ανατολικής Αττικής της Περιφέρειας Αττικής, αναλαμβάνει ο Τομέας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1.4 Το έργο της αποκατάστασης των ζημιών σε κτίρια από την πυρκαγιά της 3ης Αυγούστου 2021 σε περιοχές των Περιφερειακών Ενοτήτων Βορείου Τομέα Αθηνών και Ανατολικής Αττικής της Περιφέρειας Αττικής, αναλαμβάνει ο Τομέας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w:t>
      </w:r>
    </w:p>
    <w:p>
      <w:pPr>
        <w:spacing w:before="240" w:after="240"/>
        <w:rPr>
          <w:lang w:val="el" w:eastAsia="el"/>
        </w:rPr>
      </w:pPr>
      <w:r>
        <w:rPr>
          <w:lang w:val="el" w:eastAsia="el"/>
        </w:rPr>
        <w:t>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σε απόφαση Υπουργού Υποδομών και Μεταφορών.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w:t>
      </w:r>
    </w:p>
    <w:p>
      <w:pPr>
        <w:spacing w:before="240" w:after="240"/>
        <w:rPr>
          <w:lang w:val="el" w:eastAsia="el"/>
        </w:rPr>
      </w:pPr>
      <w:r>
        <w:rPr>
          <w:lang w:val="el" w:eastAsia="el"/>
        </w:rPr>
        <w:t>3.4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βάσει των στοιχείων που διαθέτει.</w:t>
      </w:r>
    </w:p>
    <w:p>
      <w:pPr>
        <w:spacing w:before="240" w:after="240"/>
        <w:rPr>
          <w:lang w:val="el" w:eastAsia="el"/>
        </w:rPr>
      </w:pPr>
      <w:r>
        <w:rPr>
          <w:lang w:val="el" w:eastAsia="el"/>
        </w:rPr>
        <w:t>3.5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παρ.8 του άρθρου πρώτου του ν. 4152/2013 (Α’107).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και επίσης δημοσιεύονται στην Εφημερίδα της Κυβερνήσεως βάσει του ν. 3469/2006 «Εθνικό Τυπογραφείο, Εφημερίς της Κυβερνήσεως και λοιπές διατάξεις» (Α’131).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-ΑΠΟΠΕΡΑΤΩΣΗ</w:t>
      </w:r>
    </w:p>
    <w:p>
      <w:pPr>
        <w:spacing w:before="240" w:after="240"/>
        <w:rPr>
          <w:lang w:val="el" w:eastAsia="el"/>
        </w:rPr>
      </w:pPr>
      <w:r>
        <w:rPr>
          <w:lang w:val="el" w:eastAsia="el"/>
        </w:rPr>
        <w:t>5 .1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 Κ.Ε., το οποίο έχει εγκριθεί με την υπό στοιχεία οικ.6772/ Β9β/19.12.2011 (Β’3201) απόφαση του Υφυπουργού Υ.ΜΕ.ΔΙ., όπως τροποποιήθηκε με τις υπό στοιχεία 11756/Δ5/16.10.2018 (Β’4776, διόρθωση σφάλματος Β’5988) και οικ.907/Δ5/03.02.2020 (Β’434)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 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Ανακατασκευή ή αυτοστέγαση ή αποπεράτωση κτιρίου</w:t>
      </w:r>
    </w:p>
    <w:p>
      <w:pPr>
        <w:spacing w:before="240" w:after="240"/>
        <w:rPr>
          <w:lang w:val="el" w:eastAsia="el"/>
        </w:rPr>
      </w:pPr>
      <w:r>
        <w:rPr>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 ΖΑΒΒΟΣ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