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Β1.α/οικ.51461</w:t>
      </w:r>
    </w:p>
    <w:p>
      <w:pPr>
        <w:spacing w:before="240" w:after="240"/>
        <w:rPr>
          <w:lang w:val="el" w:eastAsia="el"/>
        </w:rPr>
      </w:pPr>
      <w:r>
        <w:rPr>
          <w:b/>
          <w:bCs/>
          <w:lang w:val="el" w:eastAsia="el"/>
        </w:rPr>
        <w:t>Έκτακτη οικονομική ενίσχυση στο πλαίσιο των μέτρων αποφυγής και περιορισμού της διάδοσης του κορωνοϊού.</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πέμπτο της από 25.2.2020 Πράξης Νομοθετικού Περιεχομένου «Κατεπείγοντα μέτρα αποφυγής και περιορισμού της διάδοσης κορωνοϊού» (Α’ 42), όπως κυρώθηκε με το άρθρο 1 του ν. 4682/2020 (Α’ 76).</w:t>
      </w:r>
    </w:p>
    <w:p>
      <w:pPr>
        <w:spacing w:before="240" w:after="240"/>
        <w:rPr>
          <w:lang w:val="el" w:eastAsia="el"/>
        </w:rPr>
      </w:pPr>
      <w:r>
        <w:rPr>
          <w:lang w:val="el" w:eastAsia="el"/>
        </w:rPr>
        <w:t>2. Το άρθρο δέκατο της από 10.08.2020 Πράξης Νομοθετικού Περιεχομένου «Επείγουσες ρυθμίσεις αντιμετώπισης εκτάκτων αναγκών του ΕΣΥ, προστασίας από τη διασπορά του Κορωνοιού Covid-19 στήριξης της αγοράς εργασίας και διευκόλυνσης της εκπαιδευτικής διαδικασίας (Α’ 157), όπως κυρώθηκε με το άρθρο 1 του ν. 4722/2020 (Α’ 177).</w:t>
      </w:r>
    </w:p>
    <w:p>
      <w:pPr>
        <w:spacing w:before="240" w:after="240"/>
        <w:rPr>
          <w:lang w:val="el" w:eastAsia="el"/>
        </w:rPr>
      </w:pPr>
      <w:r>
        <w:rPr>
          <w:lang w:val="el" w:eastAsia="el"/>
        </w:rPr>
        <w:t>3. Τις διατάξεις του ν. 3918/2011 «Διαρθρωτικές αλλαγές στο σύστημα υγείας και άλλες διατάξεις» (Α’ 31).</w:t>
      </w:r>
    </w:p>
    <w:p>
      <w:pPr>
        <w:spacing w:before="240" w:after="240"/>
        <w:rPr>
          <w:lang w:val="el" w:eastAsia="el"/>
        </w:rPr>
      </w:pPr>
      <w:r>
        <w:rPr>
          <w:lang w:val="el" w:eastAsia="el"/>
        </w:rPr>
        <w:t>4.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5. Το άρθρο 90 του π.δ. 63/2005 «Κώδικας Νομοθεσίας για την Κυβέρνηση και τα κυβερνητικά όργανα» (Α’ 98).</w:t>
      </w:r>
    </w:p>
    <w:p>
      <w:pPr>
        <w:spacing w:before="240" w:after="240"/>
        <w:rPr>
          <w:lang w:val="el" w:eastAsia="el"/>
        </w:rPr>
      </w:pPr>
      <w:r>
        <w:rPr>
          <w:lang w:val="el" w:eastAsia="el"/>
        </w:rPr>
        <w:t>6. Το π.δ. 121/2017 «Οργανισμός του Υπουργείου Υγείας» (Α’ 148).</w:t>
      </w:r>
    </w:p>
    <w:p>
      <w:pPr>
        <w:spacing w:before="240" w:after="240"/>
        <w:rPr>
          <w:lang w:val="el" w:eastAsia="el"/>
        </w:rPr>
      </w:pPr>
      <w:r>
        <w:rPr>
          <w:lang w:val="el" w:eastAsia="el"/>
        </w:rPr>
        <w:t>7. Το π.δ. 142/2017 «Οργανισμός του Υπουργείου Οικονομικών» (Α’ 181).</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Το π.δ. 62/2020 «Διορισμός Αναπληρωτών Υπουργών και Υφυπουργών (Α’ 155).</w:t>
      </w:r>
    </w:p>
    <w:p>
      <w:pPr>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11. Την υπό στοιχεία Γ.Π. Β1α/οικ.49357/4.8.2021 εισήγηση της περ. (ε) της παρ. 5 του άρθρου 24 του ν. 4270/ 2014 (Α’ 143).</w:t>
      </w:r>
    </w:p>
    <w:p>
      <w:pPr>
        <w:spacing w:before="240" w:after="240"/>
        <w:rPr>
          <w:lang w:val="el" w:eastAsia="el"/>
        </w:rPr>
      </w:pPr>
      <w:r>
        <w:rPr>
          <w:lang w:val="el" w:eastAsia="el"/>
        </w:rPr>
        <w:t>12. Το από 14.08.2020 Υ.Σ. της Γραμματείας του Κε.Σ.Υ.Πε. με το οποίο διαβιβάσθηκε ακριβές αντίγραφο των πρακτικών της υπ’ αρ. 122ης Ο.Ε. Συνεδρίασης του Κεντρικού Συμβουλίου Υγειονομικών Περιφερειών με μοναδικό θέμα «Προμήθεια και δημιουργία στρατηγικού αποθέματος ειδών Μέσων Ατομικής Προστασίας (ΜΑΠ)».</w:t>
      </w:r>
    </w:p>
    <w:p>
      <w:pPr>
        <w:spacing w:before="240" w:after="240"/>
        <w:rPr>
          <w:lang w:val="el" w:eastAsia="el"/>
        </w:rPr>
      </w:pPr>
      <w:r>
        <w:rPr>
          <w:lang w:val="el" w:eastAsia="el"/>
        </w:rPr>
        <w:t>13. Το υπ’ αρ. 49295/4.8.2021 μήνυμα ηλεκτρονικού ταχυδρομείου του Γραφείου Αναπληρωτή Υπουργού.</w:t>
      </w:r>
    </w:p>
    <w:p>
      <w:pPr>
        <w:spacing w:before="240" w:after="240"/>
        <w:rPr>
          <w:lang w:val="el" w:eastAsia="el"/>
        </w:rPr>
      </w:pPr>
      <w:r>
        <w:rPr>
          <w:lang w:val="el" w:eastAsia="el"/>
        </w:rPr>
        <w:t>14. Το υπ’ αρ. 2/94014/18.8.2021 μήνυμα ηλεκτρονικού ταχυδρομείου του Γραφείου Γενικού Γραμματέα Υπηρεσιών Υγείας.</w:t>
      </w:r>
    </w:p>
    <w:p>
      <w:pPr>
        <w:spacing w:before="240" w:after="240"/>
        <w:rPr>
          <w:lang w:val="el" w:eastAsia="el"/>
        </w:rPr>
      </w:pPr>
      <w:r>
        <w:rPr>
          <w:lang w:val="el" w:eastAsia="el"/>
        </w:rPr>
        <w:t>15. Την αναγκαιότητα δημιουργίας στρατηγικού αποθέματος ειδών Μ.Α.Π. ανά Υ.Πε., προκειμένου να αντιμετωπισθούν οι άμεσοι κίνδυνοι από την εμφάνιση και διάδοση του κορωνοϊού.</w:t>
      </w:r>
    </w:p>
    <w:p>
      <w:pPr>
        <w:spacing w:before="240" w:after="240"/>
        <w:rPr>
          <w:lang w:val="el" w:eastAsia="el"/>
        </w:rPr>
      </w:pPr>
      <w:r>
        <w:rPr>
          <w:lang w:val="el" w:eastAsia="el"/>
        </w:rPr>
        <w:t>16. Το γεγονός ότι από τις διατάξεις της παρούσας προκαλείται δαπάνη σε βάρος του τακτικού προϋπολογισμού του Υπουργείου Υγείας ύψους πενήντα εκατομμυρίων ευρώ, οποία θα αντιμετωπιστεί από τις πιστώσεις του υπό κατανομή ΑΛΕ 2910601058 «Πιστώσεις για δράσεις που σχετίζονται με την υλοποίηση μέτρων αντιμετώπισης των αρνητικών συνεπειών του κορωνοϊού», αποφασίζουμε:</w:t>
      </w:r>
    </w:p>
    <w:p>
      <w:pPr>
        <w:spacing w:before="240" w:after="240"/>
        <w:rPr>
          <w:lang w:val="el" w:eastAsia="el"/>
        </w:rPr>
      </w:pPr>
      <w:r>
        <w:rPr>
          <w:lang w:val="el" w:eastAsia="el"/>
        </w:rPr>
        <w:t>Την έκτακτη οικονομική ενίσχυση του προϋπολογισμού του Υπουργείου Υγείας για τη δημιουργία στρατηγικού αποθέματος και την κάλυψη επειγουσών αναγκών των εποπτευόμενων φορέων του Υπουργείου Υγείας σε είδη Μέσων Ατομικής Προστασίας (Μ.Α.Π.) και υλικών εμβολιασμού, στα πλαίσια των μέτρων αποφυγής και περιορισμού της διάδοσης του κορωνοϊού, με το ποσό των πενήντα εκατομμυρίων ευρώ (50.000.000,00 €) από τον κρατικό προϋπολογισμό κατά τα αναφερόμενα στο άρθρο πέμπτο της από 25.2.2020 Πράξης Νομοθετικού Περιεχομένου «Κατεπείγοντα μέτρα αποφυγής και περιορισμού της διάδοσης κορωνοϊού» (Α’ 42), όπως κυρώθηκε με το άρθρο 1 του ν. 4682/2020 (Α’ 76).</w:t>
      </w:r>
    </w:p>
    <w:p>
      <w:pPr>
        <w:spacing w:before="240" w:after="240"/>
        <w:rPr>
          <w:lang w:val="el" w:eastAsia="el"/>
        </w:rPr>
      </w:pPr>
      <w:r>
        <w:rPr>
          <w:lang w:val="el" w:eastAsia="el"/>
        </w:rPr>
        <w:t>Το ανωτέρω ποσό της έκτακτης οικονομικής ενίσχυσης θα κατανεμηθεί στους επιμέρους φορείς υλοποίησης αρμοδιότητας του Υπουργείου Υγείας, με απόφαση του οικείου Υπουργού κατά τη διαδικασία του άρθρου πέμπτου της ως άνω Πράξης Νομοθετικού Περιεχομένου η οποία κυρώθηκε με το άρθρο 1 του ν. 4682/2020 (Α’ 76).</w:t>
      </w:r>
    </w:p>
    <w:p>
      <w:pPr>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lang w:val="el" w:eastAsia="el"/>
        </w:rPr>
        <w:t>Αθήνα, 18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