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Ανεξάριητη Αρχή Δημοσίων Εσόδων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ΤΜΗΜΑ Δ΄: Φ.Π.Α. ΣΤΟ ΗΛΕΚΤΡΟΝΙΚΟ ΕΜΠΟΡΙΟ ΚΑΙ ΘΕΜΑΤΩΝ ΈΜΜΕΣΗΣ ΦΟΡΟΛΟΓΙΑΣ ΣΤΗΝ Ε.Ε.</w:t>
      </w:r>
    </w:p>
    <w:p>
      <w:pPr>
        <w:pStyle w:val="PreambelText"/>
        <w:spacing w:before="240" w:after="240"/>
        <w:rPr>
          <w:lang w:val="el" w:eastAsia="el"/>
        </w:rPr>
      </w:pPr>
      <w:r>
        <w:rPr>
          <w:b/>
          <w:bCs/>
          <w:lang w:val="el" w:eastAsia="el"/>
        </w:rPr>
        <w:t>ΚΑΙ ΣΤΑ ΔΙΕΘΝΗ ΌΡΓΑΝΑ</w:t>
      </w:r>
    </w:p>
    <w:p>
      <w:pPr>
        <w:pStyle w:val="PreambelText"/>
        <w:spacing w:before="240" w:after="240"/>
        <w:rPr>
          <w:lang w:val="el" w:eastAsia="el"/>
        </w:rPr>
      </w:pPr>
      <w:r>
        <w:rPr>
          <w:b/>
          <w:bCs/>
          <w:lang w:val="el" w:eastAsia="el"/>
        </w:rPr>
        <w:t>ΔΙΕΥΘΥΝΣΗ ΕΛΕΓΧΩΝ</w:t>
      </w:r>
    </w:p>
    <w:p>
      <w:pPr>
        <w:pStyle w:val="StructureList1"/>
        <w:spacing w:before="120" w:after="0"/>
        <w:rPr>
          <w:lang w:val="el" w:eastAsia="el"/>
        </w:rPr>
      </w:pPr>
      <w:r>
        <w:rPr>
          <w:lang w:val="el" w:eastAsia="el"/>
        </w:rPr>
        <w:t>-</w:t>
      </w:r>
      <w:r>
        <w:rPr>
          <w:lang w:val="en" w:eastAsia="en"/>
        </w:rPr>
        <w:tab/>
      </w:r>
      <w:r>
        <w:rPr>
          <w:b/>
          <w:bCs/>
          <w:lang w:val="el" w:eastAsia="el"/>
        </w:rPr>
        <w:t>ΤΜΗΜΑ ΙΑ΄: ΜΗΤΡΩΟΥ ΚΑΙ ΕΙΚΟΝΑΣ</w:t>
      </w:r>
    </w:p>
    <w:p>
      <w:pPr>
        <w:pStyle w:val="PreambelText"/>
        <w:spacing w:before="240" w:after="240"/>
        <w:rPr>
          <w:lang w:val="el" w:eastAsia="el"/>
        </w:rPr>
      </w:pPr>
      <w:r>
        <w:rPr>
          <w:b/>
          <w:bCs/>
          <w:lang w:val="el" w:eastAsia="el"/>
        </w:rPr>
        <w:t>ΦΟΡΟΛΟΓΟΥΜΕΝΩΝ</w:t>
      </w:r>
    </w:p>
    <w:p>
      <w:pPr>
        <w:pStyle w:val="PreambelText"/>
        <w:spacing w:before="240" w:after="240"/>
        <w:rPr>
          <w:lang w:val="el" w:eastAsia="el"/>
        </w:rPr>
      </w:pPr>
      <w:r>
        <w:rPr>
          <w:b/>
          <w:bCs/>
          <w:lang w:val="el" w:eastAsia="el"/>
        </w:rPr>
        <w:t>ΙΙ. ΓΕΝΙΚΗ ΔΙΕΥΘΥΝΣΗ ΤΕΛΩΝΕΙΩΝ &amp; ΕΙΔΙΚΩΝ ΦΟΡΩΝ ΚΑΤΑΝΑΛΩΣΗΣ</w:t>
      </w:r>
    </w:p>
    <w:p>
      <w:pPr>
        <w:pStyle w:val="PreambelText"/>
        <w:spacing w:before="240" w:after="240"/>
        <w:rPr>
          <w:lang w:val="el" w:eastAsia="el"/>
        </w:rPr>
      </w:pPr>
      <w:r>
        <w:rPr>
          <w:b/>
          <w:bCs/>
          <w:lang w:val="el" w:eastAsia="el"/>
        </w:rPr>
        <w:t>ΔΙΕΥΘΥΝΣΗ ΕΙΔΙΚΩΝ ΦΟΡΩΝ ΚΑΤΑΝΑΛΩΣΗΣ (Ε.Φ.Κ.)</w:t>
      </w:r>
    </w:p>
    <w:p>
      <w:pPr>
        <w:pStyle w:val="PreambelText"/>
        <w:spacing w:before="240" w:after="240"/>
        <w:rPr>
          <w:lang w:val="el" w:eastAsia="el"/>
        </w:rPr>
      </w:pPr>
      <w:r>
        <w:rPr>
          <w:b/>
          <w:bCs/>
          <w:lang w:val="el" w:eastAsia="el"/>
        </w:rPr>
        <w:t>ΚΑΙ ΦΟΡΟΥ ΠΡΟΣΤΙΘΕΜΕΝΗΣ ΑΞΙΑΣ (Φ.Π.Α.)</w:t>
      </w:r>
    </w:p>
    <w:p>
      <w:pPr>
        <w:pStyle w:val="StructureList1"/>
        <w:spacing w:before="120" w:after="0"/>
        <w:rPr>
          <w:lang w:val="el" w:eastAsia="el"/>
        </w:rPr>
      </w:pPr>
      <w:r>
        <w:rPr>
          <w:lang w:val="el" w:eastAsia="el"/>
        </w:rPr>
        <w:t>-</w:t>
      </w:r>
      <w:r>
        <w:rPr>
          <w:lang w:val="en" w:eastAsia="en"/>
        </w:rPr>
        <w:tab/>
      </w:r>
      <w:r>
        <w:rPr>
          <w:b/>
          <w:bCs/>
          <w:lang w:val="el" w:eastAsia="el"/>
        </w:rPr>
        <w:t>ΤΜΗΜΑ Ε΄- Φ.Π.Α. ΕΙΣΑΓΩΓΩΝ- ΕΞΑΓΩΓΩΝ</w:t>
      </w:r>
    </w:p>
    <w:p>
      <w:pPr>
        <w:pStyle w:val="PreambelText"/>
        <w:spacing w:before="240" w:after="240"/>
        <w:rPr>
          <w:lang w:val="el" w:eastAsia="el"/>
        </w:rPr>
      </w:pPr>
      <w:r>
        <w:rPr>
          <w:b/>
          <w:bCs/>
          <w:lang w:val="el" w:eastAsia="el"/>
        </w:rPr>
        <w:t>ΙΙΙ. ΓΕΝΙΚΗ ΔΙΕΥΘΥΝΣΗ ΗΛΕΚΤΡΟΝΙΚΗΣ ΔΙΑΚΥΒΕΡΝΗΣΗΣ</w:t>
      </w:r>
    </w:p>
    <w:p>
      <w:pPr>
        <w:pStyle w:val="PreambelText"/>
        <w:spacing w:before="240" w:after="240"/>
        <w:rPr>
          <w:lang w:val="el" w:eastAsia="el"/>
        </w:rPr>
      </w:pPr>
      <w:r>
        <w:rPr>
          <w:b/>
          <w:bCs/>
          <w:lang w:val="el" w:eastAsia="el"/>
        </w:rPr>
        <w:t>ΔΙΕΥΘΥΝΣΗ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 – ΕΦΑΡΜΟΓΩΝ ΦΠΑ, ΜΗΤΡΩΟΥ ΚΑΙ ΛΟΙΠΩΝ ΦΟΡΩΝ</w:t>
      </w:r>
    </w:p>
    <w:p>
      <w:pPr>
        <w:pStyle w:val="PreambelText"/>
        <w:spacing w:before="240" w:after="240"/>
        <w:rPr>
          <w:lang w:val="el" w:eastAsia="el"/>
        </w:rPr>
      </w:pPr>
      <w:r>
        <w:rPr>
          <w:b/>
          <w:bCs/>
          <w:lang w:val="el" w:eastAsia="el"/>
        </w:rPr>
        <w:t>ΔΙΕΥΘΥΝΣΗ ΥΠΗΡΕΣΙΩΝ ΔΕΔΟΜΕΝΩΝ</w:t>
      </w:r>
    </w:p>
    <w:p>
      <w:pPr>
        <w:pStyle w:val="StructureList1"/>
        <w:spacing w:before="120" w:after="0"/>
        <w:rPr>
          <w:lang w:val="el" w:eastAsia="el"/>
        </w:rPr>
      </w:pPr>
      <w:r>
        <w:rPr>
          <w:lang w:val="el" w:eastAsia="el"/>
        </w:rPr>
        <w:t>-</w:t>
      </w:r>
      <w:r>
        <w:rPr>
          <w:lang w:val="en" w:eastAsia="en"/>
        </w:rPr>
        <w:tab/>
      </w:r>
      <w:r>
        <w:rPr>
          <w:b/>
          <w:bCs/>
          <w:lang w:val="el" w:eastAsia="el"/>
        </w:rPr>
        <w:t>ΤΜΗΜΑ Ε΄- ΑΥΤΟΜΑΤΗΣ ΑΝΤΑΛΛΑΓΗΣ</w:t>
      </w:r>
    </w:p>
    <w:p>
      <w:pPr>
        <w:pStyle w:val="PreambelText"/>
        <w:spacing w:before="240" w:after="240"/>
        <w:rPr>
          <w:lang w:val="el" w:eastAsia="el"/>
        </w:rPr>
      </w:pPr>
      <w:r>
        <w:rPr>
          <w:b/>
          <w:bCs/>
          <w:lang w:val="el" w:eastAsia="el"/>
        </w:rPr>
        <w:t>ΠΛΗΡΟΦΟΡΙΩΝ ΜΕ ΑΛΛΕΣ ΔΙΚΑΙΟΔΟΣΙΕΣ</w:t>
      </w:r>
    </w:p>
    <w:p>
      <w:pPr>
        <w:pStyle w:val="PreambelText"/>
        <w:spacing w:before="240" w:after="240"/>
        <w:rPr>
          <w:lang w:val="el" w:eastAsia="el"/>
        </w:rPr>
      </w:pPr>
      <w:r>
        <w:rPr>
          <w:b/>
          <w:bCs/>
          <w:lang w:val="el" w:eastAsia="el"/>
        </w:rPr>
        <w:t>ΔΙΕΥΘΥΝΣΗ ΕΠΙΧΕΙΡΗΣΙΑΚΩΝ ΔΙΑΔΙΚΑΣΙΩΝ- ΥΠΟΔΙΕΥΘΥΝΣΗ Α΄</w:t>
      </w:r>
    </w:p>
    <w:p>
      <w:pPr>
        <w:pStyle w:val="StructureList1"/>
        <w:spacing w:before="120" w:after="0"/>
        <w:rPr>
          <w:lang w:val="el" w:eastAsia="el"/>
        </w:rPr>
      </w:pPr>
      <w:r>
        <w:rPr>
          <w:lang w:val="el" w:eastAsia="el"/>
        </w:rPr>
        <w:t>-</w:t>
      </w:r>
      <w:r>
        <w:rPr>
          <w:lang w:val="en" w:eastAsia="en"/>
        </w:rPr>
        <w:tab/>
      </w:r>
      <w:r>
        <w:rPr>
          <w:b/>
          <w:bCs/>
          <w:lang w:val="el" w:eastAsia="el"/>
        </w:rPr>
        <w:t>ΤΜΗΜΑ Δ - ΑΠΑΙΤΗΣΕΩΝ ΚΑΙ ΕΛΕΓΧΩΝ</w:t>
      </w:r>
    </w:p>
    <w:p>
      <w:pPr>
        <w:pStyle w:val="PreambelText"/>
        <w:spacing w:before="240" w:after="240"/>
        <w:rPr>
          <w:lang w:val="el" w:eastAsia="el"/>
        </w:rPr>
      </w:pPr>
      <w:r>
        <w:rPr>
          <w:b/>
          <w:bCs/>
          <w:lang w:val="el" w:eastAsia="el"/>
        </w:rPr>
        <w:t>ΕΦΑΡΜΟΓΩΝ ΜΗΤΡΩΟΥ ΚΑΙ ΔΙΟΙΚΗΤΙΚΗΣ</w:t>
      </w:r>
    </w:p>
    <w:p>
      <w:pPr>
        <w:pStyle w:val="PreambelText"/>
        <w:spacing w:before="240" w:after="240"/>
        <w:rPr>
          <w:lang w:val="el" w:eastAsia="el"/>
        </w:rPr>
      </w:pPr>
      <w:r>
        <w:rPr>
          <w:b/>
          <w:bCs/>
          <w:lang w:val="el" w:eastAsia="el"/>
        </w:rPr>
        <w:t>ΣΥΝΔΡΟΜΗΣ</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ΩΚΥ246ΜΠ3Ζ-ΥΚΔ</w:t>
      </w:r>
    </w:p>
    <w:p>
      <w:pPr>
        <w:pStyle w:val="PreambelText"/>
        <w:spacing w:before="240" w:after="240"/>
        <w:rPr>
          <w:lang w:val="el" w:eastAsia="el"/>
        </w:rPr>
      </w:pPr>
      <w:r>
        <w:rPr>
          <w:b/>
          <w:bCs/>
          <w:lang w:val="el" w:eastAsia="el"/>
        </w:rPr>
        <w:t>Αριθ. ΦΕΚ: Β΄4243 /14.9.2021</w:t>
      </w:r>
    </w:p>
    <w:p>
      <w:pPr>
        <w:pStyle w:val="PreambelText"/>
        <w:spacing w:before="240" w:after="240"/>
        <w:rPr>
          <w:lang w:val="el" w:eastAsia="el"/>
        </w:rPr>
      </w:pPr>
      <w:r>
        <w:rPr>
          <w:b/>
          <w:bCs/>
          <w:lang w:val="el" w:eastAsia="el"/>
        </w:rPr>
        <w:t>Αθήνα, 8.9.2021</w:t>
      </w:r>
    </w:p>
    <w:p>
      <w:pPr>
        <w:pStyle w:val="PreambelText"/>
        <w:spacing w:before="240" w:after="240"/>
        <w:rPr>
          <w:lang w:val="el" w:eastAsia="el"/>
        </w:rPr>
      </w:pPr>
      <w:r>
        <w:rPr>
          <w:b/>
          <w:bCs/>
          <w:lang w:val="el" w:eastAsia="el"/>
        </w:rPr>
        <w:t>Α.1212</w:t>
      </w:r>
    </w:p>
    <w:p>
      <w:pPr>
        <w:pStyle w:val="PreambelText"/>
        <w:spacing w:before="240" w:after="240"/>
        <w:rPr>
          <w:lang w:val="el" w:eastAsia="el"/>
        </w:rPr>
      </w:pPr>
      <w:r>
        <w:rPr>
          <w:b/>
          <w:bCs/>
          <w:lang w:val="el" w:eastAsia="el"/>
        </w:rPr>
        <w:t>Ταχ. Δ/νση Ταχ. Κώδ. Τηλέφωνο 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 xml:space="preserve">Σίνα 2-4 10672 Αθήνα 213 2122400 </w:t>
      </w:r>
      <w:hyperlink r:id="rId4" w:history="1">
        <w:r>
          <w:rPr>
            <w:rStyle w:val="Hyperlink"/>
            <w:b/>
            <w:bCs/>
            <w:color w:val="0000EE"/>
            <w:u w:color="0000EE"/>
            <w:lang w:val="el" w:eastAsia="el"/>
          </w:rPr>
          <w:t>deef.d @aade.gr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ΠΡΟΣ Ως Πίνακας Διανομής</w:t>
      </w:r>
    </w:p>
    <w:p>
      <w:pPr>
        <w:pStyle w:val="enacting"/>
        <w:spacing w:before="120" w:after="0"/>
        <w:rPr>
          <w:lang w:val="el" w:eastAsia="el"/>
        </w:rPr>
      </w:pPr>
      <w:r>
        <w:rPr>
          <w:b/>
          <w:bCs/>
          <w:u w:val="single"/>
          <w:lang w:val="el" w:eastAsia="el"/>
        </w:rPr>
        <w:t>ΘΕΜΑ Oρισμός αρμόδιας αρχής και ρύθμιση διαδικασίας εγγραφής,: μεταβολής, διαγραφής/εξαίρεσης προσώπων, στο πλαίσιο των</w:t>
      </w:r>
    </w:p>
    <w:p>
      <w:pPr>
        <w:pStyle w:val="PreambelText"/>
        <w:spacing w:before="240" w:after="240"/>
        <w:rPr>
          <w:lang w:val="el" w:eastAsia="el"/>
        </w:rPr>
      </w:pPr>
      <w:r>
        <w:rPr>
          <w:b/>
          <w:bCs/>
          <w:u w:val="single"/>
          <w:lang w:val="el" w:eastAsia="el"/>
        </w:rPr>
        <w:t>ειδικών καθεστώτων των άρθρων 47β, 47γ και 47δ του Κώδικα</w:t>
      </w:r>
    </w:p>
    <w:p>
      <w:pPr>
        <w:pStyle w:val="PreambelText"/>
        <w:spacing w:before="240" w:after="240"/>
        <w:rPr>
          <w:lang w:val="el" w:eastAsia="el"/>
        </w:rPr>
      </w:pPr>
      <w:r>
        <w:rPr>
          <w:b/>
          <w:bCs/>
          <w:u w:val="single"/>
          <w:lang w:val="el" w:eastAsia="el"/>
        </w:rPr>
        <w:t>Φ.Π.Α. (ν. 2859/2000, Α΄ 248).</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Ο ΔΙΟΙΚΗΤΗΣ ΤΗΣ ΑΝΕΞΑΡΤΗΤΗΣ ΑΡΧΗΣ ΔΗΜΟΣΙΩΝ ΕΣΟΔΩΝ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 12 του άρθρου 47β, της παρ. 13 του άρθρου 47γ και της παρ. 15 του άρθρου 47δ του Κώδικα Φόρου Προστιθέμενης Αξίας (Φ.Π.Α.) (ν.2859/2000, Α΄248), με τις οποίες προβλέπεται ότι με απόφαση του Διοικητή της Ανεξάρτητης Αρχής Δημοσίων Εσόδων ορίζονται τα αρμόδια όργανα, καθώς και οι διαδικασίες εγγραφής και διαγραφής ή εξαίρεσης από τα ειδικά καθεστώτα,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1-18 και 66 του ν. 4818/2021 (Α’ 124) με τον οποίο ενσωματώθηκαν οι διατάξεις του άρθρου 2 της Οδηγίας (ΕΕ) 2017/2455 του Συμβουλίου, της 5</w:t>
      </w:r>
      <w:r>
        <w:rPr>
          <w:b/>
          <w:bCs/>
          <w:sz w:val="30"/>
          <w:szCs w:val="30"/>
          <w:u w:val="single"/>
          <w:vertAlign w:val="superscript"/>
          <w:lang w:val="el" w:eastAsia="el"/>
        </w:rPr>
        <w:t>ης</w:t>
      </w:r>
      <w:r>
        <w:rPr>
          <w:b/>
          <w:bCs/>
          <w:u w:val="single"/>
          <w:lang w:val="el" w:eastAsia="el"/>
        </w:rPr>
        <w:t xml:space="preserve"> Δεκεμβρίου 2017 και του άρθρου 1 της Οδηγίας (ΕΕ) 2019/1995 του Συμβουλίου, της 21</w:t>
      </w:r>
      <w:r>
        <w:rPr>
          <w:b/>
          <w:bCs/>
          <w:sz w:val="30"/>
          <w:szCs w:val="30"/>
          <w:u w:val="single"/>
          <w:vertAlign w:val="superscript"/>
          <w:lang w:val="el" w:eastAsia="el"/>
        </w:rPr>
        <w:t>ης</w:t>
      </w:r>
      <w:r>
        <w:rPr>
          <w:b/>
          <w:bCs/>
          <w:u w:val="single"/>
          <w:lang w:val="el" w:eastAsia="el"/>
        </w:rPr>
        <w:t xml:space="preserve"> Νοεμβρίου 2019,</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άρθρου 2 της Οδηγίας (ΕΕ) 2017/2455 του Συμβουλίου, της 5</w:t>
      </w:r>
      <w:r>
        <w:rPr>
          <w:b/>
          <w:bCs/>
          <w:sz w:val="30"/>
          <w:szCs w:val="30"/>
          <w:u w:val="single"/>
          <w:vertAlign w:val="superscript"/>
          <w:lang w:val="el" w:eastAsia="el"/>
        </w:rPr>
        <w:t>ης</w:t>
      </w:r>
      <w:r>
        <w:rPr>
          <w:b/>
          <w:bCs/>
          <w:u w:val="single"/>
          <w:lang w:val="el" w:eastAsia="el"/>
        </w:rPr>
        <w:t xml:space="preserve"> Δεκεμβρίου 2017 και του άρθρου 1 της Οδηγίας (ΕΕ) 2019/1995 του Συμβουλίου, της 21</w:t>
      </w:r>
      <w:r>
        <w:rPr>
          <w:b/>
          <w:bCs/>
          <w:sz w:val="30"/>
          <w:szCs w:val="30"/>
          <w:u w:val="single"/>
          <w:vertAlign w:val="superscript"/>
          <w:lang w:val="el" w:eastAsia="el"/>
        </w:rPr>
        <w:t>ης</w:t>
      </w:r>
      <w:r>
        <w:rPr>
          <w:b/>
          <w:bCs/>
          <w:u w:val="single"/>
          <w:lang w:val="el" w:eastAsia="el"/>
        </w:rPr>
        <w:t xml:space="preserve"> Νοεμβρίου 2019,</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ν.4174/2013 (Α΄170),</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Εκτελεστικού Κανονισμού (ΕΕ) 2019/2026 του Συμβουλίου, της 21</w:t>
      </w:r>
      <w:r>
        <w:rPr>
          <w:b/>
          <w:bCs/>
          <w:sz w:val="30"/>
          <w:szCs w:val="30"/>
          <w:u w:val="single"/>
          <w:vertAlign w:val="superscript"/>
          <w:lang w:val="el" w:eastAsia="el"/>
        </w:rPr>
        <w:t>ης</w:t>
      </w:r>
      <w:r>
        <w:rPr>
          <w:b/>
          <w:bCs/>
          <w:u w:val="single"/>
          <w:lang w:val="el" w:eastAsia="el"/>
        </w:rPr>
        <w:t xml:space="preserve"> Νοεμβρίου 2019 «για την τροποποίηση του εκτελεστικού κανονισμού (ΕΕ) αριθ. 282/2011 όσον αφορά παραδόσεις αγαθών ή παροχές υπηρεσιών που διευκολύνονται μέσω ηλεκτρονικών διεπαφών και τα ειδικά καθεστώτα για υποκειμένους στον φόρο οι οποίοι παρέχουν υπηρεσίες σε μη υποκειμένους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Εκτελεστικού Κανονισμού (ΕΕ) 2020/1112 του Συμβουλίου της 20ής Ιουλίου 2020 «για την τροποποίηση του εκτελεστικού κανονισμού (ΕΕ) 2019/2026 όσον αφορά τις ημερομηνίες εφαρμογής σε αντιμετώπιση της πανδημίας COVID-19»,</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του Κανονισμού (ΕΕ) 2017/2454 του Συμβουλίου, της 5ης Δεκεμβρίου 2017 «για την τροποποίηση του κανονισμού (ΕΕ) αριθ. 904/2010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του Κανονισμού (ΕΕ) 2020/1108 του Συμβουλίου, της 20ης Ιουλίου 2020 «για την τροποποίηση του κανονισμού (ΕΕ) 2017/2454 όσον αφορά τις ημερομηνίες εφαρμογής σε αντιμετώπιση της πανδημίας COVID-19»,</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του Εκτελεστικού Κανονισμού (ΕΕ) 2020/194 της Επιτροπής, της 12ης Φεβρουαρίου 2020 «για τον καθορισμό των λεπτομερών κανόνων εφαρμογής του κανονισμού (ΕΕ) αριθ. 904/2010 του Συμβουλίου όσον αφορά τα ειδικά καθεστώτα για υποκείμενους στον φόρο οι οποίοι παρέχουν υπηρεσίες σε μη υποκείμενους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u w:val="single"/>
          <w:lang w:val="el" w:eastAsia="el"/>
        </w:rPr>
        <w:t>ια)</w:t>
      </w:r>
      <w:r>
        <w:rPr>
          <w:u w:val="single"/>
          <w:lang w:val="en" w:eastAsia="en"/>
        </w:rPr>
        <w:tab/>
      </w:r>
      <w:r>
        <w:rPr>
          <w:b/>
          <w:bCs/>
          <w:u w:val="single"/>
          <w:lang w:val="el" w:eastAsia="el"/>
        </w:rPr>
        <w:t>του Εκτελεστικού Κανονισμού (ΕΕ) 2020/1318 της Επιτροπής της 22ας Σεπτεμβρίου 2020 «για την τροποποίηση των εκτελεστικών κανονισμών (ΕΕ) 2020/21 και (ΕΕ) 2020/194 όσον αφορά τις ημερομηνίες εφαρμογής σε αντιμετώπιση της πανδημίας COVID</w:t>
      </w:r>
      <w:r>
        <w:rPr>
          <w:u w:val="single"/>
          <w:lang w:val="el" w:eastAsia="el"/>
        </w:rPr>
        <w:t>‐</w:t>
      </w:r>
      <w:r>
        <w:rPr>
          <w:b/>
          <w:bCs/>
          <w:u w:val="single"/>
          <w:lang w:val="el" w:eastAsia="el"/>
        </w:rPr>
        <w:t>19»,</w:t>
      </w:r>
    </w:p>
    <w:p>
      <w:pPr>
        <w:pStyle w:val="StructureList1"/>
        <w:spacing w:before="120" w:after="0"/>
        <w:rPr>
          <w:lang w:val="el" w:eastAsia="el"/>
        </w:rPr>
      </w:pPr>
      <w:r>
        <w:rPr>
          <w:u w:val="single"/>
          <w:lang w:val="el" w:eastAsia="el"/>
        </w:rPr>
        <w:t>ιβ)</w:t>
      </w:r>
      <w:r>
        <w:rPr>
          <w:u w:val="single"/>
          <w:lang w:val="en" w:eastAsia="en"/>
        </w:rPr>
        <w:tab/>
      </w:r>
      <w:r>
        <w:rPr>
          <w:b/>
          <w:bCs/>
          <w:u w:val="single"/>
          <w:lang w:val="el" w:eastAsia="el"/>
        </w:rPr>
        <w:t>του Κεφαλαίου Α΄ του Μέρους Πρώτου του ν. 4389/2016 (Α΄ 94) και ειδικότερα των άρθρων 1, 2, 13, 14, 17 και 41 και</w:t>
      </w:r>
    </w:p>
    <w:p>
      <w:pPr>
        <w:pStyle w:val="StructureList1"/>
        <w:spacing w:before="120" w:after="0"/>
        <w:rPr>
          <w:lang w:val="el" w:eastAsia="el"/>
        </w:rPr>
      </w:pPr>
      <w:r>
        <w:rPr>
          <w:u w:val="single"/>
          <w:lang w:val="el" w:eastAsia="el"/>
        </w:rPr>
        <w:t>ιγ)</w:t>
      </w:r>
      <w:r>
        <w:rPr>
          <w:u w:val="single"/>
          <w:lang w:val="en" w:eastAsia="en"/>
        </w:rPr>
        <w:tab/>
      </w:r>
      <w:r>
        <w:rPr>
          <w:b/>
          <w:bCs/>
          <w:u w:val="single"/>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u w:val="single"/>
          <w:lang w:val="el" w:eastAsia="el"/>
        </w:rPr>
        <w:t xml:space="preserve">2. </w:t>
      </w:r>
      <w:r>
        <w:rPr>
          <w:b/>
          <w:bCs/>
          <w:u w:val="single"/>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u w:val="single"/>
          <w:lang w:val="el" w:eastAsia="el"/>
        </w:rPr>
        <w:t xml:space="preserve">3. </w:t>
      </w:r>
      <w:r>
        <w:rPr>
          <w:b/>
          <w:bCs/>
          <w:u w:val="single"/>
          <w:lang w:val="el" w:eastAsia="el"/>
        </w:rPr>
        <w:t>Τις Λειτουργικές Προδιαγραφές της Ευρωπαϊκής Επιτροπής ECOM-FS-OSS-Functional Specifications (έκδοση 6.00).</w:t>
      </w:r>
    </w:p>
    <w:p>
      <w:pPr>
        <w:pStyle w:val="PreambelText"/>
        <w:spacing w:before="240" w:after="240"/>
        <w:rPr>
          <w:lang w:val="el" w:eastAsia="el"/>
        </w:rPr>
      </w:pPr>
      <w:r>
        <w:rPr>
          <w:u w:val="single"/>
          <w:lang w:val="el" w:eastAsia="el"/>
        </w:rPr>
        <w:t xml:space="preserve">4. </w:t>
      </w:r>
      <w:r>
        <w:rPr>
          <w:b/>
          <w:bCs/>
          <w:u w:val="single"/>
          <w:lang w:val="el" w:eastAsia="el"/>
        </w:rPr>
        <w:t>Tην ανάγκη ορισμού αρμόδιας αρχής για την επιχειρησιακή παρακολούθηση των ειδικών καθεστώτων ΦΠΑ για το ηλεκτρονικό εμπόριο, καθώς και την ανάγκη καθορισμού διαδικασίας εγγραφής, μεταβολής, διαγραφής/εξαίρεσης προσώπων, στο πλαίσιο εφαρμογής των ειδικών καθεστώτων των άρθρων 47β, 47γ και 47δ του Κώδικα Φ.Π.Α.</w:t>
      </w:r>
    </w:p>
    <w:p>
      <w:pPr>
        <w:pStyle w:val="PreambelText"/>
        <w:spacing w:before="240" w:after="240"/>
        <w:rPr>
          <w:lang w:val="el" w:eastAsia="el"/>
        </w:rPr>
      </w:pPr>
      <w:r>
        <w:rPr>
          <w:u w:val="single"/>
          <w:lang w:val="el" w:eastAsia="el"/>
        </w:rPr>
        <w:t xml:space="preserve">5. </w:t>
      </w:r>
      <w:r>
        <w:rPr>
          <w:b/>
          <w:bCs/>
          <w:u w:val="single"/>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u w:val="single"/>
          <w:lang w:val="el" w:eastAsia="el"/>
        </w:rPr>
        <w:t>Αποφασίζουμε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b/>
          <w:bCs/>
          <w:u w:val="single"/>
          <w:lang w:val="el" w:eastAsia="el"/>
        </w:rPr>
        <w:t>Ορίζουμε την αρμόδια αρχή και καθορίζουμε τη διαδικασία εγγραφής, μεταβολής, διαγραφής/εξαίρεσης προσώπων στα ειδικά καθεστώτα των άρθρων 47β, 47γ και 47δ του Κώδικα Φ.Π.Α. (ν. 2859/2000), καθώς και κάθε ειδικότερο σχετικό θέμα με τις ως άνω διαδικασίες, ως ακολούθως: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Αρμόδια αρχή</w:t>
      </w:r>
    </w:p>
    <w:p>
      <w:pPr>
        <w:spacing w:before="240" w:after="240"/>
        <w:rPr>
          <w:lang w:val="el" w:eastAsia="el"/>
        </w:rPr>
      </w:pPr>
      <w:r>
        <w:rPr>
          <w:b/>
          <w:bCs/>
          <w:u w:val="single"/>
          <w:lang w:val="el" w:eastAsia="el"/>
        </w:rPr>
        <w:t>Αρμόδια αρχή για την εγγραφή προσώπων στα ειδικά καθεστώτα των άρθρων 47β, 47γ και 47δ του Κώδικα Φ.Π.Α., τη μεταβολή στοιχείων εγγραφής και τη διαγραφή ή την εξαίρεση από αυτά καθώς και για τις σχετικές επιχειρησιακές διαδικασίες είναι το Τμήμα Γ2΄ - Ειδικών</w:t>
      </w:r>
    </w:p>
    <w:p>
      <w:pPr>
        <w:spacing w:before="240" w:after="240"/>
        <w:rPr>
          <w:lang w:val="el" w:eastAsia="el"/>
        </w:rPr>
      </w:pPr>
      <w:r>
        <w:rPr>
          <w:b/>
          <w:bCs/>
          <w:u w:val="single"/>
          <w:lang w:val="el" w:eastAsia="el"/>
        </w:rPr>
        <w:t>καθεστώτων ΦΠΑ στο πλαίσιο του ηλεκτρονικού εμπορίου της Δ.Ο.Υ. Κατοίκων Εξωτερικού και Εναλλακτικής Φορολόγησης Φορολογικών Κατοίκων Ημεδαπής.</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Δικαιούχοι εγγραφής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εγγραφή στα ειδικά καθεστώτα των άρθρων 47β, 47γ και 47δ του Κώδικα Φ.Π.Α. είναι προαιρετική.</w:t>
      </w:r>
    </w:p>
    <w:p>
      <w:pPr>
        <w:spacing w:before="240" w:after="240"/>
        <w:rPr>
          <w:lang w:val="el" w:eastAsia="el"/>
        </w:rPr>
      </w:pPr>
      <w:r>
        <w:rPr>
          <w:b/>
          <w:bCs/>
          <w:u w:val="single"/>
          <w:lang w:val="el" w:eastAsia="el"/>
        </w:rPr>
        <w:t>Δικαίωμα εγγραφής στα ειδικά καθεστώτα έχουν, κατά περίπτωση, οι κάτωθι:</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Στο ειδικό καθεστώς του άρθρου 47β του Κώδικα Φ.Π.Α. δύνανται να εγγραφούν οι μη εγκατεστημένοι εντός της Ένωσης υποκείμενοι στον φόρο οι οποίοι παρέχουν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Στο ειδικό καθεστώς του άρθρου 47γ του Κώδικα Φ.Π.Α. δύνανται να εγγραφούν:</w:t>
      </w:r>
    </w:p>
    <w:p>
      <w:pPr>
        <w:spacing w:before="240" w:after="240"/>
        <w:rPr>
          <w:lang w:val="el" w:eastAsia="el"/>
        </w:rPr>
      </w:pPr>
      <w:r>
        <w:rPr>
          <w:b/>
          <w:bCs/>
          <w:u w:val="single"/>
          <w:lang w:val="el" w:eastAsia="el"/>
        </w:rPr>
        <w:t>(α) εγκατεστημένοι στην Ελλάδα υποκείμενοι στον φόρο οι οποίοι παρέχουν υπηρεσίες σε μη υποκείμενους στον φόρο που είναι εγκατεστημένοι ή έχουν τον τόπο της κατοικίας τους ή της συνήθους διαμονής τους σε οποιοδήποτε άλλο κράτος μέλος, στο οποίο οι υποκείμενοι δεν διαθέτουν έδρα ή εγκατάσταση,</w:t>
      </w:r>
    </w:p>
    <w:p>
      <w:pPr>
        <w:spacing w:before="240" w:after="240"/>
        <w:rPr>
          <w:lang w:val="el" w:eastAsia="el"/>
        </w:rPr>
      </w:pPr>
      <w:r>
        <w:rPr>
          <w:b/>
          <w:bCs/>
          <w:u w:val="single"/>
          <w:lang w:val="el" w:eastAsia="el"/>
        </w:rPr>
        <w:t>(β) εγκατεστημένοι στην Ελλάδα υποκείμενοι στον φόρο οι οποίοι πραγματοποιούν ενδοκοινοτικές εξ’ αποστάσεως πωλήσεις αγαθών,</w:t>
      </w:r>
    </w:p>
    <w:p>
      <w:pPr>
        <w:spacing w:before="240" w:after="240"/>
        <w:rPr>
          <w:lang w:val="el" w:eastAsia="el"/>
        </w:rPr>
      </w:pPr>
      <w:r>
        <w:rPr>
          <w:b/>
          <w:bCs/>
          <w:u w:val="single"/>
          <w:lang w:val="el" w:eastAsia="el"/>
        </w:rPr>
        <w:t>(γ) μη – εγκατεστημένοι εντός της Ένωσης υποκείμενοι στον φόρο οι οποίοι πραγματοποιούν ενδοκοινοτικές εξ’ αποστάσεως πωλήσεις αγαθών εφόσον η αποστολή ή η μεταφορά των αγαθών εκκινεί από το εσωτερικό της χώρας,</w:t>
      </w:r>
    </w:p>
    <w:p>
      <w:pPr>
        <w:spacing w:before="240" w:after="240"/>
        <w:rPr>
          <w:lang w:val="el" w:eastAsia="el"/>
        </w:rPr>
      </w:pPr>
      <w:r>
        <w:rPr>
          <w:b/>
          <w:bCs/>
          <w:u w:val="single"/>
          <w:lang w:val="el" w:eastAsia="el"/>
        </w:rPr>
        <w:t>(δ) εγκατεστημένοι στην Ελλάδα υποκείμενοι στον φόρο οι οποίοι διευκολύνουν παραδόσεις αγαθών σύμφωνα με την παρ. 2 του άρθρου 5β του Κώδικα Φ.Π.Α. (ηλεκτρονικές διεπαφές), όταν ο τόπος αναχώρησης και άφιξης της αποστολής ή της μεταφοράς των παραδιδόμενων αγαθών βρίσκεται στο εσωτερικό του ίδιου κράτους μέλους και</w:t>
      </w:r>
    </w:p>
    <w:p>
      <w:pPr>
        <w:spacing w:before="240" w:after="240"/>
        <w:rPr>
          <w:lang w:val="el" w:eastAsia="el"/>
        </w:rPr>
      </w:pPr>
      <w:r>
        <w:rPr>
          <w:b/>
          <w:bCs/>
          <w:u w:val="single"/>
          <w:lang w:val="el" w:eastAsia="el"/>
        </w:rPr>
        <w:t>(ε) μη εγκατεστημένοι εντός της Ένωσης υποκείμενοι στον φόρο οι οποίοι διευκολύνουν παραδόσεις αγαθών σύμφωνα με την παρ. 2 του άρθρου 5β του Κώδικα Φ.Π.Α. (ηλεκτρονικές διεπαφές), όταν ο τόπος αναχώρησης και άφιξης της αποστολής ή της μεταφοράς των παραδιδόμενων αγαθών βρίσκεται στο εσωτερικό της χώρας.</w:t>
      </w:r>
    </w:p>
    <w:p>
      <w:pPr>
        <w:spacing w:before="240" w:after="240"/>
        <w:rPr>
          <w:lang w:val="el" w:eastAsia="el"/>
        </w:rPr>
      </w:pPr>
      <w:r>
        <w:rPr>
          <w:b/>
          <w:bCs/>
          <w:u w:val="single"/>
          <w:lang w:val="el" w:eastAsia="el"/>
        </w:rPr>
        <w:t>Δεν δύναται να εγγραφούν στο ειδικό καθεστώς του άρθρου 47γ του Κώδικα Φ.Π.Α. υποκείμενοι στον φόρο οι οποίοι έχουν την έδρα της οικονομικής τους δραστηριότητας σε άλλο κράτος μέλος.</w:t>
      </w:r>
    </w:p>
    <w:p>
      <w:pPr>
        <w:spacing w:before="240" w:after="240"/>
        <w:rPr>
          <w:lang w:val="el" w:eastAsia="el"/>
        </w:rPr>
      </w:pPr>
      <w:r>
        <w:rPr>
          <w:b/>
          <w:bCs/>
          <w:u w:val="single"/>
          <w:lang w:val="el" w:eastAsia="el"/>
        </w:rPr>
        <w:t>Για τους σκοπούς των περ. α΄, β και δ,΄ εφόσον ο υποκείμενος στον φόρο δεν έχει την έδρα της οικονομικής δραστηριότητάς του στην Ένωση, αλλά διαθέτει μόνιμη εγκατάσταση τόσο στο εσωτερικό της χώρας όσο και σε άλλο/α κράτος/η μέλος/η, τότε εφόσον επιλέξει να εγγραφεί στο ειδικό καθεστώς του άρθρου 47γ του Κώδικα Φ.Π.Α. δεσμεύεται από την απόφασή του αυτή, ως προς το σκέλος της επιλογής κράτους μέλους εγγραφής, για το συγκεκριμένο ημερολογιακό έτος και για τα δύο επόμενα ημερολογιακά έτη.</w:t>
      </w:r>
    </w:p>
    <w:p>
      <w:pPr>
        <w:spacing w:before="240" w:after="240"/>
        <w:rPr>
          <w:lang w:val="el" w:eastAsia="el"/>
        </w:rPr>
      </w:pPr>
      <w:r>
        <w:rPr>
          <w:b/>
          <w:bCs/>
          <w:u w:val="single"/>
          <w:lang w:val="el" w:eastAsia="el"/>
        </w:rPr>
        <w:t>Για τους σκοπούς των περ. γ΄ και ε΄ εφόσον ο υποκείμενος στον φόρο δεν έχει την έδρα της οικονομικής δραστηριότητάς του ούτε διαθέτει μόνιμη εγκατάσταση στην Ένωση, στην περίπτωση που η αποστολή ή η μεταφορά των αγαθών εκκινεί τόσο από το εσωτερικό της χώρας όσο και από άλλο/α κράτος/η μέλος/η, τότε εφόσον επιλέξει να εγγραφεί στο ειδικό καθεστώς του άρθρου 47γ του Κώδικα Φ.Π.Α. δεσμεύεται από την απόφασή του αυτή, ως προς το σκέλος της επιλογής κράτους μέλους εγγραφής, για το συγκεκριμένο ημερολογιακό έτος και για τα δύο επόμενα ημερολογιακά έτη. Στην περίπτωση του προηγούμενου εδαφίου οι υποκείμενοι στον φόρο δεν υποχρεούνται στον ορισμό φορολογικού αντιπροσώπου για εκπλήρωση υποχρεώσεων που συνδέονται αποκλειστικά με το εν λόγω ειδικό καθεστώς.</w:t>
      </w:r>
    </w:p>
    <w:p>
      <w:pPr>
        <w:spacing w:before="240" w:after="240"/>
        <w:rPr>
          <w:lang w:val="el" w:eastAsia="el"/>
        </w:rPr>
      </w:pPr>
      <w:r>
        <w:rPr>
          <w:b/>
          <w:bCs/>
          <w:u w:val="single"/>
          <w:lang w:val="el" w:eastAsia="el"/>
        </w:rPr>
        <w:t>Οι ανωτέρω υποκείμενοι στον φόρο εφαρμόζουν το ειδικό καθεστώς του άρθρου 47γ του Κώδικα Φ.Π.Α. σε όλες τις εξ αποστάσεως πωλήσεις αγαθών, με την επιφύλαξη των οριζομένων στην παρ. 1 του άρθρου 47στ΄ του Κώδικα ΦΠΑ.</w:t>
      </w:r>
    </w:p>
    <w:p>
      <w:pPr>
        <w:pStyle w:val="StructureList1"/>
        <w:spacing w:before="120" w:after="0"/>
        <w:rPr>
          <w:lang w:val="el" w:eastAsia="el"/>
        </w:rPr>
      </w:pPr>
      <w:r>
        <w:rPr>
          <w:u w:val="single"/>
          <w:lang w:val="el" w:eastAsia="el"/>
        </w:rPr>
        <w:t>iii)</w:t>
      </w:r>
      <w:r>
        <w:rPr>
          <w:u w:val="single"/>
          <w:lang w:val="en" w:eastAsia="en"/>
        </w:rPr>
        <w:tab/>
      </w:r>
      <w:r>
        <w:rPr>
          <w:b/>
          <w:bCs/>
          <w:u w:val="single"/>
          <w:lang w:val="el" w:eastAsia="el"/>
        </w:rPr>
        <w:t>Στο ειδικό καθεστώς του άρθρου 47δ του Κώδικα Φ.Π.Α. δύνανται να εγγραφούν:</w:t>
      </w:r>
    </w:p>
    <w:p>
      <w:pPr>
        <w:spacing w:before="240" w:after="240"/>
        <w:rPr>
          <w:lang w:val="el" w:eastAsia="el"/>
        </w:rPr>
      </w:pPr>
      <w:r>
        <w:rPr>
          <w:b/>
          <w:bCs/>
          <w:u w:val="single"/>
          <w:lang w:val="el" w:eastAsia="el"/>
        </w:rPr>
        <w:t>(α) υποκείμενοι στον φόρο εγκατεστημένοι στην Ελλάδα οι οποίοι πραγματοποιούν εξ’ αποστάσεως πωλήσεις αγαθών τα οποία εισάγονται από τρίτα εδάφη ή τρίτες χώρες,</w:t>
      </w:r>
    </w:p>
    <w:p>
      <w:pPr>
        <w:spacing w:before="240" w:after="240"/>
        <w:rPr>
          <w:lang w:val="el" w:eastAsia="el"/>
        </w:rPr>
      </w:pPr>
      <w:r>
        <w:rPr>
          <w:b/>
          <w:bCs/>
          <w:u w:val="single"/>
          <w:lang w:val="el" w:eastAsia="el"/>
        </w:rPr>
        <w:t>(β) υποκείμενοι στον φόρο μη εγκατεστημένοι εντός της Ένωσης και εγκατεστημένοι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όπως έχει ενσωματωθεί στο εθνικό μας δίκαιο με τον ν. 4072/2012 (Α΄86), και από τον Κανονισμό (ΕΕ) αριθ. 904/2010 του Συμβουλίου και οι οποίοι πραγματοποιούν εξ’ αποστάσεως πωλήσεις αγαθών της περ. α΄ από την εν λόγω τρίτη χώρα,</w:t>
      </w:r>
    </w:p>
    <w:p>
      <w:pPr>
        <w:spacing w:before="240" w:after="240"/>
        <w:rPr>
          <w:lang w:val="el" w:eastAsia="el"/>
        </w:rPr>
      </w:pPr>
      <w:r>
        <w:rPr>
          <w:b/>
          <w:bCs/>
          <w:u w:val="single"/>
          <w:lang w:val="el" w:eastAsia="el"/>
        </w:rPr>
        <w:t>(γ) μεσάζοντες εγκατεστημένοι στην Ελλάδα, οι οποίοι επιθυμούν να εγγραφούν στο καθεστώς προκειμένου να ενεργούν ως μεσάζοντες και</w:t>
      </w:r>
    </w:p>
    <w:p>
      <w:pPr>
        <w:spacing w:before="240" w:after="240"/>
        <w:rPr>
          <w:lang w:val="el" w:eastAsia="el"/>
        </w:rPr>
      </w:pPr>
      <w:r>
        <w:rPr>
          <w:b/>
          <w:bCs/>
          <w:u w:val="single"/>
          <w:lang w:val="el" w:eastAsia="el"/>
        </w:rPr>
        <w:t>(δ) υποκείμενοι στον φόρο, είτε εγκατεστημένοι εντός της Ένωσης είτε όχι, οι οποίοι πραγματοποιούν εξ’ αποστάσεως πωλήσεις αγαθών της περ. α΄ και αντιπροσωπεύονται από μεσάζοντα εγκατεστημένο στο εσωτερικό της χώρας.</w:t>
      </w:r>
    </w:p>
    <w:p>
      <w:pPr>
        <w:spacing w:before="240" w:after="240"/>
        <w:rPr>
          <w:lang w:val="el" w:eastAsia="el"/>
        </w:rPr>
      </w:pPr>
      <w:r>
        <w:rPr>
          <w:b/>
          <w:bCs/>
          <w:u w:val="single"/>
          <w:lang w:val="el" w:eastAsia="el"/>
        </w:rPr>
        <w:t>Ο ορισμός μεσάζοντα είναι προαιρετικός για τους υποκείμενους στον φόρο των περ. α΄ και β΄.</w:t>
      </w:r>
    </w:p>
    <w:p>
      <w:pPr>
        <w:spacing w:before="240" w:after="240"/>
        <w:rPr>
          <w:lang w:val="el" w:eastAsia="el"/>
        </w:rPr>
      </w:pPr>
      <w:r>
        <w:rPr>
          <w:b/>
          <w:bCs/>
          <w:u w:val="single"/>
          <w:lang w:val="el" w:eastAsia="el"/>
        </w:rPr>
        <w:t>Δεν δύναται να εγγραφούν στο ειδικό καθεστώς του άρθρου 47δ του Κώδικα Φ.Π.Α. υποκείμενοι στον φόρο οι οποίοι έχουν την έδρα της οικονομικής τους δραστηριότητας σε άλλο κράτος μέλος.</w:t>
      </w:r>
    </w:p>
    <w:p>
      <w:pPr>
        <w:spacing w:before="240" w:after="240"/>
        <w:rPr>
          <w:lang w:val="el" w:eastAsia="el"/>
        </w:rPr>
      </w:pPr>
      <w:r>
        <w:rPr>
          <w:b/>
          <w:bCs/>
          <w:u w:val="single"/>
          <w:lang w:val="el" w:eastAsia="el"/>
        </w:rPr>
        <w:t>Για τους σκοπούς των περ. α΄, γ΄ και δ΄ εφόσον ο υποκείμενος στον φόρο ή ο μεσάζων δεν έχει την έδρα της οικονομικής δραστηριότητάς του στην Ένωση, αλλά διαθέτει μόνιμη εγκατάσταση τόσο στο εσωτερικό της χώρας όσο και σε άλλο/α κράτος/η μέλος/η, τότε εφόσον επιλέξει να εγγραφεί στο ειδικό καθεστώς του άρθρου 47δ του Κώδικα Φ.Π.Α. δεσμεύεται από την απόφασή του αυτή, ως προς το σκέλος της επιλογής κράτους μέλους εγγραφής, για το συγκεκριμένο ημερολογιακό έτος και για τα δύο επόμενα ημερολογιακά έτη.</w:t>
      </w:r>
    </w:p>
    <w:p>
      <w:pPr>
        <w:spacing w:before="240" w:after="240"/>
        <w:rPr>
          <w:lang w:val="el" w:eastAsia="el"/>
        </w:rPr>
      </w:pPr>
      <w:r>
        <w:rPr>
          <w:b/>
          <w:bCs/>
          <w:u w:val="single"/>
          <w:lang w:val="el" w:eastAsia="el"/>
        </w:rPr>
        <w:t>Οι ανωτέρω υποκείμενοι στον φόρο εφαρμόζουν το ειδικό καθεστώς του παρόντος άρθρου σε όλες τις εξ αποστάσεως πωλήσεις αγαθών που εισάγονται στην Ένωση από τρίτες χώρες ή τρίτα εδάφη σε δέματα εσωτερικής αξίας έως 150 ευρώ, με εξαίρεση τα προϊόντα ειδικού φόρου κατανάλωσης και με την επιφύλαξη των οριζομένων στο άρθρο 47στ του Κώδικα ΦΠΑ.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Δεν επιτρέπεται η εγγραφή στα ανωτέρω ειδικά καθεστώτα υποκείμενων στον φόρο και μεσαζόντων οι οποίοι: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είτε είναι εγγεγραμμένοι στο αντίστοιχο ειδικό καθεστώς άλλου κράτους μέλους,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είτε έχουν εγγραφεί στα αντίστοιχα των άρθρων 47γ και 47δ του Κώδικα ΦΠΑ ειδικά καθεστώτα άλλων κρατών μελών και δεν έχει παρέλθει η υποχρεωτική χρονική περίοδος δέσμευσής τους ως προς την επιλογή κράτους μέλους εγγραφής,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είτε βρίσκονται σε περίοδο αποκλεισμού από τη χρήση όλων των ειδικών καθεστώτων, σε όλα τα κράτη μέλη, σύμφωνα με τις διατάξεις του άρθρου 58β του Εκτελεστικού Κανονισμού (ΕΕ) 282/2011, όπως αυτός ισχύει από 01.07.2021.</w:t>
      </w:r>
    </w:p>
    <w:p>
      <w:pPr>
        <w:spacing w:before="240" w:after="240"/>
        <w:rPr>
          <w:lang w:val="el" w:eastAsia="el"/>
        </w:rPr>
      </w:pPr>
      <w:r>
        <w:rPr>
          <w:b/>
          <w:bCs/>
          <w:u w:val="single"/>
          <w:lang w:val="el" w:eastAsia="el"/>
        </w:rPr>
        <w:t>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 εκτός και αν επιλέξουν να διαγραφούν από το ειδικό καθεστώς μικρών επιχειρήσεων.</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Διαδικασία εγγραφής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υποκείμενοι στον φόρο και οι μεσάζοντες που επιλέγουν να ενταχθούν στα ειδικά καθεστώτα υποβάλλουν αίτηση προς την αρμόδια αρχή, σύμφωνα με το Παράρτημα Ι της παρούσας που βασίστηκε στον Εκτελεστικό Κανονισμό (ΕΕ) 2020/194 της Επιτροπής μέσω των ηλεκτρονικών υπηρεσιών του TAXISnet. Η αποδοχή της αίτησης εγγραφής προϋποθέτει, μεταξύ άλλων, ότι η αρμόδια αρχή θα έχει στη διάθεσή της, είτε αποκλειστικά μέσω της αίτησης εγγραφής είτε συνδυαστικά μέσω της αίτησης εγγραφής και μέσω της άντλησης στοιχείων από το φορολογικό μητρώο του εσωτερικού συστήματος, όλα τα υποχρεωτικά στοιχεία εγγραφής, όπως αυτά απορρέουν από τις προβλέψεις του ως άνω Κανονισμού.</w:t>
      </w:r>
    </w:p>
    <w:p>
      <w:pPr>
        <w:spacing w:before="240" w:after="240"/>
        <w:rPr>
          <w:lang w:val="el" w:eastAsia="el"/>
        </w:rPr>
      </w:pPr>
      <w:r>
        <w:rPr>
          <w:b/>
          <w:bCs/>
          <w:u w:val="single"/>
          <w:lang w:val="el" w:eastAsia="el"/>
        </w:rPr>
        <w:t>Η διαδικασία υποβολής της αίτησης εγγραφής εξειδικεύεται ανά ειδικό καθεστώς ως εξής:</w:t>
      </w:r>
    </w:p>
    <w:p>
      <w:pPr>
        <w:spacing w:before="240" w:after="240"/>
        <w:rPr>
          <w:lang w:val="el" w:eastAsia="el"/>
        </w:rPr>
      </w:pPr>
      <w:r>
        <w:rPr>
          <w:b/>
          <w:bCs/>
          <w:u w:val="single"/>
          <w:lang w:val="el" w:eastAsia="el"/>
        </w:rPr>
        <w:t>α. Οι αιτήσεις εγγραφής από τους μη εγκατεστημένους εντός της Ένωσης υποκείμενους στον φόρο οι οποίοι επιθυμούν να εγγραφούν στο ειδικό καθεστώς του άρθρου 47β του Κώδικα Φ.Π.Α. υποβάλλονται ηλεκτρονικά μέσω της εφαρμογής OSS στο TAXISnet, προκειμένου να τους χορηγηθεί, με ηλεκτρονικά μέσα, ΑΦΜ/ΦΠΑ με το πρόθεμα EU και συγχρόνως υποβάλλουν αίτημα για τη χορήγηση κωδικών πρόσβασης στο TAXISnet. Στην οθόνη εγγραφής δηλώνεται αν έχει αποδοθεί στην Ελλάδα Ατομικός Αριθμός Μητρώου ΦΠΑ ή Εθνικός Αριθμός Φορολογικού Μητρώου (ως μη εγκατεστημένος στην Ελλάδα). Αν δεν έχει αποδοθεί ΑΦΜ ή αν δεν έχει δηλωθεί, προχωράει η διαδικασία της εγγραφής.</w:t>
      </w:r>
    </w:p>
    <w:p>
      <w:pPr>
        <w:spacing w:before="240" w:after="240"/>
        <w:rPr>
          <w:lang w:val="el" w:eastAsia="el"/>
        </w:rPr>
      </w:pPr>
      <w:r>
        <w:rPr>
          <w:b/>
          <w:bCs/>
          <w:u w:val="single"/>
          <w:lang w:val="el" w:eastAsia="el"/>
        </w:rPr>
        <w:t>β. Οι αιτήσεις εγγραφής από τους υποκείμενους στον φόρο οι οποίοι επιθυμούν να εγγραφούν στο ειδικό καθεστώς του άρθρου 47γ του Κώδικα Φ.Π.Α. υποβάλλονται ηλεκτρονικά μέσω του υπάρχοντος λογαριασμού τους στο TAXISnet. Οι εν λόγω υποκείμενοι στον φόρο συμπληρώνουν τα κενά πεδία της αίτησης εγγραφής, στην οποία εμφανίζονται προσυμπληρωμένα τα στοιχεία που έχει ήδη στη διάθεσή της η Φορολογική Διοίκηση, όπως η επωνυμία, το τηλέφωνο, ο υπεύθυνος επικοινωνίας και η ταχυδρομική διεύθυνση.</w:t>
      </w:r>
    </w:p>
    <w:p>
      <w:pPr>
        <w:spacing w:before="240" w:after="240"/>
        <w:rPr>
          <w:lang w:val="el" w:eastAsia="el"/>
        </w:rPr>
      </w:pPr>
      <w:r>
        <w:rPr>
          <w:b/>
          <w:bCs/>
          <w:u w:val="single"/>
          <w:lang w:val="el" w:eastAsia="el"/>
        </w:rPr>
        <w:t>Στην περίπτωση που ο μη εγκατεστημένος εντός της Ένωσης υποκείμενος στον φόρο δεν διαθέτει ήδη ΑΦΜ/ΦΠΑ στην Ελλάδα οφείλει πρώτα να υποβάλει δήλωση εγγραφής/έναρξης και αφού του αποδοθεί ελληνικό ΑΦΜ/ΦΠΑ και του χορηγηθούν κωδικοί πρόσβασης στο TAXISnet, να αιτηθεί την εγγραφή του στο ειδικό καθεστώς του άρθρου 47γ του Κώδικα Φ.Π.Α. κατά τα ανωτέρω.</w:t>
      </w:r>
    </w:p>
    <w:p>
      <w:pPr>
        <w:spacing w:before="240" w:after="240"/>
        <w:rPr>
          <w:lang w:val="el" w:eastAsia="el"/>
        </w:rPr>
      </w:pPr>
      <w:r>
        <w:rPr>
          <w:b/>
          <w:bCs/>
          <w:u w:val="single"/>
          <w:lang w:val="el" w:eastAsia="el"/>
        </w:rPr>
        <w:t>γ. Οι αιτήσεις εγγραφής από τους υποκείμενους στον φόρο ή τους μεσάζοντες με σκοπό την εγγραφή στο ειδικό καθεστώς του άρθρου 47δ του Κώδικα Φ.Π.Α υποβάλλονται μέσω του υπάρχοντος λογαριασμού τους στο TAXISnet σύμφωνα με τα οριζόμενα στην περ. β΄.</w:t>
      </w:r>
    </w:p>
    <w:p>
      <w:pPr>
        <w:spacing w:before="240" w:after="240"/>
        <w:rPr>
          <w:lang w:val="el" w:eastAsia="el"/>
        </w:rPr>
      </w:pPr>
      <w:r>
        <w:rPr>
          <w:b/>
          <w:bCs/>
          <w:u w:val="single"/>
          <w:lang w:val="el" w:eastAsia="el"/>
        </w:rPr>
        <w:t>Στους υποκειμένους στον φόρο που εγγράφονται απευθείας στο ειδικό καθεστώς χορηγείται ΑΦΜ/ΦΠΑ με το πρόθεμα ΙΜ (Import) και στους μεσάζοντες ΑΦΜ με το πρόθεμα ΙΝ (Intermediary), προκειμένου να ενεργούν ως μεσάζοντες στο πλαίσιο του ειδικού καθεστώτος και ΑΦΜ/ΦΠΑ με το πρόθεμα ΙΜ για κάθε υποκείμενο στον φόρο τον οποίο αντιπροσωπεύουν.</w:t>
      </w:r>
    </w:p>
    <w:p>
      <w:pPr>
        <w:spacing w:before="240" w:after="240"/>
        <w:rPr>
          <w:lang w:val="el" w:eastAsia="el"/>
        </w:rPr>
      </w:pPr>
      <w:r>
        <w:rPr>
          <w:b/>
          <w:bCs/>
          <w:u w:val="single"/>
          <w:lang w:val="el" w:eastAsia="el"/>
        </w:rPr>
        <w:t>Οι ανωτέρω ΑΦΜ/ΦΠΑ ή ΑΦΜ χορηγούνται και γνωστοποιούνται με ηλεκτρονικά μέσα.</w:t>
      </w:r>
    </w:p>
    <w:p>
      <w:pPr>
        <w:spacing w:before="240" w:after="240"/>
        <w:rPr>
          <w:lang w:val="el" w:eastAsia="el"/>
        </w:rPr>
      </w:pPr>
      <w:r>
        <w:rPr>
          <w:b/>
          <w:bCs/>
          <w:u w:val="single"/>
          <w:lang w:val="el" w:eastAsia="el"/>
        </w:rPr>
        <w:t>Κατ΄ εξαίρεση, εάν ο μη εγκατεστημένος εντός της Ένωσης υποκείμενος στον φόρο που έχει δικαίωμα να εγγραφεί απευθείας χωρίς τη χρήση μεσάζοντα, δεν διαθέτει ήδη λογαριασμό στο TAXISnet, τότε υποβάλλει την αίτηση εγγραφής μέσω της εφαρμογής OSS στο TAXISnet στο διαδικτυακό τόπο της Ανεξάρτητης Αρχής Δημοσίων Εσόδων. Στην οθόνη εγγραφής δηλώνεται αν έχει αποδοθεί στην Ελλάδα Ατομικός Αριθμός Μητρώου ΦΠΑ ή Εθνικός Αριθμός Φορολογικού Μητρώου (ως μη εγκατεστημένος στην Ελλάδα). Αν δεν έχει αποδοθεί ΑΦΜ ή αν δεν έχει δηλωθεί, προχωράει η διαδικασία της εγγραφής.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 χρόνος υποβολής της αίτησης εγγραφής και ο χρόνος ημερομηνίας έναρξης χρήσης του εκάστοτε ειδικού καθεστώτος έχει ως εξής:</w:t>
      </w:r>
    </w:p>
    <w:p>
      <w:pPr>
        <w:spacing w:before="240" w:after="240"/>
        <w:rPr>
          <w:lang w:val="el" w:eastAsia="el"/>
        </w:rPr>
      </w:pPr>
      <w:r>
        <w:rPr>
          <w:b/>
          <w:bCs/>
          <w:u w:val="single"/>
          <w:lang w:val="el" w:eastAsia="el"/>
        </w:rPr>
        <w:t>α. Αναφορικά με τα ειδικά καθεστώτα των άρθρων 47β και 47γ του Κώδικα Φ.Π.Α. οι αιτήσεις εγγραφής υποβάλλονται πριν από την έναρξη διενέργειας των σχετικών συναλλαγών. Ημερομηνία έναρξης χρήσης του καθεστώτος κατά τα ανωτέρω είναι η πρώτη ημέρα του ημερολογιακού τριμήνου που ακολουθεί την ημερομηνία υποβολής της αίτησης εγγραφής.</w:t>
      </w:r>
    </w:p>
    <w:p>
      <w:pPr>
        <w:spacing w:before="240" w:after="240"/>
        <w:rPr>
          <w:lang w:val="el" w:eastAsia="el"/>
        </w:rPr>
      </w:pPr>
      <w:r>
        <w:rPr>
          <w:b/>
          <w:bCs/>
          <w:u w:val="single"/>
          <w:lang w:val="el" w:eastAsia="el"/>
        </w:rPr>
        <w:t>Ωστόσο εάν πραγματοποιηθεί συναλλαγή που υπάγεται στο καθεστώς του άρθρου 47β ή στο καθεστώς του άρθρου 47γ του Κώδικα Φ.Π.Α. πριν την πρώτη ημέρα του επόμενου ημερολογιακού τριμήνου τότε η αίτηση εγγραφής, υποβάλλεται το αργότερο τη δέκατη ημέρα του μήνα που ακολουθεί την εν λόγω πρώτη συναλλαγή και ο υποκείμενος ενημερώνει το Κ-Μ εγγραφής, προκειμένου αυτή η συναλλαγή να καλυφθεί από το καθεστώς.</w:t>
      </w:r>
    </w:p>
    <w:p>
      <w:pPr>
        <w:spacing w:before="240" w:after="240"/>
        <w:rPr>
          <w:lang w:val="el" w:eastAsia="el"/>
        </w:rPr>
      </w:pPr>
      <w:r>
        <w:rPr>
          <w:b/>
          <w:bCs/>
          <w:u w:val="single"/>
          <w:lang w:val="el" w:eastAsia="el"/>
        </w:rPr>
        <w:t>Όταν συντρέχουν οι ανωτέρω λόγοι, ημερομηνία έναρξης χρήσης του καθεστώτος είναι η ημερομηνία της πρώτης συναλλαγής.</w:t>
      </w:r>
    </w:p>
    <w:p>
      <w:pPr>
        <w:spacing w:before="240" w:after="240"/>
        <w:rPr>
          <w:lang w:val="el" w:eastAsia="el"/>
        </w:rPr>
      </w:pPr>
      <w:r>
        <w:rPr>
          <w:b/>
          <w:bCs/>
          <w:u w:val="single"/>
          <w:lang w:val="el" w:eastAsia="el"/>
        </w:rPr>
        <w:t>β. Αναφορικά με το ειδικό καθεστώς του άρθρου 47δ του Κώδικα Φ.Π.Α. οι αιτήσεις εγγραφής υποβάλλονται πριν από την έναρξη διενέργειας των σχετικών συναλλαγών. Ημερομηνία έναρξης χρήσης του καθεστώτος κατά τα ανωτέρω είναι η ημέρα χορήγησης του ΑΦΜ/ΦΠΑ στον υποκείμενο στον φόρο ή στον μεσάζοντα για κάθε υποκείμενο στον φόρο τον οποίο αυτός αντιπροσωπεύει.</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Ο ΑΦΜ με το πρόθεμα ΙΝ δεν συνιστά ΑΦΜ/ΦΠΑ και δεν μπορεί να χρησιμοποιηθεί για άλλους σκοπούς από τον μεσάζοντα, όπως ιδίως για δήλωση ΦΠΑ που αφορά σε φορολογητέες πράξεις του.</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Ενέργειες της φορολογικής διοίκησης κατά την εγγραφή και επανεγγραφή- Περιπτώσειςαπόρριψης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αρμόδια αρχή λαμβάνει τις αιτήσεις εγγραφής και αμελλητί εξετάζει την πληρότητα της αίτησης και επαληθεύει τις παρεχόμενες πληροφορίες καθώς και ότι ο μεσάζων διαθέτει ελληνικό ΙΝ ΑΦΜ και διαπιστώνει την πλήρωση των προϋποθέσεων εγγραφής στο οικείο ειδικό καθεστώς.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εξέταση της πληρότητας των παρεχόμενων πληροφοριών και η επαλήθευσή τους πραγματοποιείται ως εξής:</w:t>
      </w:r>
    </w:p>
    <w:p>
      <w:pPr>
        <w:spacing w:before="240" w:after="240"/>
        <w:rPr>
          <w:lang w:val="el" w:eastAsia="el"/>
        </w:rPr>
      </w:pPr>
      <w:r>
        <w:rPr>
          <w:b/>
          <w:bCs/>
          <w:u w:val="single"/>
          <w:lang w:val="el" w:eastAsia="el"/>
        </w:rPr>
        <w:t>α. Όσον αφορά τους μη εγκατεστημένους εντός της Ένωσης υποκείμενους στον φόρο, οι οποίοι επιθυμούν να εγγραφούν στο ειδικό καθεστώς του άρθρου 47β του Κώδικα Φ.Π.Α., η αρμόδια αρχή ελέγχει τη διεύθυνση ηλεκτρονικού ταχυδρομείου του αιτούντος αποστέλλοντας σε αυτόν μήνυμα ηλεκτρονικού ταχυδρομείου για σκοπούς επιβεβαίωσης. Μετά την επιβεβαίωση αυτή, η αρμόδια αρχή ελέγχει την πληρότητα της αίτησης σύμφωνα με το υπόδειγμα του Παραρτήματος Ι του Εκτελεστικού Κανονισμού (ΕΕ) 2020/194 της Επιτροπής και προβαίνει σε επαλήθευση των πληροφοριών καθώς και του ενδιαφέροντος εγγραφής στο ειδικό καθεστώς με κάθε πρόσφορο μέσο (όπως τηλεφωνική επιβεβαίωση, επαλήθευση ύπαρξης ιστοτόπου, έλεγχος μη-ακατάληπτου της αίτησης). Εφόσον κατά την επαλήθευση των πληροφοριών προκύπτουν αμφιβολίες, μπορεί να ζητηθούν πρόσθετα στοιχεία για την ύπαρξη της επιχείρησης και τη χώρα στην οποία βρίσκεται η έδρα της.</w:t>
      </w:r>
    </w:p>
    <w:p>
      <w:pPr>
        <w:spacing w:before="240" w:after="240"/>
        <w:rPr>
          <w:lang w:val="el" w:eastAsia="el"/>
        </w:rPr>
      </w:pPr>
      <w:r>
        <w:rPr>
          <w:b/>
          <w:bCs/>
          <w:u w:val="single"/>
          <w:lang w:val="el" w:eastAsia="el"/>
        </w:rPr>
        <w:t>β. Όσον αφορά τόσο τους εγκατεστημένους στην Ελλάδα υποκείμενους στον φόρο όσο και τους μη-εγκατεστημένους εντός της Ένωσης υποκείμενους στον φόρο, οι οποίοι διαθέτουν ελληνικό ΑΦΜ/ΦΠΑ και επιθυμούν να εγγραφούν στο ειδικό καθεστώς του άρθρου 47γ του Κώδικα Φ.Π.Α., η αρμόδια αρχή προβαίνει σε έλεγχο πληρότητας των στοιχείων. Ο έλεγχος πληρότητας λαμβάνει υπόψη αφενός τα προσυμπληρωμένα στοιχεία που αντλούνται από το φορολογικό μητρώο του εσωτερικού συστήματος και αφετέρου τα στοιχεία που δηλώνονται με την αίτηση εγγραφής. Ο έλεγχος πληρότητας ολοκληρώνεται επιτυχώς εφόσον καλύπτονται όλα τα προβλεπόμενα πεδία που χρήζουν συμπλήρωσης σύμφωνα με το υπόδειγμα του Παραρτήματος Ι του Εκτελεστικού Κανονισμού (ΕΕ) 2020/194 της Επιτροπής.</w:t>
      </w:r>
    </w:p>
    <w:p>
      <w:pPr>
        <w:spacing w:before="240" w:after="240"/>
        <w:rPr>
          <w:lang w:val="el" w:eastAsia="el"/>
        </w:rPr>
      </w:pPr>
      <w:r>
        <w:rPr>
          <w:b/>
          <w:bCs/>
          <w:u w:val="single"/>
          <w:lang w:val="el" w:eastAsia="el"/>
        </w:rPr>
        <w:t>γ. Όσον αφορά τους υποκείμενους στον φόρο, οι οποίοι επιθυμούν να εγγραφούν στο ειδικό καθεστώς του άρθρου 47δ του Κώδικα Φ.Π.Α., είτε άμεσα είτε διαμέσου μεσάζοντα, χωρίς να διαθέτουν ήδη ελληνικό ΑΦΜ/ΦΠΑ, η αρμόδια αρχή εφαρμόζει τα οριζόμενα στην περ. α΄. Όσον αφορά τους υποκείμενους στον φόρο που διαθέτουν ήδη ελληνικό ΑΦΜ/ΦΠΑ καθώς και τους μεσάζοντες, οι οποίοι επιθυμούν να εγγραφούν στο ειδικό καθεστώς του άρθρου 47δ του Κώδικα Φ.Π.Α., η αρμόδια αρχή εφαρμόζει τα οριζόμενα στην περ. β΄.</w:t>
      </w:r>
    </w:p>
    <w:p>
      <w:pPr>
        <w:spacing w:before="240" w:after="240"/>
        <w:rPr>
          <w:lang w:val="el" w:eastAsia="el"/>
        </w:rPr>
      </w:pPr>
      <w:r>
        <w:rPr>
          <w:b/>
          <w:bCs/>
          <w:u w:val="single"/>
          <w:lang w:val="el" w:eastAsia="el"/>
        </w:rPr>
        <w:t>Η εξέταση πληρότητας των περ. α΄ έως και γ΄ δύναται να γίνεται εν μέρει ή εν όλω αυτοματοποιημένα ενώ το σύστημα δύναται να μην επιτρέπει την ολοκλήρωση υποβολής της αίτησης σε περίπτωση ελλείψεων στην πληρότητα των παρεχόμενων πληροφοριών.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διαπίστωση πλήρωσης των προϋποθέσεων εγγραφής στο εκάστοτε οικείο ειδικό καθεστώς πραγματοποιείται ως εξής:</w:t>
      </w:r>
    </w:p>
    <w:p>
      <w:pPr>
        <w:spacing w:before="240" w:after="240"/>
        <w:rPr>
          <w:lang w:val="el" w:eastAsia="el"/>
        </w:rPr>
      </w:pPr>
      <w:r>
        <w:rPr>
          <w:b/>
          <w:bCs/>
          <w:u w:val="single"/>
          <w:lang w:val="el" w:eastAsia="el"/>
        </w:rPr>
        <w:t>α. εξετάζεται εάν ο υποκείμενος στον φόρο ή ο μεσάζων τελεί σε περίοδο αποκλεισμού από τη χρήση όλων των ειδικών καθεστώτων, σε όλα τα κράτη – μέλη, σύμφωνα με τις διατάξεις του Εκτελεστικού Κανονισμού 282/2011, όπως αυτός ισχύει από 01.07.2021,</w:t>
      </w:r>
    </w:p>
    <w:p>
      <w:pPr>
        <w:spacing w:before="240" w:after="240"/>
        <w:rPr>
          <w:lang w:val="el" w:eastAsia="el"/>
        </w:rPr>
      </w:pPr>
      <w:r>
        <w:rPr>
          <w:b/>
          <w:bCs/>
          <w:u w:val="single"/>
          <w:lang w:val="el" w:eastAsia="el"/>
        </w:rPr>
        <w:t>β. εξετάζεται εάν ο υποκείμενος στον φόρο ή ο μεσάζων είναι εγγεγραμμένος στο αντίστοιχο ειδικό καθεστώς άλλου κράτους μέλους και</w:t>
      </w:r>
    </w:p>
    <w:p>
      <w:pPr>
        <w:spacing w:before="240" w:after="240"/>
        <w:rPr>
          <w:lang w:val="el" w:eastAsia="el"/>
        </w:rPr>
      </w:pPr>
      <w:r>
        <w:rPr>
          <w:b/>
          <w:bCs/>
          <w:u w:val="single"/>
          <w:lang w:val="el" w:eastAsia="el"/>
        </w:rPr>
        <w:t>γ. εξετάζεται εάν ο υποκείμενος στον φόρο ή ο μεσάζων είναι ήδη εγγεγραμμένος στο ίδιο ειδικό καθεστώς στην Ελλάδα.</w:t>
      </w:r>
    </w:p>
    <w:p>
      <w:pPr>
        <w:spacing w:before="240" w:after="240"/>
        <w:rPr>
          <w:lang w:val="el" w:eastAsia="el"/>
        </w:rPr>
      </w:pPr>
      <w:r>
        <w:rPr>
          <w:b/>
          <w:bCs/>
          <w:u w:val="single"/>
          <w:lang w:val="el" w:eastAsia="el"/>
        </w:rPr>
        <w:t xml:space="preserve">Η επαλήθευση των περ. α΄ και β΄ </w:t>
      </w:r>
    </w:p>
    <w:p>
      <w:pPr>
        <w:spacing w:before="240" w:after="240"/>
        <w:rPr>
          <w:lang w:val="el" w:eastAsia="el"/>
        </w:rPr>
      </w:pPr>
      <w:r>
        <w:rPr>
          <w:b/>
          <w:bCs/>
          <w:u w:val="single"/>
          <w:lang w:val="el" w:eastAsia="el"/>
        </w:rPr>
        <w:t xml:space="preserve">πραγματοποιείται τόσο μέσω αυτόματης πρόσβασης στιςπληροφορίες εγγραφής που αποθηκεύουν τα λοιπά κράτη μέλη δυνάμει της περ. δ΄ </w:t>
      </w:r>
    </w:p>
    <w:p>
      <w:pPr>
        <w:spacing w:before="240" w:after="240"/>
        <w:rPr>
          <w:lang w:val="el" w:eastAsia="el"/>
        </w:rPr>
      </w:pPr>
      <w:r>
        <w:rPr>
          <w:b/>
          <w:bCs/>
          <w:u w:val="single"/>
          <w:lang w:val="el" w:eastAsia="el"/>
        </w:rPr>
        <w:t>του</w:t>
      </w:r>
      <w:r>
        <w:rPr>
          <w:u w:val="single"/>
          <w:lang w:val="el" w:eastAsia="el"/>
        </w:rPr>
        <w:t>9</w:t>
      </w:r>
    </w:p>
    <w:p>
      <w:pPr>
        <w:spacing w:before="240" w:after="240"/>
        <w:rPr>
          <w:lang w:val="el" w:eastAsia="el"/>
        </w:rPr>
      </w:pPr>
      <w:r>
        <w:rPr>
          <w:b/>
          <w:bCs/>
          <w:u w:val="single"/>
          <w:lang w:val="el" w:eastAsia="el"/>
        </w:rPr>
        <w:t>άρθρου 17 και του άρθρου 21 του Κανονισμού (ΕΕ) 904/2010, όσο και μέσω των πληροφοριών που ήδη έχουν ληφθεί από τα άλλα κράτη – μέλη δυνάμει των άρθρων 47β και 47γ του ανωτέρω Κανονισμού και έχουν αποθηκευτεί στα πληροφοριακά συστήματα τα οποία βρίσκονται υπό την ευθύνη της αρμόδιας αρχής.</w:t>
      </w:r>
    </w:p>
    <w:p>
      <w:pPr>
        <w:spacing w:before="240" w:after="240"/>
        <w:rPr>
          <w:lang w:val="el" w:eastAsia="el"/>
        </w:rPr>
      </w:pPr>
      <w:r>
        <w:rPr>
          <w:b/>
          <w:bCs/>
          <w:u w:val="single"/>
          <w:lang w:val="el" w:eastAsia="el"/>
        </w:rPr>
        <w:t>Η επαλήθευση των περ. α΄ και γ΄ πραγματοποιείται λαμβάνοντας υπόψη, ιδίως, πληροφορίες οι οποίες έχουν αποθηκευτεί στα πληροφοριακά συστήματα τα οποία βρίσκονται υπό την ευθύνη της αρμόδιας αρχής και αφορούν σε τυχόν ύπαρξη μόνιμης εγκατάστασης σε άλλο/α κράτος/η μέλος/η που έχει δηλωθεί από άλλον υποκείμενο στον φόρο ή άλλον μεσάζοντα που είναι ήδη εγγεγραμμένος σε κάποιο από τα ειδικά καθεστώτα των άρθρων 47γ ή 47δ του Κώδικα ΦΠΑ.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Εφόσον ολοκληρωθούν επιτυχώς οι, ενέργειες των παρ. 1 έως και 3 εφαρμόζονται, αντιστοίχως, τα εξής:</w:t>
      </w:r>
    </w:p>
    <w:p>
      <w:pPr>
        <w:spacing w:before="240" w:after="240"/>
        <w:rPr>
          <w:lang w:val="el" w:eastAsia="el"/>
        </w:rPr>
      </w:pPr>
      <w:r>
        <w:rPr>
          <w:b/>
          <w:bCs/>
          <w:u w:val="single"/>
          <w:lang w:val="el" w:eastAsia="el"/>
        </w:rPr>
        <w:t>α. Όσον αφορά τον μη εγκατεστημένο εντός της Ένωσης υποκείμενο στον φόρο, ο οποίος επιθυμεί να εγγραφεί στο ειδικό καθεστώς του άρθρου 47β του Κώδικα Φ.Π.Α., χορηγείται ΑΦΜ/ΦΠΑ με το πρόθεμα EU και κωδικοί πρόσβασης στο TAXISnet και πραγματοποιείται η εγγραφή του στο ως άνω ειδικό καθεστώς. Στην περίπτωση επανεγγραφής χρησιμοποιείται ο ίδιος ΑΦΜ/ΦΠΑ με το πρόθεμα EU.</w:t>
      </w:r>
    </w:p>
    <w:p>
      <w:pPr>
        <w:spacing w:before="240" w:after="240"/>
        <w:rPr>
          <w:lang w:val="el" w:eastAsia="el"/>
        </w:rPr>
      </w:pPr>
      <w:r>
        <w:rPr>
          <w:b/>
          <w:bCs/>
          <w:u w:val="single"/>
          <w:lang w:val="el" w:eastAsia="el"/>
        </w:rPr>
        <w:t>β. Όσον αφορά τόσο τον εγκατεστημένο στην Ελλάδα υποκείμενο στον φόρο όσο και τον μη- εγκατεστημένο εντός της Ένωσης υποκείμενο στον φόρο, ο οποίος διαθέτει ελληνικό ΑΦΜ/ΦΠΑ, και ο οποίος επιθυμεί να εγγραφεί στο ειδικό καθεστώς του άρθρου 47γ του Κώδικα Φ.Π.Α., η αρμόδια αρχή τον εγγράφει στο ειδικό καθεστώς με τον ελληνικό ΑΦΜ/ΦΠΑ που ήδη αυτός διαθέτει.</w:t>
      </w:r>
    </w:p>
    <w:p>
      <w:pPr>
        <w:spacing w:before="240" w:after="240"/>
        <w:rPr>
          <w:lang w:val="el" w:eastAsia="el"/>
        </w:rPr>
      </w:pPr>
      <w:r>
        <w:rPr>
          <w:b/>
          <w:bCs/>
          <w:u w:val="single"/>
          <w:lang w:val="el" w:eastAsia="el"/>
        </w:rPr>
        <w:t>γ. Όσον αφορά τον υποκείμενο στον φόρο που αιτείται να εγγραφεί στο ειδικό καθεστώς του άρθρου 47δ του Κώδικα Φ.Π.Α. χορηγείται ΑΦΜ/ΦΠΑ με το πρόθεμα ΙΜ και – εάν δεν διαθέτει ήδη- κωδικοί πρόσβασης στο TAXISnet και εγγράφεται στο ειδικό καθεστώς. Στην περίπτωση επανεγγραφής του υποκείμενου στον φόρο δεν μπορεί να επαναχρησιμοποιηθεί ο ίδιος ΑΦΜ/ΦΠΑ με το πρόθεμα ΙΜ.</w:t>
      </w:r>
    </w:p>
    <w:p>
      <w:pPr>
        <w:spacing w:before="240" w:after="240"/>
        <w:rPr>
          <w:lang w:val="el" w:eastAsia="el"/>
        </w:rPr>
      </w:pPr>
      <w:r>
        <w:rPr>
          <w:b/>
          <w:bCs/>
          <w:u w:val="single"/>
          <w:lang w:val="el" w:eastAsia="el"/>
        </w:rPr>
        <w:t>δ. Όσον αφορά τον μεσάζοντα, ο οποίος επιθυμεί να εγγραφεί στο ειδικό καθεστώς του άρθρου 47δ του Κώδικα Φ.Π.Α., προκειμένου να ενεργεί στο όνομα και για λογαριασμό υποκειμένων στον φόρο, χορηγείται ΑΦΜ με το πρόθεμα ΙΝ, ο οποίος του επιτρέπει να ενεργεί στο όνομα και για λογαριασμό υποκειμένων στον φόρο που χρησιμοποιούν το καθεστώς και – εάν δεν διαθέτει ήδη- κωδικοί πρόσβασης στο TAXISnet. Στην περίπτωση επανεγγραφής δεν μπορεί να επαναχρησιμοποιηθεί ο ίδιος ΑΦΜ με το πρόθεμα ΙΝ.</w:t>
      </w:r>
    </w:p>
    <w:p>
      <w:pPr>
        <w:spacing w:before="240" w:after="240"/>
        <w:rPr>
          <w:lang w:val="el" w:eastAsia="el"/>
        </w:rPr>
      </w:pPr>
      <w:r>
        <w:rPr>
          <w:b/>
          <w:bCs/>
          <w:u w:val="single"/>
          <w:lang w:val="el" w:eastAsia="el"/>
        </w:rPr>
        <w:t>ε. Όσον αφορά τον μεσάζοντα ο οποίος διαθέτει ήδη ενεργό ΑΦΜ με το πρόθεμα IN, προκειμένου να ενεργεί στο όνομα και για λογαριασμό υποκειμένων στον φόρο, χορηγείται ΑΦΜ/ΦΠΑ με το πρόθεμα ΙΜ για κάθε υποκείμενο στον φόρο στο όνομα και για λογαριασμό του οποίου ενεργούν. Στην περίπτωση επανεγγραφής του υποκείμενου στον φόρο δεν μπορεί να επαναχρησιμοποιηθεί ο ίδιος ΑΦΜ/ΦΠΑ με το πρόθεμα ΙΜ.</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Η αρμόδια αρχή εκδίδει βεβαίωση για την εγγραφή στο εκάστοτε ειδικό καθεστώς την οποία κοινοποιεί στον υποκείμενο στον φόρο και τον μεσάζοντα μέσω μηνύματος ηλεκτρονικού ταχυδρομείου και ανάρτησής της στον λογαριασμό τους στις ηλεκτρονικές υπηρεσίες (TAXISnet) της ΑΑΔΕ. Στην περίπτωση που ο υποκείμενος στον φόρο που αντιπροσωπεύεται από μεσάζοντα δεν έχει λογαριασμό στο Taxisnet τότε η βεβαίωση κοινοποιείται στη δηλωθείσα διεύθυνση ηλεκτρονικού ταχυδρομείου του. Για τις εγκρίσεις που έχουν διενεργηθεί μέχρι την έκδοση της παρούσας και έχει ενημερωθεί σχετικά ο υποκείμενος και ο μεσάζοντας, οι βεβαιώσεις εκδίδονται εκ των υστέρων και κοινοποιούνται κατά τα ανωτέρω.</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Η αρμόδια αρχή διαβιβάζει στις αρμόδιες αρχές των άλλων κρατών μελών ηλεκτρονικά, μέσω του δικτύου CCN/CSI, τα στοιχεία εγγραφής και τυχόν μεταβολές των στοιχείων αυτών εντός διαστήματος δέκα ημερών από το τέλος του μήνα εντός του οποίου έλαβε τις σχετικές πληροφορίες από τον υποκείμενο στον φόρο ή τον μεσάζοντα του.</w:t>
      </w:r>
    </w:p>
    <w:p>
      <w:pPr>
        <w:spacing w:before="240" w:after="240"/>
        <w:rPr>
          <w:lang w:val="el" w:eastAsia="el"/>
        </w:rPr>
      </w:pPr>
      <w:r>
        <w:rPr>
          <w:b/>
          <w:bCs/>
          <w:u w:val="single"/>
          <w:lang w:val="el" w:eastAsia="el"/>
        </w:rPr>
        <w:t>Επίσης, η αρμόδια αρχή καταχωρεί αμελλητί στον τοπικό κόμβο του IOSS-DR τους ΑΦΜ/ΦΠΑ με το πρόθεμα ΙΜ.</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Οι αιτήσεις εγγραφής απορρίπτονται από την αρμόδια αρχή, εφόσον δεν πληρούνται οι προϋποθέσεις εγγραφής στα ειδικά καθεστώτα και ειδικότερα σε περίπτωση που: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οι πληροφορίες που παρέχονται κατά την υποβολή της αίτησης είναι ελλιπείς,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οι παρεχόμενες πληροφορίες δεν επαληθεύονται,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πρόκειται για υποκείμενο στον φόρο ή μεσάζοντα ο οποίος εμπίπτει στις διατάξεις της παρ. 2 του άρθρου 3 της παρούσας απόφασης ή/και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 ελληνικός ΑΦΜ/ΦΠΑ του υποκείμενου στον φόρο ο οποίος επιθυμεί να εγγραφεί στο ειδικό καθεστώς του άρθρου 47γ του Κώδικα ΦΠΑ είναι μη-έγκυρος ή απενεργοποιημένος ή τελεί σε αναστολή ή βρίσκεται σε κατάσταση αδράνειας. Το αυτό ισχύει και σε περιπτώσεις όπου ο υποκείμενος στον φόρο ή ο μεσάζων επιθυμεί να εγγραφεί στο ειδικό καθεστώς του άρθρου 47δ του Κώδικα ΦΠΑ.</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Η αρμόδια αρχή εκδίδει αιτιολογημένη απόφαση επί της οποίας μνημονεύονται ρητά οι λόγοι απόρριψης της αίτησης, καθώς και η δυνατότητα και η προθεσμία προσβολής της με αίτηση ακυρώσεως στο ΣτΕ κατά το π.δ. 18/1989. Η αρμόδια αρχή κοινοποιεί την σχετική απόφαση στον υποκείμενο στον φόρο και τον μεσάζοντα μέσω μηνύματος ηλεκτρονικού ταχυδρομείου και ανάρτησής της στον λογαριασμό τους στις ηλεκτρονικές υπηρεσίες (TAXISnet) της ΑΑΔΕ. Σε περίπτωση που δεν υπάρχει ήδη λογαριασμός στις ηλεκτρονικές υπηρεσίες (TAXISnet) της ΑΑΔΕ, η αρμόδια αρχή κοινοποιεί στον υποκείμενο στον φόρο και τον μεσάζοντα την παραπάνω απόφαση μέσω μηνύματος ηλεκτρονικού ταχυδρομείου στις αντίστοιχες δηλωθείσες διευθύνσεις ηλεκτρονικού ταχυδρομείου.</w:t>
      </w:r>
    </w:p>
    <w:p>
      <w:pPr>
        <w:spacing w:before="240" w:after="240"/>
        <w:rPr>
          <w:lang w:val="el" w:eastAsia="el"/>
        </w:rPr>
      </w:pPr>
      <w:r>
        <w:rPr>
          <w:b/>
          <w:bCs/>
          <w:u w:val="single"/>
          <w:lang w:val="el" w:eastAsia="el"/>
        </w:rPr>
        <w:t>Για τις απορρίψεις αιτήσεων που έχουν διενεργηθεί μέχρι την έκδοση της παρούσας και έχει ενημερωθεί σχετικά ο υποκείμενος και ο μεσάζοντας, οι αποφάσεις εκδίδονται εκ των υστέρων και κοινοποιούνται κατά τα ανωτέρω.</w:t>
      </w:r>
    </w:p>
    <w:p>
      <w:pPr>
        <w:pStyle w:val="Heading6"/>
        <w:spacing w:before="240" w:after="240"/>
        <w:rPr>
          <w:lang w:val="el" w:eastAsia="el"/>
        </w:rPr>
      </w:pPr>
      <w:r>
        <w:rPr>
          <w:b/>
          <w:bCs/>
          <w:u w:val="single"/>
          <w:lang w:val="el" w:eastAsia="el"/>
        </w:rPr>
        <w:t>Άρθρο 6</w:t>
      </w:r>
      <w:r>
        <w:rPr>
          <w:u w:val="single"/>
          <w:lang w:val="el" w:eastAsia="el"/>
        </w:rPr>
        <w:t xml:space="preserve"> </w:t>
      </w:r>
    </w:p>
    <w:p>
      <w:pPr>
        <w:pStyle w:val="Heading6"/>
        <w:spacing w:before="240" w:after="240"/>
        <w:rPr>
          <w:lang w:val="el" w:eastAsia="el"/>
        </w:rPr>
      </w:pPr>
      <w:r>
        <w:rPr>
          <w:b/>
          <w:bCs/>
          <w:u w:val="single"/>
          <w:lang w:val="el" w:eastAsia="el"/>
        </w:rPr>
        <w:t>Ενημέρωση της Φορολογικής Διοίκησης για μεταβολή στα στοιχεία εγγραφής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 υποκείμενος στον φόρο ή ο μεσάζων που ενεργεί για λογαριασμό του ενημερώνει, το αργότερο μέχρι τη δέκατη ημέρα του επόμενου μήνα, μέσω του λογαριασμού του στο TAXISnet, σχετικά με οτιδήποτε από τα ακόλουθα:</w:t>
      </w:r>
    </w:p>
    <w:p>
      <w:pPr>
        <w:spacing w:before="240" w:after="240"/>
        <w:rPr>
          <w:lang w:val="el" w:eastAsia="el"/>
        </w:rPr>
      </w:pPr>
      <w:r>
        <w:rPr>
          <w:b/>
          <w:bCs/>
          <w:u w:val="single"/>
          <w:lang w:val="el" w:eastAsia="el"/>
        </w:rPr>
        <w:t>α. την παύση των δραστηριοτήτων του υποκείμενου στον φόρο οι οποίες υπάγονται σε κάποιο από τα ειδικά καθεστώτα των άρθρων 47β, 47γ και 47δ του Κώδικα ΦΠΑ,</w:t>
      </w:r>
    </w:p>
    <w:p>
      <w:pPr>
        <w:spacing w:before="240" w:after="240"/>
        <w:rPr>
          <w:lang w:val="el" w:eastAsia="el"/>
        </w:rPr>
      </w:pPr>
      <w:r>
        <w:rPr>
          <w:b/>
          <w:bCs/>
          <w:u w:val="single"/>
          <w:lang w:val="el" w:eastAsia="el"/>
        </w:rPr>
        <w:t>β. οποιεσδήποτε μεταβολές στις δραστηριότητές του που καλύπτονται από ένα ειδικό καθεστώς κατά τρόπον τέτοιο ώστε να μην πληροί πλέον τις απαιτούμενες προϋποθέσεις για την υπαγωγή του στο εν λόγω ειδικό καθεστώς ή/και</w:t>
      </w:r>
    </w:p>
    <w:p>
      <w:pPr>
        <w:spacing w:before="240" w:after="240"/>
        <w:rPr>
          <w:lang w:val="el" w:eastAsia="el"/>
        </w:rPr>
      </w:pPr>
      <w:r>
        <w:rPr>
          <w:b/>
          <w:bCs/>
          <w:u w:val="single"/>
          <w:lang w:val="el" w:eastAsia="el"/>
        </w:rPr>
        <w:t>γ. οποιεσδήποτε αλλαγές στις πληροφορίες που παρείχε προηγουμένως προς την αρμόδια αρχή.</w:t>
      </w:r>
    </w:p>
    <w:p>
      <w:pPr>
        <w:spacing w:before="240" w:after="240"/>
        <w:rPr>
          <w:lang w:val="el" w:eastAsia="el"/>
        </w:rPr>
      </w:pPr>
      <w:r>
        <w:rPr>
          <w:b/>
          <w:bCs/>
          <w:u w:val="single"/>
          <w:lang w:val="el" w:eastAsia="el"/>
        </w:rPr>
        <w:t>Η υποχρέωση της περ. γ΄ υφίσταται για τουλάχιστον 3 έτη από τη διαγραφή του υποκείμενου στον φόρο ή του μεσάζοντα που ενεργεί για λογαριασμό του από το οικείο ειδικό καθεστώς του Κώδικα Φ.Π.Α. και καταλαμβάνει τυχόν μεταβολές στα εξής στοιχεία: πλήρη ταχυδρομική διεύθυνση της επιχείρησης, διεύθυνση ηλεκτρονικού ταχυδρομείου, ονοματεπώνυμο αρμοδίου επικοινωνίας, αριθμό τηλεφώνου, αριθμό IBAN ή OBAN και αριθμό BIC.</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Μεταβολή των στοιχείων εγγραφής δύναται να ενεργείται και οίκοθεν από τη Φορολογική Διοίκηση με βάση τις πληροφορίες που λαμβάνονται από άλλα κ-μ ή μετά από δική της έρευνα.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αρμόδια αρχή: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Είτε εκδίδει βεβαίωση για την μεταβολή και την κοινοποιεί στον υποκείμενο στον φόρο και τον μεσάζοντα μέσω μηνύματος ηλεκτρονικού ταχυδρομείου και ανάρτησής της στον λογαριασμό τους στις ηλεκτρονικές υπηρεσίες (TAXISnet) της ΑΑΔΕ. Στην περίπτωση που ο υποκείμενος στον φόρο που αντιπροσωπεύεται από μεσάζοντα δεν έχει λογαριασμό στο Taxisnet τότε η βεβαίωση κοινοποιείται στη δηλωθείσα διεύθυνση ηλεκτρονικού ταχυδρομείου του.</w:t>
      </w:r>
    </w:p>
    <w:p>
      <w:pPr>
        <w:spacing w:before="240" w:after="240"/>
        <w:rPr>
          <w:lang w:val="el" w:eastAsia="el"/>
        </w:rPr>
      </w:pPr>
      <w:r>
        <w:rPr>
          <w:b/>
          <w:bCs/>
          <w:u w:val="single"/>
          <w:lang w:val="el" w:eastAsia="el"/>
        </w:rPr>
        <w:t>Για τις μεταβολές που έχουν διενεργηθεί μέχρι την έκδοση της παρούσας και έχει ενημερωθεί σχετικά ο υποκείμενος και ο μεσάζοντας, οι βεβαιώσεις εκδίδονται εκ των υστέρων και κοινοποιούνται κατά τα ανωτέρω.</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Είτε εκδίδει αιτιολογημένη απόφαση επί της οποίας μνημονεύονται ρητά οι λόγοι απόρριψης της αίτησης μεταβολής, καθώς και η δυνατότητα και η προθεσμία προσβολής της με αίτηση ακυρώσεως στο ΣτΕ κατά το π.δ. 18/1989. Η αρμόδια αρχή κοινοποιεί την σχετική απόφαση στον υποκείμενο στον φόρο και τον μεσάζοντα μέσω μηνύματος ηλεκτρονικού ταχυδρομείου και ανάρτησής της στον λογαριασμό τους στις ηλεκτρονικές υπηρεσίες (TAXISnet) της ΑΑΔΕ.. Στην περίπτωση που ο υποκείμενος στον φόρο που αντιπροσωπεύεται από μεσάζοντα δεν έχει λογαριασμό στο Taxisnet, τότε η απόφαση κοινοποιείται στη δηλωθείσα διεύθυνση ηλεκτρονικού ταχυδρομείου του.</w:t>
      </w:r>
    </w:p>
    <w:p>
      <w:pPr>
        <w:spacing w:before="240" w:after="240"/>
        <w:rPr>
          <w:lang w:val="el" w:eastAsia="el"/>
        </w:rPr>
      </w:pPr>
      <w:r>
        <w:rPr>
          <w:b/>
          <w:bCs/>
          <w:u w:val="single"/>
          <w:lang w:val="el" w:eastAsia="el"/>
        </w:rPr>
        <w:t>Για τις απορρίψεις αιτήσεων μεταβολών που έχουν διενεργηθεί μέχρι την έκδοση της παρούσας και έχει ενημερωθεί σχετικά ο υποκείμενος και ο μεσάζοντας, οι αποφάσεις εκδίδονται εκ των υστέρων και κοινοποιούνται κατά τα ανωτέρω.</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Εγγραφή στο αντίστοιχο ειδικό καθεστώς άλλου κράτους μέλους και εξαίρεση στην Ελλάδα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Στην περίπτωση που ο υποκείμενος στον φόρο ή ο μεσάζων που ενεργεί για λογαριασμό του εγγραφεί, είτε προαιρετικά είτε υποχρεωτικά (π.χ. λόγω μεταφοράς της έδρας οικονομικής δραστηριότητας σε άλλο κράτος μέλος), στο αντίστοιχο ειδικό καθεστώς άλλου κράτους – μέλους ενημερώνει, μέσω του λογαριασμού του στο TAXISnet, σχετικά με την ως άνω αλλαγή το αργότερο τη δέκατη ημέρα του μήνα που ακολουθεί την εν λόγω αλλαγή. Η αρμόδια αρχή επιβεβαιώνει το έγκαιρο ή μη της εγγραφής στο αντίστοιχο ειδικό καθεστώς του άλλου κράτους μέλους μέσω πληροφοριών που λαμβάνει δυνάμει του Κανονισμού (ΕΕ) 904/2010, όπως αυτός ισχύει από 01.07.2021.</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Στην περίπτωση που ο υποκείμενος στον φόρο ή ο μεσάζων που ενεργεί για λογαριασμό του δεν εγγραφεί στο αντίστοιχο ειδικό καθεστώς άλλου κράτους – μέλους το αργότερο τη δέκατη ημέρα του μήνα που ακολουθεί την ως άνω ενημέρωση της αρμόδιας αρχής, τότε θεωρείται πως ο υποκείμενος στον φόρο ή ο μεσάζων δεν πληροί τις προϋποθέσεις που του επιτρέπουν να χρησιμοποιεί το εκάστοτε ειδικό καθεστώς κατά την έννοια της περ. γ΄ της παρ. 5 του άρθρου 47γ, της υποπερ. γγ΄ της περ. α΄ της παρ. 7 του άρθρου 47δ, της υποπερ. ββ΄ της περ. β΄ της παρ. 7 του άρθρου 47δ και της υποπερ. γγ΄ της περ. γ΄ της παρ. 7 του άρθρου 47δ του Κώδικα ΦΠΑ, οπότε και εφαρμόζονται οι σχετικές διατάξεις του άρθρου 8 της παρούσας απόφασης περί διαγραφής/εξαίρεσης.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Στην περίπτωση αυτή η αρμόδια αρχή εκδίδει αιτιολογημένη απόφαση επί της οποίας μνημονεύονται ρητά οι λόγοι διαγραφής/εξαίρεσης, καθώς και η δυνατότητα και η προθεσμία προσβολής της με αίτηση ακυρώσεως στο ΣτΕ κατά το π.δ. 18/1989. Η αρμόδια αρχή κοινοποιεί τη σχετική απόφαση στον υποκείμενο στον φόρο και τον μεσάζοντα μέσω μηνύματος ηλεκτρονικού ταχυδρομείου και ανάρτησής της στον λογαριασμό τους στις ηλεκτρονικές υπηρεσίες (TAXISnet) της ΑΑΔΕ. Εφόσον ο υποκείμενος στον φόρο που αντιπροσωπεύεται από μεσάζοντα δεν έχει λογαριασμό στο Taxisnet τότε η απόφαση κοινοποιείται στη δηλωθείσα διεύθυνση ηλεκτρονικού ταχυδρομείου του.</w:t>
      </w:r>
    </w:p>
    <w:p>
      <w:pPr>
        <w:pStyle w:val="Heading6"/>
        <w:spacing w:before="240" w:after="240"/>
        <w:rPr>
          <w:lang w:val="el" w:eastAsia="el"/>
        </w:rPr>
      </w:pPr>
      <w:r>
        <w:rPr>
          <w:b/>
          <w:bCs/>
          <w:u w:val="single"/>
          <w:lang w:val="el" w:eastAsia="el"/>
        </w:rPr>
        <w:t>Άρθρο 8</w:t>
      </w:r>
      <w:r>
        <w:rPr>
          <w:u w:val="single"/>
          <w:lang w:val="el" w:eastAsia="el"/>
        </w:rPr>
        <w:t xml:space="preserve"> </w:t>
      </w:r>
    </w:p>
    <w:p>
      <w:pPr>
        <w:pStyle w:val="Heading6"/>
        <w:spacing w:before="240" w:after="240"/>
        <w:rPr>
          <w:lang w:val="el" w:eastAsia="el"/>
        </w:rPr>
      </w:pPr>
      <w:r>
        <w:rPr>
          <w:b/>
          <w:bCs/>
          <w:u w:val="single"/>
          <w:lang w:val="el" w:eastAsia="el"/>
        </w:rPr>
        <w:t>Οικειοθελής αποχώρηση και διαγραφή/εξαίρεση από τα ειδικά καθεστώτα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διαγραφή/εξαίρεση με την οποία παύει η χρήση του ειδικού καθεστώτος πραγματοποιείται: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Είτε κατόπιν αίτησης του υποκείμενου στον φόρο ή του μεσάζοντα, οπότε η αρμόδια αρχή εκδίδει βεβαίωση για την οικειοθελή διαγραφή/εξαίρεση από το εκάστοτε ειδικό καθεστώς και την κοινοποιεί στον υποκείμενο στον φόρο και τον μεσάζοντα μέσω μηνύματος ηλεκτρονικού ταχυδρομείου και ανάρτησης της σχετικής βεβαίωσης στον λογαριασμό τους στις ηλεκτρονικές υπηρεσίες (TAXISnet) της ΑΑΔΕ.</w:t>
      </w:r>
    </w:p>
    <w:p>
      <w:pPr>
        <w:spacing w:before="240" w:after="240"/>
        <w:rPr>
          <w:lang w:val="el" w:eastAsia="el"/>
        </w:rPr>
      </w:pPr>
      <w:r>
        <w:rPr>
          <w:b/>
          <w:bCs/>
          <w:u w:val="single"/>
          <w:lang w:val="el" w:eastAsia="el"/>
        </w:rPr>
        <w:t>Εφόσον ο υποκείμενος στον φόρο που αντιπροσωπεύεται από μεσάζοντα δεν έχει λογαριασμό στο Taxisnet τότε η βεβαίωση κοινοποιείται στη δηλωθείσα διεύθυνση ηλεκτρονικού ταχυδρομείου του.</w:t>
      </w:r>
    </w:p>
    <w:p>
      <w:pPr>
        <w:spacing w:before="240" w:after="240"/>
        <w:rPr>
          <w:lang w:val="el" w:eastAsia="el"/>
        </w:rPr>
      </w:pPr>
      <w:r>
        <w:rPr>
          <w:b/>
          <w:bCs/>
          <w:u w:val="single"/>
          <w:lang w:val="el" w:eastAsia="el"/>
        </w:rPr>
        <w:t>Για τις διαγραφές/εξαιρέσεις που έχουν διενεργηθεί μέχρι την έκδοση της παρούσας και έχει ενημερωθεί σχετικά ο υποκείμενος και ο μεσάζοντας, οι βεβαιώσεις εκδίδονται εκ των υστέρων και κοινοποιούνται κατά τα ανωτέρω.</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Είτε κατόπιν αιτιολογημένης απόφασης της αρμόδιας αρχής επί της οποίας μνημονεύονται ρητά οι λόγοι διαγραφής/εξαίρεσης, καθώς και η δυνατότητα και η προθεσμία προσβολής της με αίτηση ακυρώσεως στο ΣτΕ κατά το π.δ. 18/1989. Η αρμόδια αρχή κοινοποιεί την σχετική απόφαση στον υποκείμενο στον φόρο και τον μεσάζοντα μέσω μηνύματος ηλεκτρονικού ταχυδρομείου και ανάρτησής της στον λογαριασμό τους στις ηλεκτρονικές υπηρεσίες (TAXISnet) της ΑΑΔΕ.</w:t>
      </w:r>
    </w:p>
    <w:p>
      <w:pPr>
        <w:spacing w:before="240" w:after="240"/>
        <w:rPr>
          <w:lang w:val="el" w:eastAsia="el"/>
        </w:rPr>
      </w:pPr>
      <w:r>
        <w:rPr>
          <w:b/>
          <w:bCs/>
          <w:u w:val="single"/>
          <w:lang w:val="el" w:eastAsia="el"/>
        </w:rPr>
        <w:t>Εφόσον ο υποκείμενος στον φόρο που αντιπροσωπεύεται από μεσάζοντα δεν έχει λογαριασμό στο Taxisnet τότε η απόφαση κοινοποιείται στη δηλωθείσα διεύθυνση ηλεκτρονικού ταχυδρομείου του.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 υποκείμενος στον φόρο, ο οποίος χρησιμοποιεί ένα από τα ειδικά καθεστώτα των άρθρων 47β ή 47γ του Κώδικα ΦΠΑ, μπορεί να εξέλθει οικειοθελώς ανεξαρτήτως εάν εξακολουθεί να παραδίδει αγαθά ή να παρέχει υπηρεσίες που μπορούν να καλύπτονται από αυτά τα ειδικά καθεστώτα. Ο υποκείμενος στον φόρο γνωστοποιεί στην αρμόδια αρχή τουλάχιστον 15 ημέρες πριν από τη λήξη του ημερολογιακού τριμήνου που προηγείται εκείνου από το οποίο προτίθεται να παύσει τη χρήση του καθεστώτος. Η παύση τίθεται σε ισχύ από την πρώτη ημέρα του επόμενου ημερολογιακού τριμήνου.</w:t>
      </w:r>
    </w:p>
    <w:p>
      <w:pPr>
        <w:spacing w:before="240" w:after="240"/>
        <w:rPr>
          <w:lang w:val="el" w:eastAsia="el"/>
        </w:rPr>
      </w:pPr>
      <w:r>
        <w:rPr>
          <w:b/>
          <w:bCs/>
          <w:u w:val="single"/>
          <w:lang w:val="el" w:eastAsia="el"/>
        </w:rPr>
        <w:t>Ο υποκείμενος στον φόρο, ο οποίος χρησιμοποιεί το ειδικό καθεστώς του άρθρου 47δ του Κώδικα ΦΠΑ, μπορεί να εξέλθει οικειοθελώς, ανεξαρτήτως εάν εξακολουθεί να πραγματοποιεί εξ αποστάσεως πωλήσεις αγαθών που εισάγονται από τρίτα εδάφη ή τρίτες χώρες. Ο υποκείμενος στον φόρο ή ο μεσάζων που ενεργεί για λογαριασμό του ενημερώνει την αρμόδια αρχή τουλάχιστον 15 ημέρες πριν από τη λήξη του μήνα που προηγείται εκείνου κατά τον οποίο προτίθεται να παύσει τη χρήση του καθεστώτος. Η παύση τίθεται σε ισχύ από την πρώτη ημέρα του επόμενου μήνα και ο υποκείμενος στον φόρο δεν επιτρέπεται πλέον να χρησιμοποιεί το καθεστώς για εξ αποστάσεως πωλήσεις αγαθών που εισάγονται από τρίτα εδάφη ή τρίτες χώρες που διενεργούνται από αυτήν την ημέρα και εφεξής.</w:t>
      </w:r>
    </w:p>
    <w:p>
      <w:pPr>
        <w:spacing w:before="240" w:after="240"/>
        <w:rPr>
          <w:lang w:val="el" w:eastAsia="el"/>
        </w:rPr>
      </w:pPr>
      <w:r>
        <w:rPr>
          <w:b/>
          <w:bCs/>
          <w:u w:val="single"/>
          <w:lang w:val="el" w:eastAsia="el"/>
        </w:rPr>
        <w:t>Ο μεσάζων μπορεί να εξέλθει οικειοθελώς από το ειδικό καθεστώς του άρθρου 47δ του Κώδικα ΦΠΑ ενώ η παύση τίθεται σε ισχύ από την πρώτη ημέρα του μήνα που ακολουθεί την ημέρα κατά την οποία η φορολογική διοίκηση έλαβε γνώση της οικειοθελούς δήλωσης αποχώρησης του μεσάζοντα.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αρμόδια αρχή διαγράφει/εξαιρεί υποχρεωτικά τον υποκείμενο στον φόρο από το εκάστοτε ειδικό καθεστώς εφόσον συντρέχει μια ή περισσότερες από τις περιπτώσεις που απαριθμούνται στην παρ. 6 του άρθρου 47β, στην παρ. 5 του άρθρου 47γ, καθώς και στις περ. α΄ και γ΄ της παρ. 7 του άρθρου 47δ του Κώδικα ΦΠΑ.</w:t>
      </w:r>
    </w:p>
    <w:p>
      <w:pPr>
        <w:spacing w:before="240" w:after="240"/>
        <w:rPr>
          <w:lang w:val="el" w:eastAsia="el"/>
        </w:rPr>
      </w:pPr>
      <w:r>
        <w:rPr>
          <w:b/>
          <w:bCs/>
          <w:u w:val="single"/>
          <w:lang w:val="el" w:eastAsia="el"/>
        </w:rPr>
        <w:t>Ειδικότερα:</w:t>
      </w:r>
    </w:p>
    <w:p>
      <w:pPr>
        <w:spacing w:before="240" w:after="240"/>
        <w:rPr>
          <w:lang w:val="el" w:eastAsia="el"/>
        </w:rPr>
      </w:pPr>
      <w:r>
        <w:rPr>
          <w:b/>
          <w:bCs/>
          <w:u w:val="single"/>
          <w:lang w:val="el" w:eastAsia="el"/>
        </w:rPr>
        <w:t>α. Υποκείμενος στον φόρο, ο οποίος έχει εγγραφεί σε κάποιο από τα ειδικά καθεστώτα και ο οποίος για διάστημα δύο ετών δεν έχει παραδώσει αγαθά ή δεν έχει παράσχει υπηρεσίες που καλύπτονται από το συγκεκριμένο καθεστώς σε κανένα κράτος μέλος κατανάλωσης θεωρείται ότι έχει παύσει τις φορολογητέες δραστηριότητές του κατά την έννοια της περ. β΄ της παρ. 6 του άρθρου 47β, της περ. β΄ της παρ. 5 του άρθρου 47γ, της υποπερ. ββ΄ της περ. α΄ της παρ. 7 του άρθρου 47δ καθώς και της υποπερ. ββ΄ της περ. γ΄ της παρ. 7 του άρθρου 47δ του Κώδικα ΦΠΑ.</w:t>
      </w:r>
    </w:p>
    <w:p>
      <w:pPr>
        <w:spacing w:before="240" w:after="240"/>
        <w:rPr>
          <w:lang w:val="el" w:eastAsia="el"/>
        </w:rPr>
      </w:pPr>
      <w:r>
        <w:rPr>
          <w:b/>
          <w:bCs/>
          <w:u w:val="single"/>
          <w:lang w:val="el" w:eastAsia="el"/>
        </w:rPr>
        <w:t>β. Υποκείμενος στον φόρο ο οποίος έχει εγγραφεί σε κάποιο από τα ειδικά καθεστώτα θεωρείται ότι συστηματικά δεν συμμορφώνεται με τους κανόνες που αφορούν το εκάστοτε ειδικό καθεστώς κατά την έννοια της περ. δ΄ της παρ. 6 του άρθρου 47β, της περ. δ΄ της παρ. 5 του άρθρου 47γ, της υποπερ. δδ΄ της περ. α΄ της παρ. 7 του άρθρου 47δ, καθώς και της υποπερ. δδ΄ της περ. γ΄ της παρ. 7 του άρθρου 47δ, του Κώδικα ΦΠΑ τουλάχιστον στις ακόλουθες περιπτώσεις:</w:t>
      </w:r>
    </w:p>
    <w:p>
      <w:pPr>
        <w:spacing w:before="240" w:after="240"/>
        <w:rPr>
          <w:lang w:val="el" w:eastAsia="el"/>
        </w:rPr>
      </w:pPr>
      <w:r>
        <w:rPr>
          <w:u w:val="single"/>
          <w:lang w:val="el" w:eastAsia="el"/>
        </w:rPr>
        <w:t xml:space="preserve">i. </w:t>
      </w:r>
      <w:r>
        <w:rPr>
          <w:b/>
          <w:bCs/>
          <w:u w:val="single"/>
          <w:lang w:val="el" w:eastAsia="el"/>
        </w:rPr>
        <w:t>όταν, σύμφωνα με το άρθρο 60α του Εκτελεστικού Κανονισμού 282/2011, όπως αυτός ισχύει από 01.07.2021, η αρμόδια αρχή έχει εκδώσει υπενθυμίσεις προς τον υποκείμενο στον φόρο και τον μεσάζοντα που ενεργεί για λογαριασμό του, για τις τρεις αμέσως προηγούμενες φορολογικές περιόδους, και δεν έχει υποβληθεί δήλωση ΦΠΑ για καθεμία από τις εν λόγω φορολογικές περιόδους εντός 10 ημερών από την αποστολή της υπενθύμισης,</w:t>
      </w:r>
    </w:p>
    <w:p>
      <w:pPr>
        <w:spacing w:before="240" w:after="240"/>
        <w:rPr>
          <w:lang w:val="el" w:eastAsia="el"/>
        </w:rPr>
      </w:pPr>
      <w:r>
        <w:rPr>
          <w:u w:val="single"/>
          <w:lang w:val="el" w:eastAsia="el"/>
        </w:rPr>
        <w:t xml:space="preserve">ii. </w:t>
      </w:r>
      <w:r>
        <w:rPr>
          <w:b/>
          <w:bCs/>
          <w:u w:val="single"/>
          <w:lang w:val="el" w:eastAsia="el"/>
        </w:rPr>
        <w:t>όταν, σύμφωνα με το άρθρο 63α του Εκτελεστικού Κανονισμού 282/2011, όπως αυτός ισχύει από 01.07.2021, η αρμόδια αρχή έχει εκδώσει υπενθυμίσεις προς τον υποκείμενο στον φόρο και τον μεσάζοντα που ενεργεί για λογαριασμό του για τις τρεις αμέσως προηγούμενες φορολογικές περιόδους και ο υποκείμενος στον φόρο ή ο μεσάζων που ενεργεί για λογαριασμό του δεν έχει καταβάλει το σύνολο του ποσού του δηλωθέντος Φ.Π.Α. για καθεμία από τις εν λόγω φορολογικές περιόδους εντός δέκα ημερών από την αποστολή της υπενθύμισης, εκτός εάν το υπόλοιπο μη καταβληθέν ποσό δεν υπερβαίνει τα 100 ευρώ για κάθε φορολογική περίοδο,</w:t>
      </w:r>
    </w:p>
    <w:p>
      <w:pPr>
        <w:spacing w:before="240" w:after="240"/>
        <w:rPr>
          <w:lang w:val="el" w:eastAsia="el"/>
        </w:rPr>
      </w:pPr>
      <w:r>
        <w:rPr>
          <w:u w:val="single"/>
          <w:lang w:val="el" w:eastAsia="el"/>
        </w:rPr>
        <w:t xml:space="preserve">iii. </w:t>
      </w:r>
      <w:r>
        <w:rPr>
          <w:b/>
          <w:bCs/>
          <w:u w:val="single"/>
          <w:lang w:val="el" w:eastAsia="el"/>
        </w:rPr>
        <w:t>όταν μετά από αίτημα της αρμόδιας αρχής και έναν μήνα μετά την επακόλουθη υπενθύμιση από την αρμόδια αρχή, ο ίδιος ο υποκείμενος στον φόρο ή ο μεσάζων που ενεργεί για λογαριασμό του δεν έχει κοινοποιήσει με ηλεκτρονικά μέσα τις καταχωρίσεις που αναφέρονται στην παρ. 10 του άρθρου 47β, στην παρ. 11 του άρθρου 47γ και στην παρ. 13 του άρθρου 47δ του Κώδικα ΦΠΑ.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 απόφαση διαγραφής/εξαίρεσης υποκείμενου στον φόρο θεμελιώνεται σε οποιαδήποτε διαθέσιμη πληροφορία, συμπεριλαμβανομένων των πληροφοριών που παρέχονται από οποιοδήποτε άλλο κράτος μέλος. Η απόφαση του προηγούμενου εδαφίου θεμελιώνεται ιδίως στην αξιοποίηση των πληροφοριών που λαμβάνονται από τα λοιπά κράτη μέλη δυνάμει των άρθρων 47β και 47γ του Κανονισμού (ΕΕ) 904/2010, όπως αυτός ισχύει από 01.07.2021 και του Εκτελεστικού Κανονισμού (ΕΕ) 2020/194 της Επιτροπής.</w:t>
      </w:r>
    </w:p>
    <w:p>
      <w:pPr>
        <w:spacing w:before="240" w:after="240"/>
        <w:rPr>
          <w:lang w:val="el" w:eastAsia="el"/>
        </w:rPr>
      </w:pPr>
      <w:r>
        <w:rPr>
          <w:b/>
          <w:bCs/>
          <w:u w:val="single"/>
          <w:lang w:val="el" w:eastAsia="el"/>
        </w:rPr>
        <w:t>Η διαγραφή/εξαίρεση του υποκείμενου στον φόρο από το εκάστοτε ειδικό καθεστώς τίθεται σε ισχύ ως εξής:</w:t>
      </w:r>
    </w:p>
    <w:p>
      <w:pPr>
        <w:spacing w:before="240" w:after="240"/>
        <w:rPr>
          <w:lang w:val="el" w:eastAsia="el"/>
        </w:rPr>
      </w:pPr>
      <w:r>
        <w:rPr>
          <w:b/>
          <w:bCs/>
          <w:u w:val="single"/>
          <w:lang w:val="el" w:eastAsia="el"/>
        </w:rPr>
        <w:t>α. Η διαγραφή/εξαίρεση του υποκείμενου στον φόρο από το ειδικό καθεστώς του άρθρου 47β ή το ειδικό καθεστώς του άρθρου 47γ του Κώδικα ΦΠΑ τίθεται σε ισχύ από την πρώτη ημέρα του ημερολογιακού τριμήνου που ακολουθεί την ημέρα κατά την οποία η απόφαση εξαίρεσης αποστέλλεται με ηλεκτρονικά μέσα στον υποκείμενο στον φόρο. Ωστόσο, όταν η διαγραφή/εξαίρεση οφείλεται σε αλλαγή της έδρας της οικονομικής δραστηριότητας ή μόνιμης εγκατάστασης ή του τόπου από τον οποίο ξεκινά η αποστολή ή η μεταφορά αγαθών, η διαγραφή/εξαίρεση ισχύει από την ημερομηνία αυτής της αλλαγής, υπό την προϋπόθεση ότι ο υποκείμενος στον φόρο ενημερώνει και τα δύο κράτη μέλη εγγραφής (παλαιό και νέο) το αργότερο τη δέκατη ημέρα του μήνα που ακολουθεί την εν λόγω αλλαγή.</w:t>
      </w:r>
    </w:p>
    <w:p>
      <w:pPr>
        <w:spacing w:before="240" w:after="240"/>
        <w:rPr>
          <w:lang w:val="el" w:eastAsia="el"/>
        </w:rPr>
      </w:pPr>
      <w:r>
        <w:rPr>
          <w:b/>
          <w:bCs/>
          <w:u w:val="single"/>
          <w:lang w:val="el" w:eastAsia="el"/>
        </w:rPr>
        <w:t>β. Η διαγραφή του υποκείμενου στον φόρο από το ειδικό καθεστώς του άρθρου 47δ του Κώδικα ΦΠΑ τίθεται σε ισχύ από την πρώτη ημέρα του μήνα που ακολουθεί την ημέρα κατά την οποία η απόφαση διαγραφής αποστέλλεται με ηλεκτρονικά μέσα στον υποκείμενο στον φόρο, εκτός από τις ακόλουθες περιπτώσεις:</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όταν η διαγραφή οφείλεται σε αλλαγή της έδρας της οικονομικής δραστηριότητας ή μόνιμης εγκατάστασης, η διαγραφή/εξαίρεση ισχύει από την ημερομηνία αυτής της αλλαγής υπό την προϋπόθεση ότι ο υποκείμενος στον φόρο ή ο μεσάζων που ενεργεί για λογαριασμό του ενημερώνει και τα δύο κράτη μέλη εγγραφής (παλαιό και νέο) το αργότερο τη δέκατη ημέρα του μήνα που ακολουθεί την εν λόγω αλλαγή,</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όταν η διαγραφή οφείλεται σε συστηματική μη συμμόρφωσή του με τους κανόνες του καθεστώτος η διαγραφή τίθεται σε ισχύ από την επομένη της ημέρας κατά την οποία η απόφαση διαγραφής αποστέλλεται με ηλεκτρονικά μέσα στον υποκείμενο στον φόρο.</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Με εξαίρεση την περίπτωση που καλύπτεται στην υποπερ. ββ΄ της περ. β΄ της παραπάνω παρ. 4, ο ΑΦΜ/ΦΠΑ που χορηγείται για τη χρήση του ειδικού καθεστώτος του άρθρου 47δ του Κώδικα ΦΠΑ εξακολουθεί να ισχύει για τη χρονική περίοδο που απαιτείται για την εισαγωγή των αγαθών τα οποία παραδόθηκαν πριν από την ημερομηνία της διαγραφής. Η χρονική περίοδος του προηγούμενου εδαφίου ορίζεται στους 2 μήνες από την ως άνω ημερομηνία.</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Η αρμόδια αρχή διαγράφει υποχρεωτικά τον μεσάζοντα από το ειδικό καθεστώς του άρθρου 47δ του Κώδικα ΦΠΑ εφόσον συντρέχει μια ή περισσότερες από τις περιπτώσεις που απαριθμούνται στην περ. β΄ της παρ. 7 του ιδίου άρθρου και εξαιρεί από το καθεστώς τους υποκείμενους στον φόρο που εκπροσωπούνται από τον εν λόγω μεσάζοντα, καθώς συντρέχουν στο πρόσωπό τους οι προϋποθέσεις της υποπερ. γγ΄ της περ. γ΄ της παρ. 7 του άρθρου 47δ του Κώδικα ΦΠΑ.</w:t>
      </w:r>
    </w:p>
    <w:p>
      <w:pPr>
        <w:spacing w:before="240" w:after="240"/>
        <w:rPr>
          <w:lang w:val="el" w:eastAsia="el"/>
        </w:rPr>
      </w:pPr>
      <w:r>
        <w:rPr>
          <w:b/>
          <w:bCs/>
          <w:u w:val="single"/>
          <w:lang w:val="el" w:eastAsia="el"/>
        </w:rPr>
        <w:t>Ως προς τις ανωτέρω περιπτώσεις ισχύουν τα εξής ειδικότερα:</w:t>
      </w:r>
    </w:p>
    <w:p>
      <w:pPr>
        <w:spacing w:before="240" w:after="240"/>
        <w:rPr>
          <w:lang w:val="el" w:eastAsia="el"/>
        </w:rPr>
      </w:pPr>
      <w:r>
        <w:rPr>
          <w:b/>
          <w:bCs/>
          <w:u w:val="single"/>
          <w:lang w:val="el" w:eastAsia="el"/>
        </w:rPr>
        <w:t>Μεσάζων ο οποίος έχει εγγραφεί στο ειδικό καθεστώς του άρθρου 47δ του Κώδικα ΦΠΑ θεωρείται ότι συστηματικά δεν συμμορφώνεται με τους κανόνες που αφορούν το καθεστώς αυτό κατά την έννοια της υποπερ. γγ΄ της περ. β΄ της παρ. 7 του άρθρου 47δ του Κώδικα ΦΠΑ στις ακόλουθες ενδεικτικά αναφερόμενες περιπτώσεις: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όταν, σύμφωνα με το άρθρο 60α του Εκτελεστικού Κανονισμού 282/2011, όπως αυτός ισχύει από 01.07.2021, η αρμόδια αρχή έχει εκδώσει για τον ίδιο υποκείμενο στον φόρο και για τις τρεις αμέσως προηγούμενες φορολογικές περιόδους υπενθυμίσεις, και ο μεσάζων δεν έχει υποβάλει την οικεία δήλωση Φ.Π.Α., για καθεμία από τις εν λόγω φορολογικές περιόδους εντός 10 ημερών από την αποστολή της υπενθύμισης,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όταν, σύμφωνα με το άρθρο 63α του Εκτελεστικού Κανονισμού 282/2011, όπως αυτός ισχύει από 01.07.2021, η αρμόδια αρχή έχει εκδώσει για τον ίδιο υποκείμενο στον φόρο και για τις τρεις αμέσως προηγούμενες φορολογικές περιόδους υπενθυμίσεις και ο μεσάζων δεν έχει καταβάλει το σύνολο του ποσού του δηλωθέντος Φ.Π.Α. για καθεμία από τις εν λόγω φορολογικές περιόδους εντός δέκα ημερών από την αποστολή της υπενθύμισης, εκτός εάν το υπόλοιπο μη καταβληθέν ποσό δεν υπερβαίνει τα 100 ευρώ για κάθε φορολογική περίοδο,</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όταν μετά από αίτημα της αρμόδιας αρχής και έναν μήνα μετά την επακόλουθη υπενθύμιση από την αρμόδια αρχή, για έναν συγκεκριμένο υποκείμενο στον φόρο, ο μεσάζων δεν έχει κοινοποιήσει με ηλεκτρονικά μέσα τις καταχωρίσεις που αναφέρονται στην παρ. 13 του άρθρου 47δ του Κώδικα ΦΠΑ.</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Η απόφαση διαγραφής του μεσάζοντα θεμελιώνεται σε οποιαδήποτε διαθέσιμη πληροφορία, συμπεριλαμβανομένων των πληροφοριών που παρέχονται από οποιοδήποτε άλλο κράτος μέλος. Η απόφαση του προηγούμενου εδαφίου θεμελιώνεται ιδίως στην αξιοποίηση των πληροφοριών που λαμβάνονται από τα λοιπά κράτη μέλη δυνάμει του άρθρου 47γ του Κανονισμού (ΕΕ) 904/2010, όπως αυτός ισχύει από 01.07.2021 και του Εκτελεστικού Κανονισμού (ΕΕ) 2020/194 της Επιτροπής.</w:t>
      </w:r>
    </w:p>
    <w:p>
      <w:pPr>
        <w:spacing w:before="240" w:after="240"/>
        <w:rPr>
          <w:lang w:val="el" w:eastAsia="el"/>
        </w:rPr>
      </w:pPr>
      <w:r>
        <w:rPr>
          <w:b/>
          <w:bCs/>
          <w:u w:val="single"/>
          <w:lang w:val="el" w:eastAsia="el"/>
        </w:rPr>
        <w:t>Η διαγραφή του μεσάζοντα από το φορολογικό μητρώο τίθεται σε ισχύ από την πρώτη ημέρα του μήνα που ακολουθεί την ημέρα κατά την οποία η απόφαση διαγραφής αποστέλλεται με ηλεκτρονικά μέσα στον μεσάζοντα και στους υποκείμενους στον φόρο που αντιπροσωπεύει , εκτός εάν: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διαγραφή οφείλεται σε αλλαγή της έδρας της οικονομικής του δραστηριότητας ή μόνιμης εγκατάστασης, οπότε η διαγραφή/ εξαίρεση ισχύει από την ημερομηνία αυτής της αλλαγής υπό την προϋπόθεση ότι ο μεσάζων ενημερώνει και τα δύο κράτη μέλη εγγραφής (παλαιό και νέο) το αργότερο τη δέκατη ημέρα του μήνα που ακολουθεί την εν λόγω αλλαγή, ή</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διαγραφή του μεσάζοντα οφείλεται σε συστηματική μη συμμόρφωσή του με τους κανόνες του ειδικού καθεστώτος του άρθρου 47δ του Κώδικα Φ.Π.Α, οπότε η διαγραφή τίθεται σε ισχύ από την επομένη της ημέρας κατά την οποία η απόφαση διαγραφής αποστέλλεται με ηλεκτρονικά μέσα στον μεσάζοντα και στους υποκείμενους στον φόρο που αντιπροσωπεύει.</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Η αρμόδια αρχή διαγράφει υποχρεωτικά τον υποκείμενο στον φόρο ή τον μεσάζοντα όταν ενημερωθεί από άλλο κράτος μέλος ότι αυτός έχει τεθεί σε καθεστώς αποκλεισμού από τη χρήση όλων των ειδικών καθεστώτων, σε όλα τα κράτη μέλη, σύμφωνα με τις διατάξεις του άρθρου 58β του Εκτελεστικού Κανονισμού (ΕΕ) 282/2011, όπως αυτός ισχύει από 01.07.2021, λόγω συστηματικής μη – συμμόρφωσής του.</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Η αρμόδια αρχή ενημερώνει με ηλεκτρονικά μέσα τον υποκείμενο στον φόρο και τον μεσάζοντα (καθώς και τον υποκείμενο στον φόρο που αντιπροσωπεύεται από τον μεσάζοντα) για τη διαγραφή του. Συγκεκριμένα, εκδίδει αιτιολογημένη απόφαση επί της οποίας μνημονεύονται ρητά οι λόγοι της διαγραφής καθώς και η δυνατότητα και η προθεσμία προσβολής της με αίτηση ακυρώσεως στο ΣτΕ κατά το π.δ. 18/1989 και κοινοποιεί τη σχετική απόφαση στον υποκείμενο στον φόρο και τον μεσάζοντα μέσω μηνύματος ηλεκτρονικού ταχυδρομείου και ανάρτησής της στον λογαριασμό τους στις ηλεκτρονικές υπηρεσίες (TAXISnet) της ΑΑΔΕ.</w:t>
      </w:r>
    </w:p>
    <w:p>
      <w:pPr>
        <w:spacing w:before="240" w:after="240"/>
        <w:rPr>
          <w:lang w:val="el" w:eastAsia="el"/>
        </w:rPr>
      </w:pPr>
      <w:r>
        <w:rPr>
          <w:b/>
          <w:bCs/>
          <w:u w:val="single"/>
          <w:lang w:val="el" w:eastAsia="el"/>
        </w:rPr>
        <w:t>Στην περίπτωση που ο υποκείμενος στον φόρο που αντιπροσωπεύεται από μεσάζοντα δεν έχει λογαριασμό στο Taxisnet τότε η απόφαση κοινοποιείται στη δηλωθείσα διεύθυνση ηλεκτρονικού ταχυδρομείου του.</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Σε κάθε περίπτωση οικειοθελούς αποχώρησης καθώς και διαγραφής/εξαίρεσης υποκείμενων στον φόρο ή μεσαζόντων από τα ειδικά καθεστώτα ή εγγραφής στο αντίστοιχο ειδικό καθεστώς άλλου κράτους μέλους, η αρμόδια αρχή ενημερώνει αμελλητί, μέσω του δικτύου CCN/CSI, τα άλλα κράτη μέλη.</w:t>
      </w:r>
    </w:p>
    <w:p>
      <w:pPr>
        <w:spacing w:before="240" w:after="240"/>
        <w:rPr>
          <w:lang w:val="el" w:eastAsia="el"/>
        </w:rPr>
      </w:pPr>
      <w:r>
        <w:rPr>
          <w:b/>
          <w:bCs/>
          <w:u w:val="single"/>
          <w:lang w:val="el" w:eastAsia="el"/>
        </w:rPr>
        <w:t>Στην περίπτωση υποκείμενου στον φόρο ή μεσάζοντα που διαγράφεται από το ειδικό καθεστώς του άρθρου 47δ του Κώδικα ΦΠΑ η αρμόδια αρχή καταχωρεί αμελλητί τη σχετική πληροφορία στον τοπικό κόμβο του IOSS-DR.</w:t>
      </w:r>
    </w:p>
    <w:p>
      <w:pPr>
        <w:pStyle w:val="Heading6"/>
        <w:spacing w:before="240" w:after="240"/>
        <w:rPr>
          <w:lang w:val="el" w:eastAsia="el"/>
        </w:rPr>
      </w:pPr>
      <w:r>
        <w:rPr>
          <w:b/>
          <w:bCs/>
          <w:u w:val="single"/>
          <w:lang w:val="el" w:eastAsia="el"/>
        </w:rPr>
        <w:t>Άρθρο 9</w:t>
      </w:r>
      <w:r>
        <w:rPr>
          <w:u w:val="single"/>
          <w:lang w:val="el" w:eastAsia="el"/>
        </w:rPr>
        <w:t xml:space="preserve"> </w:t>
      </w:r>
    </w:p>
    <w:p>
      <w:pPr>
        <w:pStyle w:val="Heading6"/>
        <w:spacing w:before="240" w:after="240"/>
        <w:rPr>
          <w:lang w:val="el" w:eastAsia="el"/>
        </w:rPr>
      </w:pPr>
      <w:r>
        <w:rPr>
          <w:b/>
          <w:bCs/>
          <w:u w:val="single"/>
          <w:lang w:val="el" w:eastAsia="el"/>
        </w:rPr>
        <w:t>Λοιπές Υποχρεώσεις της αρμόδιας αρχής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αρμόδια αρχή προβαίνει σε επαληθεύσεις των μηνυμάτων με τις πληροφορίες εξαίρεσης/διαγραφής ή επικαιροποίησης στοιχείων εγγραφής που λαμβάνει από άλλα κράτη μέλη δυνάμει του Κανονισμού (ΕΕ) 904/2010, όπως αυτός ισχύει από 01.07.2021, και του Εκτελεστικού Κανονισμού (ΕΕ) 2020/194 της Επιτροπής συγκρίνοντας αυτά με μηνύματα που έχει ήδη λάβει για τον ίδιο υποκείμενο στον φόρο ή μεσάζοντα και τα οποία βρίσκονται αποθηκευμένα στα πληροφοριακά συστήματα υπό την ευθύνη αυτής. Στην περίπτωση που εντοπιστούν ασυνέπειες μεταξύ των μηνυμάτων τότε η αρμόδια αρχή επικοινωνεί αμελλητί με την αρμόδια αρχή του άλλου κράτους μέλους με σκοπό την αποσαφήνιση των πραγματικών περιστατικών και την τυχόν λήψη μέτρων σύμφωνα με το εθνικό και το ενωσιακό δίκαιο.</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αρμόδια αρχή αξιοποιεί τα μηνύματα με τις πληροφορίες εγγραφής ή επικαιροποίησης στοιχείων εγγραφής που λαμβάνει από άλλα κράτη μέλη δυνάμει του Κανονισμού (ΕΕ) 904/2010, όπως αυτός ισχύει από 01.07.2021, και του Εκτελεστικού Κανονισμού (ΕΕ) 2020/194 της Επιτροπής προκειμένου να διασφαλιστεί ότι υποκείμενος στον φόρο ή μεσάζων δεν έχει εγγραφεί σε κάποιο από τα αντίστοιχα των άρθρων 47β, 47γ και 47δ του Κώδικα ΦΠΑ ειδικό καθεστώς άλλου κράτους – μέλους όντας ήδη εγγεγραμμένος στο οικείο ειδικό καθεστώς στην Ελλάδα. Στην περίπτωση που προκύψει σχετικό εύρημα η αρμόδια αρχή επικοινωνεί αμελλητί με την αρμόδια αρχή του άλλου κράτους μέλους με σκοπό την λήψη μέτρων έτσι ώστε ο υποκείμενος στον φόρο ή ο μεσάζων να διαγραφεί/εξαιρεθεί από τουλάχιστον ένα κράτος μέλος.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αρμόδια αρχή αξιοποιεί τα μηνύματα με τις πληροφορίες εγγραφής ή επικαιροποίησης στοιχείων εγγραφής που λαμβάνει από άλλα κράτη μέλη δυνάμει του Κανονισμού (ΕΕ) 904/2010, όπως αυτός ισχύει από 01.07.2021, και του Εκτελεστικού Κανονισμού (ΕΕ) 2020/194 της Επιτροπής προκειμένου να επαληθευτεί ότι ο υποκείμενος στον φόρο που είναι εγγεγραμμένος στο αντίστοιχο του άρθρου 47γ του Κώδικα ΦΠΑ ειδικό καθεστώς άλλου κράτους μέλους δεν έχει δηλώσει (α) μη-υπαρκτή μόνιμη εγκατάσταση στη Χώρα μας ή/και (β) ως μη εγκατεστημένος υποκείμενος στον φόρο, ελληνικό ΑΦΜ/ΦΠΑ μη-υπαρκτό ή ο οποίος τελεί σε αναστολή. Η επαλήθευση του προηγούμενου εδαφίου γίνεται μέσω επισκόπησης των στοιχείων του υποκείμενου στον φόρο όπως αυτά τηρούνται στο φορολογικό μητρώο του εσωτερικού συστήματος. Στην περίπτωση που εντοπιστούν ευρήματα η αρμόδια αρχή ενημερώνει αμελλητί το κράτος μέλος εγγραφής καθώς και την οικεία Δ.Ο.Υ. του υποκείμενου στον φόρο.</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 αρμόδια αρχή προβαίνει, επίσης, σε κάθε άλλη ενέργεια η οποία απαιτείται βάσει των κείμενων ενωσιακών και εθνικών διατάξεων.</w:t>
      </w:r>
    </w:p>
    <w:p>
      <w:pPr>
        <w:pStyle w:val="Heading6"/>
        <w:spacing w:before="240" w:after="240"/>
        <w:rPr>
          <w:lang w:val="el" w:eastAsia="el"/>
        </w:rPr>
      </w:pPr>
      <w:r>
        <w:rPr>
          <w:b/>
          <w:bCs/>
          <w:u w:val="single"/>
          <w:lang w:val="el" w:eastAsia="el"/>
        </w:rPr>
        <w:t>Άρθρο 10</w:t>
      </w:r>
      <w:r>
        <w:rPr>
          <w:u w:val="single"/>
          <w:lang w:val="el" w:eastAsia="el"/>
        </w:rPr>
        <w:t xml:space="preserve"> </w:t>
      </w:r>
    </w:p>
    <w:p>
      <w:pPr>
        <w:pStyle w:val="Heading6"/>
        <w:spacing w:before="240" w:after="240"/>
        <w:rPr>
          <w:lang w:val="el" w:eastAsia="el"/>
        </w:rPr>
      </w:pPr>
      <w:r>
        <w:rPr>
          <w:b/>
          <w:bCs/>
          <w:u w:val="single"/>
          <w:lang w:val="el" w:eastAsia="el"/>
        </w:rPr>
        <w:t>Έναρξη ισχύος – Μεταβατικές διατάξεις - Καταργούμενες διατάξεις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απόφαση αυτή ισχύει για πράξεις που πραγματοποιούνται από 01.07.2021 και εφεξής καθώς και για αιτήσεις προεγγραφής που έχουν παραληφθεί έως και 30.06.2021.</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Υποκείμενοι στον φόρο οι οποίοι έχουν εγγραφεί έως και 30.06.2021 στα ειδικά καθεστώτα των άρθρων 47β και 47γ του Κώδικα ΦΠΑ, όπως αυτά ισχύουν έως και 30.06.2021, μεταπίπτουν οίκοθεν στο αντίστοιχο ειδικό καθεστώς, όπως αυτό ισχύει από 01.07.2021 χωρίς να απαιτείται οποιαδήποτε ενέργεια από τον υποκείμενο στον φόρο. Ωστόσο, ο υποκείμενος στον φόρο καλείται από την αρμόδια αρχή να δηλώσει, μέσω του λογαριασμού του στο Taxisnet, όσα πρόσθετα στοιχεία εγγραφής απορρέουν από τον Εκτελεστικό Κανονισμό (ΕΕ) 2020/194 της Επιτροπής.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Από την έναρξη ισχύος της παρούσας, παύουν να ισχύουν οι διατάξεις της ΠΟΛ.1050/18.2.2015 (Β’ 372) απόφασης της Γενικής Γραμματέως Δημοσίων Εσόδων του Υπουργείου Οικονομικών.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Ο υποκείμενος στον φόρο που διενεργεί πωλήσεις από απόσταση και/ή τηλεπικοινωνιακές, ραδιοτηλεοπτικές και ηλεκτρονικά παρεχόμενες υπηρεσίες (ΤΒΕ) και εγγράφεται στο ειδικό καθεστώς του άρθρου 47γ του Κώδικα ΦΠΑ, θεωρείται ότι άσκησε το δικαίωμα επιλογής φορολόγησης στο Κ-Μ κατανάλωσης, εφόσον λειτουργεί κατά τον τρόπο αυτόν, δηλαδή επιβάλει ΦΠΑ Κ-Μ κατανάλωσης στις παραπάνω πράξεις. Στην περίπτωση αυτή απαιτείται η υποβολή σχετικής δήλωσης στο Μητρώο όταν αυτή καταστεί δυνατή με την έκδοση σχετικής απόφασης του Διοικητή. Η εκπρόθεσμη δήλωση στο Μητρώο επισύρει το πρόστιμο του άρθρου 54 του ν. 4174/13 (ΚΦΔ). Η παραπάνω δήλωση δεν θεωρείται εκπρόθεσμη, εφόσον υποβληθεί εντός δύο (2) μηνών από την έκδοση της σχετικής απόφασης.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Ειδικά για την πρώτη εφαρμογή, υποκείμενοι, που υπέβαλαν αίτηση εγγραφής σε κάποιο ειδικό καθεστώς, δύνανται να υποβάλλουν αιτιολογημένο αίτημα στη Φορολογική Διοίκηση έως 20/9/2021 προκειμένου για τη διαγραφή/εξαίρεση τους, εφόσον δεν έχουν πραγματοποιήσει τέτοιες πράξεις. Η φορολογική διοίκηση δύναται να διαγράφει/εξαιρεί αυτούς από την ημερομηνία έγκρισης της εγγραφής τους.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Η απόφαση αυτή ισχύει από 1.7.2021.</w:t>
      </w:r>
    </w:p>
    <w:p>
      <w:pPr>
        <w:spacing w:before="240" w:after="240"/>
        <w:rPr>
          <w:lang w:val="el" w:eastAsia="el"/>
        </w:rPr>
      </w:pPr>
      <w:r>
        <w:rPr>
          <w:b/>
          <w:bCs/>
          <w:u w:val="single"/>
          <w:lang w:val="el" w:eastAsia="el"/>
        </w:rPr>
        <w:t>Η απόφαση αυτή να δημοσιευθεί στην Εφημερίδα της Κυβερνήσεως. Ο ΔΙΟΙΚΗΤΗΣ</w:t>
      </w:r>
    </w:p>
    <w:p>
      <w:pPr>
        <w:spacing w:before="240" w:after="240"/>
        <w:rPr>
          <w:lang w:val="el" w:eastAsia="el"/>
        </w:rPr>
      </w:pPr>
      <w:r>
        <w:rPr>
          <w:b/>
          <w:bCs/>
          <w:u w:val="single"/>
          <w:lang w:val="el" w:eastAsia="el"/>
        </w:rPr>
        <w:t>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pStyle w:val="Title"/>
        <w:spacing w:before="120" w:after="360"/>
        <w:rPr>
          <w:lang w:val="el" w:eastAsia="el"/>
        </w:rPr>
      </w:pPr>
      <w:r>
        <w:rPr>
          <w:b/>
          <w:bCs/>
          <w:u w:val="single"/>
          <w:lang w:val="el" w:eastAsia="el"/>
        </w:rPr>
        <w:t xml:space="preserve">Παράρτημα Ι </w:t>
      </w:r>
    </w:p>
    <w:p>
      <w:pPr>
        <w:pStyle w:val="Title"/>
        <w:spacing w:before="120" w:after="360"/>
        <w:rPr>
          <w:lang w:val="el" w:eastAsia="el"/>
        </w:rPr>
      </w:pPr>
      <w:r>
        <w:rPr>
          <w:b/>
          <w:bCs/>
          <w:u w:val="single"/>
          <w:lang w:val="el" w:eastAsia="el"/>
        </w:rPr>
        <w:t>– Στοιχεία Εγγραφής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0"/>
        <w:gridCol w:w="1994"/>
        <w:gridCol w:w="2653"/>
        <w:gridCol w:w="1874"/>
        <w:gridCol w:w="17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τετρα- γωνι- 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ενωσιακό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Ενωσιακό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Καθεστώς εισαγωγής</w:t>
            </w:r>
          </w:p>
          <w:p>
            <w:pPr>
              <w:spacing w:before="240"/>
              <w:rPr>
                <w:b w:val="0"/>
                <w:bCs w:val="0"/>
                <w:i w:val="0"/>
                <w:iCs w:val="0"/>
                <w:smallCaps w:val="0"/>
                <w:color w:val="000000"/>
                <w:lang w:val="el" w:eastAsia="el"/>
              </w:rPr>
            </w:pPr>
            <w:r>
              <w:rPr>
                <w:b/>
                <w:bCs/>
                <w:i w:val="0"/>
                <w:iCs w:val="0"/>
                <w:smallCaps w:val="0"/>
                <w:color w:val="000000"/>
                <w:lang w:val="el" w:eastAsia="el"/>
              </w:rPr>
              <w:t>(στοιχεία του υποκείμενου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Καθεστώς εισαγωγής (στοιχεία ταυτοποίησης του μεσάζοντα)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 αριθμός μητρώου ΦΠΑ που χορηγείται από το κράτος μέλος εγγραφής σύμφωνα με το άρθρο 362 της οδηγίας 2006/112/ΕΚ</w:t>
            </w:r>
            <w:hyperlink r:id="rId6"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 αριθμός μητρώου ΦΠΑ που χορηγείται από το κράτος μέλος εγγραφής σύμφωνα με το άρθρο 369δ της οδηγίας 2006/112/ΕΚ, συμπεριλαμβανομένου του κωδικού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 αριθμός μητρώου ΦΠΑ που χορηγείται από το κράτος μέλος εγγραφής σύμφωνα με το άρθρο 369ιζ παράγραφος 1 ή 3 της οδηγίας 2006/112/ΕΚ</w:t>
            </w:r>
            <w:hyperlink r:id="rId7"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2</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 αριθμός φορολογικού μητρώου που χορηγείται από το κράτος μέλος εγγραφής σύμφωνα με το άρθρο 369ιζ παράγραφος 2 της οδηγίας 2006/112/ΕΚ</w:t>
            </w:r>
            <w:hyperlink r:id="rId8"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3</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r>
              <w:rPr>
                <w:b/>
                <w:bCs/>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ο υποκείμενος στον φόρο εκπροσωπείται από μεσάζοντα, ο ατομικός αριθμός φορολογικού μητρώου του εν λόγω μεσάζοντα που χορηγείται σύμφωνα με το άρθρο 369ιζ παράγραφος 2 της οδηγίας 2006/112/ΕΚ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Εθνικός αριθμός φορολογικού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Εθνικός αριθμός φορολογικού μητρώου</w:t>
            </w:r>
            <w:hyperlink r:id="rId9"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4</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r>
              <w:rPr>
                <w:b/>
                <w:bCs/>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φορολογικού μητρώου ΦΠΑ, αν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φορολογικού μητρώου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της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της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της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της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Εμπορική/-ές ονομασία/-ες της εταιρείας, εάν διαφέρει από την εταιρική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Εμπορική/-ές ονομασία/-ες της εταιρείας, εάν διαφέρει από την εταιρική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Εμπορική/-ές ονομασία/-ες της εταιρείας, εάν διαφέρει από την εταιρική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Εμπορική/-ές ονομασία/-ες της εταιρείας, εάν διαφέρει από την εταιρική επωνυμία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ταχυδρομική διεύθυνση της εταιρείας</w:t>
            </w:r>
            <w:hyperlink r:id="rId10"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5</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ταχυδρομική διεύθυνση της εταιρείας</w:t>
            </w:r>
            <w:hyperlink r:id="rId11"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5</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ταχυδρομική διεύθυνση της εταιρείας</w:t>
            </w:r>
            <w:hyperlink r:id="rId1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5</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ταχυδρομική διεύθυνση της εταιρείας</w:t>
            </w:r>
            <w:hyperlink r:id="rId13"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5</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στην οποία ο υποκείμενος στον φόρο έχει την έδρα της οικονομικής του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στην οποία ο υποκείμενος στον φόρο έχει την έδρα της οικονομικής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στην οποία ο υποκείμενος στον φόρο έχει την έδρα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κράτος μέλος στο οποίο ο μεσάζων έχει την έδρα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
        <w:gridCol w:w="2134"/>
        <w:gridCol w:w="2208"/>
        <w:gridCol w:w="2138"/>
        <w:gridCol w:w="2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 δραστηριότητας, εάν αυτή δεν είναι στην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της οικονομικής του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οικονομικής του δραστηριότητας ή, ελλείψει έδρας οικονομικής δραστηριότητας στην Ένωση, το κράτος μέλος στο οποίο ο μεσάζων έχει μόνιμη εγκατάσταση, όπου δηλώνει ότι θα κάνει χρήση του καθεστώτος εισαγωγής για λογαριασμό του/των υποκειμένου/-ων στον φόρο που εκπροσωπεί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ηλεκτρονικού ταχυδρομείου του υποκειμένου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ηλεκτρονικού ταχυδρομείου του υποκειμένου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ηλεκτρονικού ταχυδρομείου του υποκειμένου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ηλεκτρονικού ταχυδρομείου του μεσάζοντα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Διεύθυνση/-εις ιστοτόπου/-ων του υποκειμένου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Διεύθυνση/-εις ιστοτόπου/- ων του υποκειμένου στον φόρο, εάν υπάρχει/-ουν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Διεύθυνση/-εις ιστοτόπου/-ων του υποκειμένου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Διεύθυνση/-εις ιστοτόπου/-ων του</w:t>
            </w:r>
          </w:p>
          <w:p>
            <w:pPr>
              <w:spacing w:before="240" w:after="240"/>
              <w:rPr>
                <w:b w:val="0"/>
                <w:bCs w:val="0"/>
                <w:i w:val="0"/>
                <w:iCs w:val="0"/>
                <w:smallCaps w:val="0"/>
                <w:color w:val="000000"/>
                <w:lang w:val="el" w:eastAsia="el"/>
              </w:rPr>
            </w:pPr>
            <w:r>
              <w:rPr>
                <w:b/>
                <w:bCs/>
                <w:i w:val="0"/>
                <w:iCs w:val="0"/>
                <w:smallCaps w:val="0"/>
                <w:color w:val="000000"/>
                <w:lang w:val="el" w:eastAsia="el"/>
              </w:rPr>
              <w:t>μεσάζοντα, εάν</w:t>
            </w:r>
          </w:p>
          <w:p>
            <w:pPr>
              <w:spacing w:before="240"/>
              <w:rPr>
                <w:b w:val="0"/>
                <w:bCs w:val="0"/>
                <w:i w:val="0"/>
                <w:iCs w:val="0"/>
                <w:smallCaps w:val="0"/>
                <w:color w:val="000000"/>
                <w:lang w:val="el" w:eastAsia="el"/>
              </w:rPr>
            </w:pPr>
            <w:r>
              <w:rPr>
                <w:b/>
                <w:bCs/>
                <w:i w:val="0"/>
                <w:iCs w:val="0"/>
                <w:smallCaps w:val="0"/>
                <w:color w:val="000000"/>
                <w:lang w:val="el" w:eastAsia="el"/>
              </w:rPr>
              <w:t>υπάρχει/-ουν (προαιρετικό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αρμόδιου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αρμόδιου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αρμόδιου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αρμόδιου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τηλεφώνου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τηλεφώνου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τηλεφώνου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τηλεφώνου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IBAN ή OBAN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IBAN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IBAN</w:t>
            </w:r>
            <w:hyperlink r:id="rId14"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6</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IBAN</w:t>
            </w:r>
            <w:hyperlink r:id="rId15"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7</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BIC</w:t>
            </w:r>
            <w:hyperlink r:id="rId16"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BIC</w:t>
            </w:r>
            <w:hyperlink r:id="rId17"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BIC</w:t>
            </w:r>
            <w:hyperlink r:id="rId18"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6</w:t>
              </w:r>
              <w:r>
                <w:rPr>
                  <w:rStyle w:val="Hyperlink"/>
                  <w:b/>
                  <w:bCs/>
                  <w:i w:val="0"/>
                  <w:iCs w:val="0"/>
                  <w:smallCaps w:val="0"/>
                  <w:color w:val="0000EE"/>
                  <w:u w:color="0000EE"/>
                  <w:lang w:val="el" w:eastAsia="el"/>
                </w:rPr>
                <w:t xml:space="preserve">) </w:t>
              </w:r>
            </w:hyperlink>
            <w:hyperlink r:id="rId19"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BIC</w:t>
            </w:r>
            <w:hyperlink r:id="rId20"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7</w:t>
              </w:r>
              <w:r>
                <w:rPr>
                  <w:rStyle w:val="Hyperlink"/>
                  <w:b/>
                  <w:bCs/>
                  <w:i w:val="0"/>
                  <w:iCs w:val="0"/>
                  <w:smallCaps w:val="0"/>
                  <w:color w:val="0000EE"/>
                  <w:u w:color="0000EE"/>
                  <w:lang w:val="el" w:eastAsia="el"/>
                </w:rPr>
                <w:t xml:space="preserve">) </w:t>
              </w:r>
            </w:hyperlink>
            <w:hyperlink r:id="rId21"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κατόχου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κατόχου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κατόχου λογαριασμού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κατόχου λογαριασμού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Ατομικός/-οί αριθμός/–οί μητρώου ΦΠΑ ή, εάν δεν υπάρχει, αριθμός/-οί φορολογικού μητρώου που χορηγείται/-ούνται από το/τα κράτος/-η μέλος/-η στο/στα οποίο/-α ο υποκείμενος στον φόρο έχει μόνιμη εγκατάσταση εκτός εκείνης στο κράτος μέλος εγγραφής και από το/τα κράτος/-η μέλος/-η από το/ τα οποίο/-α τα αγαθά αποστέλλονται ή μεταφέρονται, εκτός του κράτος μέλους εγγραφής</w:t>
            </w:r>
            <w:hyperlink r:id="rId2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9</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Ατομικός/-οί αριθμός/–οί μητρώου ΦΠΑ ή, εάν δεν υπάρχει, αριθμός/-οί φορολογικού μητρώου που χορηγείται/-ούνται από το/τα κράτος/-η μέλος/-η στο/στα οποίο/-α ο υποκείμενος στον φόρο έχει μόνιμη εγκατάσταση εκτός εκείνης στο κράτος μέλος εγγραφής</w:t>
            </w:r>
            <w:hyperlink r:id="rId23"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9</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Ατομικός/-οί αριθμ- ός/–οί μητρώου ΦΠΑ ή, εάν δεν υπάρχει, αριθμός/-οί φορολογικού μητρώου που χορηγείται/-ούνται από το/τα κράτος/-η μέλος/-η στο/στα οποίο/-α ο μεσάζων έχει μόνιμη εγκατάσταση εκτός εκείνης στο κράτος μέλος εγγραφής</w:t>
            </w:r>
            <w:hyperlink r:id="rId24"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9</w:t>
              </w:r>
              <w:r>
                <w:rPr>
                  <w:rStyle w:val="Hyperlink"/>
                  <w:b/>
                  <w:bCs/>
                  <w:i w:val="0"/>
                  <w:iCs w:val="0"/>
                  <w:smallCaps w:val="0"/>
                  <w:color w:val="0000EE"/>
                  <w:u w:color="0000EE"/>
                  <w:lang w:val="el" w:eastAsia="el"/>
                </w:rPr>
                <w:t>)</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7"/>
        <w:gridCol w:w="2148"/>
        <w:gridCol w:w="2148"/>
        <w:gridCol w:w="2125"/>
        <w:gridCol w:w="2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Ένδειξη του κατά πόσον ο υποκείμενος στον φόρο έχει μόνιμη εγκατάσταση στο εν λόγω κράτος μέλος</w:t>
            </w:r>
            <w:hyperlink r:id="rId25"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14</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ταχυδρομική διεύθυνση και εμπορική ονομασία των μόνιμων εγκαταστάσεων και τόπων από όπου τα αγαθά αποστέλλονται ή μεταφέρονται, σε κράτη μέλη εκτός του κράτους μέλους εγγραφής</w:t>
            </w:r>
            <w:hyperlink r:id="rId26"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10</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ταχυδρομική διεύθυνση και εμπορική ονομασία των μόνιμων εγκαταστάσεων σε κράτη μέλη εκτός του κράτους μέλους εγγραφής</w:t>
            </w:r>
            <w:hyperlink r:id="rId27"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10</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ταχυδρομική διεύθυνση και εμπορική ονομασία των μόνιμων εγκαταστάσεων σε κράτη μέλη εκτός του κράτους μέλους εγγραφής</w:t>
            </w:r>
            <w:hyperlink r:id="rId28"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10</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Αριθμός/-οί μητρώου ΦΠΑ που χορηγείται/-ούνται από το/τα κράτος/–η μέλος/-η σε μη εγκατεστημένο υποκείμενο στον φόρο</w:t>
            </w:r>
            <w:hyperlink r:id="rId29"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11</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Ηλεκτρονική δήλωση ότι ο υποκείμενος στον φόρο δεν είναι εγκατεστημένος εντός της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Ηλεκτρονική δήλωση ότι ο υποκείμενος στον φόρο δεν είναι εγκατεστημένος εντός της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Ένδειξη του κατά πόσον ο υποκείμενος στον φόρο αποτελεί ηλεκτρονική διεπαφή που αναφέρεται στο άρθρο 14α παράγραφος 2 της οδηγίας 2006/112/ΕΚ</w:t>
            </w:r>
            <w:hyperlink r:id="rId30"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14</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χρήσης του καθεστώτος εάν έχει ήδη χρησιμοποιήσει το καθεστώς</w:t>
            </w:r>
            <w:hyperlink r:id="rId31" w:history="1"/>
            <w:r>
              <w:rPr>
                <w:b/>
                <w:bCs/>
                <w:i w:val="0"/>
                <w:iCs w:val="0"/>
                <w:smallCaps w:val="0"/>
                <w:color w:val="000000"/>
                <w:u w:val="single" w:color="000000"/>
                <w:lang w:val="el" w:eastAsia="el"/>
              </w:rPr>
              <w:t xml:space="preserve">και </w:t>
            </w:r>
            <w:r>
              <w:rPr>
                <w:b/>
                <w:bCs/>
                <w:i w:val="0"/>
                <w:iCs w:val="0"/>
                <w:smallCaps w:val="0"/>
                <w:color w:val="000000"/>
                <w:lang w:val="el" w:eastAsia="el"/>
              </w:rPr>
              <w:t>αιτούμενη ημερομηνία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Ημερομηνία έναρξης χρήσης του καθεστώτος εάν έχει ήδη χρησιμοποιήσει το καθεστώς </w:t>
            </w:r>
            <w:r>
              <w:rPr>
                <w:b/>
                <w:bCs/>
                <w:i w:val="0"/>
                <w:iCs w:val="0"/>
                <w:smallCaps w:val="0"/>
                <w:color w:val="000000"/>
                <w:u w:val="single" w:color="000000"/>
                <w:lang w:val="el" w:eastAsia="el"/>
              </w:rPr>
              <w:t xml:space="preserve">και αιτούμενη </w:t>
            </w:r>
            <w:r>
              <w:rPr>
                <w:b/>
                <w:bCs/>
                <w:i w:val="0"/>
                <w:iCs w:val="0"/>
                <w:smallCaps w:val="0"/>
                <w:color w:val="000000"/>
                <w:lang w:val="el" w:eastAsia="el"/>
              </w:rPr>
              <w:t>ημερομηνία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Αιτούμενη ημερομηνία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Αιτούμενη ημερομηνία 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αίτησης από τον υποκείμενο στον φόρο για εγγραφή στο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αίτησης από τον υποκείμενο στον φόρο για εγγραφή στο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αίτησης από τον υποκείμενο στον φόρο ή τον μεσάζοντα που ενεργεί για λογαριασμό του για εγγραφή στο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αίτησης για εγγραφή ως μεσάζοντα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της απόφασης εγγραφής από το κράτος μέλος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της απόφασης εγγραφής από το κράτος μέλος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της απόφασης εγγραφής από το κράτος μέλος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της απόφασης εγγραφής από το κράτος μέλος εγγραφής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6"/>
        <w:gridCol w:w="2297"/>
        <w:gridCol w:w="2297"/>
        <w:gridCol w:w="2297"/>
        <w:gridCol w:w="18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Ένδειξη του κατά πόσον ο υποκείμενος στον φόρο είναι όμιλος ΦΠΑ</w:t>
            </w:r>
            <w:hyperlink r:id="rId3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14</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Ατομικός/-οί αριθμός/-οί μητρώου ΦΠΑ που χορηγείται/-ούνται από το κράτος μέλος εγγραφής σύμφωνα με τα άρθρα 362, 369δ ή 369ιζ της οδηγίας 2006/112/ΕΚ, αν ο υποκείμενος στον φόρο είχε χρησιμοποιήσει προηγουμένως ή χρησιμοποιεί επί του παρόντος ένα από αυτά τα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Ατομικός/-οί αριθμός/-οί μητρώου ΦΠΑ που χορηγείται/-ούνται από το κράτος μέλος εγγραφής σύμφωνα με τα άρθρα 362, 369δ ή 369ιζ της οδηγίας 2006/112/ΕΚ, αν ο υποκείμενος στον φόρο είχε χρησιμοποιήσει προηγουμένως ή χρησιμοποιεί επί του παρόντος ένα από αυτά τα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Ατομικός/-οί αριθμός/-οί μητρώου ΦΠΑ που χορηγείται/- ούνται από το κράτος μέλος εγγραφής σύμφωνα με τα άρθρα 362, 369δ ή 369ιζ της οδηγίας 2006/112/ΕΚ, αν ο υποκείμενος στον φόρο είχε χρησιμοποιήσει προηγουμένως ή χρησιμοποιεί επί του παρόντος ένα από αυτά τα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Αριθμός/-οί μεσάζοντα που χορηγείται/-ούνται από το κράτος μέλος εγγραφής σύμφωνα με το άρθρο 369ιζ παράγραφος 2 της οδηγίας 2006/112/ΕΚ</w:t>
            </w:r>
          </w:p>
        </w:tc>
      </w:tr>
    </w:tbl>
    <w:p>
      <w:pPr>
        <w:spacing w:before="240" w:after="240"/>
        <w:rPr>
          <w:lang w:val="el" w:eastAsia="el"/>
        </w:rPr>
      </w:pPr>
      <w:r>
        <w:rPr>
          <w:u w:val="single"/>
          <w:lang w:val="el" w:eastAsia="el"/>
        </w:rPr>
        <w:t xml:space="preserve">(1) </w:t>
      </w:r>
      <w:r>
        <w:rPr>
          <w:b/>
          <w:bCs/>
          <w:u w:val="single"/>
          <w:lang w:val="el" w:eastAsia="el"/>
        </w:rPr>
        <w:t>Με τη μορφή: EUxxxyyyyyz, όπου: xxx είναι ο τριψήφιος αριθμητικός κωδικός ISO του κράτους μέλους εγγραφής, yyyyy είναι ο 5ψήφιος αριθμός που χορηγείται από το κράτος μέλος εγγραφής· και z είναι ψηφίο ελέγχου.</w:t>
      </w:r>
    </w:p>
    <w:p>
      <w:pPr>
        <w:spacing w:before="240" w:after="240"/>
        <w:rPr>
          <w:lang w:val="el" w:eastAsia="el"/>
        </w:rPr>
      </w:pPr>
      <w:r>
        <w:rPr>
          <w:u w:val="single"/>
          <w:lang w:val="el" w:eastAsia="el"/>
        </w:rPr>
        <w:t xml:space="preserve">(2) </w:t>
      </w:r>
      <w:r>
        <w:rPr>
          <w:b/>
          <w:bCs/>
          <w:u w:val="single"/>
          <w:lang w:val="el" w:eastAsia="el"/>
        </w:rPr>
        <w:t>Με τη μορφή: IMxxxyyyyyyz, όπου: xxx είναι ο τριψήφιος αριθμητικός κωδικός ISO του κράτους μέλους εγγραφής· yyyyyy είναι ο 6ψήφιος αριθμός που χορηγείται από το κράτος μέλος εγγραφής· και z είναι ψηφίο ελέγχου.</w:t>
      </w:r>
    </w:p>
    <w:p>
      <w:pPr>
        <w:spacing w:before="240" w:after="240"/>
        <w:rPr>
          <w:lang w:val="el" w:eastAsia="el"/>
        </w:rPr>
      </w:pPr>
      <w:r>
        <w:rPr>
          <w:u w:val="single"/>
          <w:lang w:val="el" w:eastAsia="el"/>
        </w:rPr>
        <w:t xml:space="preserve">(3) </w:t>
      </w:r>
      <w:r>
        <w:rPr>
          <w:b/>
          <w:bCs/>
          <w:u w:val="single"/>
          <w:lang w:val="el" w:eastAsia="el"/>
        </w:rPr>
        <w:t>Με τη μορφή: INxxxyyyyyyz, όπου: xxx είναι ο τριψήφιος αριθμητικός κωδικός ISO του κράτους μέλους εγγραφής· yyyyyy είναι ο 6ψήφιος αριθμός που χορηγείται από το κράτος μέλος εγγραφής· και z είναι ψηφίο ελέγχου.</w:t>
      </w:r>
    </w:p>
    <w:p>
      <w:pPr>
        <w:spacing w:before="240" w:after="240"/>
        <w:rPr>
          <w:lang w:val="el" w:eastAsia="el"/>
        </w:rPr>
      </w:pPr>
      <w:r>
        <w:rPr>
          <w:u w:val="single"/>
          <w:lang w:val="el" w:eastAsia="el"/>
        </w:rPr>
        <w:t xml:space="preserve">(4) </w:t>
      </w:r>
      <w:r>
        <w:rPr>
          <w:b/>
          <w:bCs/>
          <w:u w:val="single"/>
          <w:lang w:val="el" w:eastAsia="el"/>
        </w:rPr>
        <w:t>Υποχρεωτικό αν δεν αναφέρεται αριθμός φορολογικού μητρώου ΦΠΑ στο τετραγωνίδιο 2α.</w:t>
      </w:r>
    </w:p>
    <w:p>
      <w:pPr>
        <w:spacing w:before="240" w:after="240"/>
        <w:rPr>
          <w:lang w:val="el" w:eastAsia="el"/>
        </w:rPr>
      </w:pPr>
      <w:r>
        <w:rPr>
          <w:u w:val="single"/>
          <w:lang w:val="el" w:eastAsia="el"/>
        </w:rPr>
        <w:t xml:space="preserve">(5) </w:t>
      </w:r>
      <w:r>
        <w:rPr>
          <w:b/>
          <w:bCs/>
          <w:u w:val="single"/>
          <w:lang w:val="el" w:eastAsia="el"/>
        </w:rPr>
        <w:t>Αναφέρεται ο ταχυδρομικός κωδικός εφόσον υπάρχει.</w:t>
      </w:r>
    </w:p>
    <w:p>
      <w:pPr>
        <w:spacing w:before="240" w:after="240"/>
        <w:rPr>
          <w:lang w:val="el" w:eastAsia="el"/>
        </w:rPr>
      </w:pPr>
      <w:r>
        <w:rPr>
          <w:u w:val="single"/>
          <w:lang w:val="el" w:eastAsia="el"/>
        </w:rPr>
        <w:t xml:space="preserve">(6) </w:t>
      </w:r>
      <w:r>
        <w:rPr>
          <w:b/>
          <w:bCs/>
          <w:u w:val="single"/>
          <w:lang w:val="el" w:eastAsia="el"/>
        </w:rPr>
        <w:t>Στην περίπτωση που ο υποκείμενος στον φόρο δεν εκπροσωπείται από μεσάζοντα.</w:t>
      </w:r>
    </w:p>
    <w:p>
      <w:pPr>
        <w:spacing w:before="240" w:after="240"/>
        <w:rPr>
          <w:lang w:val="el" w:eastAsia="el"/>
        </w:rPr>
      </w:pPr>
      <w:r>
        <w:rPr>
          <w:u w:val="single"/>
          <w:lang w:val="el" w:eastAsia="el"/>
        </w:rPr>
        <w:t xml:space="preserve">(7) </w:t>
      </w:r>
      <w:r>
        <w:rPr>
          <w:b/>
          <w:bCs/>
          <w:u w:val="single"/>
          <w:lang w:val="el" w:eastAsia="el"/>
        </w:rPr>
        <w:t>Στην περίπτωση που ο υποκείμενος στον φόρο εκπροσωπείται από μεσάζοντα.</w:t>
      </w:r>
    </w:p>
    <w:p>
      <w:pPr>
        <w:spacing w:before="240" w:after="240"/>
        <w:rPr>
          <w:lang w:val="el" w:eastAsia="el"/>
        </w:rPr>
      </w:pPr>
      <w:r>
        <w:rPr>
          <w:u w:val="single"/>
          <w:lang w:val="el" w:eastAsia="el"/>
        </w:rPr>
        <w:t xml:space="preserve">(8) </w:t>
      </w:r>
      <w:r>
        <w:rPr>
          <w:b/>
          <w:bCs/>
          <w:u w:val="single"/>
          <w:lang w:val="el" w:eastAsia="el"/>
        </w:rPr>
        <w:t>Ο αριθμός BIC είναι προαιρετικός.</w:t>
      </w:r>
    </w:p>
    <w:p>
      <w:pPr>
        <w:spacing w:before="240" w:after="240"/>
        <w:rPr>
          <w:lang w:val="el" w:eastAsia="el"/>
        </w:rPr>
      </w:pPr>
      <w:r>
        <w:rPr>
          <w:u w:val="single"/>
          <w:lang w:val="el" w:eastAsia="el"/>
        </w:rPr>
        <w:t xml:space="preserve">(9) </w:t>
      </w:r>
      <w:r>
        <w:rPr>
          <w:b/>
          <w:bCs/>
          <w:u w:val="single"/>
          <w:lang w:val="el" w:eastAsia="el"/>
        </w:rPr>
        <w:t>Στην περίπτωση που υπάρχουν περισσότερες από μία μόνιμες εγκαταστάσεις ή περισσότερα του ενός κράτη μέλη από όπου τα αγαθά αποστέλλονται ή μεταφέρονται, χρησιμοποιείται το τετραγωνίδιο 13.1, 13.2 κ.λπ.</w:t>
      </w:r>
    </w:p>
    <w:p>
      <w:pPr>
        <w:spacing w:before="240" w:after="240"/>
        <w:rPr>
          <w:lang w:val="el" w:eastAsia="el"/>
        </w:rPr>
      </w:pPr>
      <w:r>
        <w:rPr>
          <w:u w:val="single"/>
          <w:lang w:val="el" w:eastAsia="el"/>
        </w:rPr>
        <w:t xml:space="preserve">(10) </w:t>
      </w:r>
      <w:r>
        <w:rPr>
          <w:b/>
          <w:bCs/>
          <w:u w:val="single"/>
          <w:lang w:val="el" w:eastAsia="el"/>
        </w:rPr>
        <w:t>Στην περίπτωση που υπάρχουν περισσότερες από μία μόνιμες εγκαταστάσεις και/ή τόποι από όπου τα αγαθά αποστέλλονται ή μεταφέρονται, χρησιμοποιείται το τετραγωνίδιο 14.1, 14.2 κ.λπ.</w:t>
      </w:r>
    </w:p>
    <w:p>
      <w:pPr>
        <w:spacing w:before="240" w:after="240"/>
        <w:rPr>
          <w:lang w:val="el" w:eastAsia="el"/>
        </w:rPr>
      </w:pPr>
      <w:r>
        <w:rPr>
          <w:u w:val="single"/>
          <w:lang w:val="el" w:eastAsia="el"/>
        </w:rPr>
        <w:t xml:space="preserve">(11) </w:t>
      </w:r>
      <w:r>
        <w:rPr>
          <w:b/>
          <w:bCs/>
          <w:u w:val="single"/>
          <w:lang w:val="el" w:eastAsia="el"/>
        </w:rPr>
        <w:t>Στην περίπτωση που έχουν χορηγηθεί περισσότεροι του ενός αριθμοί μητρώου ΦΠΑ από το/τα κράτος/-η μέλος/-η σε μη εγκατεστημένο υποκείμενο στον φόρο, χρησιμοποιείται το τετραγωνίδιο 15.1, 15.2 κ.λπ.</w:t>
      </w:r>
    </w:p>
    <w:p>
      <w:pPr>
        <w:spacing w:before="240" w:after="240"/>
        <w:rPr>
          <w:lang w:val="el" w:eastAsia="el"/>
        </w:rPr>
      </w:pPr>
      <w:r>
        <w:rPr>
          <w:u w:val="single"/>
          <w:lang w:val="el" w:eastAsia="el"/>
        </w:rPr>
        <w:t xml:space="preserve">(14) </w:t>
      </w:r>
      <w:r>
        <w:rPr>
          <w:b/>
          <w:bCs/>
          <w:u w:val="single"/>
          <w:lang w:val="el" w:eastAsia="el"/>
        </w:rPr>
        <w:t>Πρόκειται για ένα απλό τετραγωνίδιο ελέγχου με απάντηση ναι ή όχι.</w:t>
      </w:r>
    </w:p>
    <w:p>
      <w:pPr>
        <w:spacing w:before="240" w:after="240"/>
        <w:rPr>
          <w:lang w:val="el" w:eastAsia="el"/>
        </w:rPr>
      </w:pPr>
      <w:r>
        <w:rPr>
          <w:u w:val="single"/>
          <w:lang w:val="el" w:eastAsia="el"/>
        </w:rPr>
        <w:t>26</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μόνο οι αριθμ. 3 έως 6.</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u w:val="single"/>
          <w:lang w:val="el" w:eastAsia="el"/>
        </w:rPr>
        <w:t xml:space="preserve">3. </w:t>
      </w:r>
      <w:r>
        <w:rPr>
          <w:b/>
          <w:bCs/>
          <w:u w:val="single"/>
          <w:lang w:val="el" w:eastAsia="el"/>
        </w:rPr>
        <w:t>Εθνικό Τυπογραφείο για δημοσίευση της απόφασης.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889"/>
        <w:gridCol w:w="5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r>
    </w:tbl>
    <w:p>
      <w:pPr>
        <w:spacing w:before="240" w:after="240"/>
        <w:rPr>
          <w:lang w:val="el" w:eastAsia="el"/>
        </w:rPr>
      </w:pPr>
      <w:r>
        <w:rPr>
          <w:u w:val="single"/>
          <w:lang w:val="el" w:eastAsia="el"/>
        </w:rPr>
        <w:t xml:space="preserve">13.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14.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15. </w:t>
      </w:r>
      <w:r>
        <w:rPr>
          <w:b/>
          <w:bCs/>
          <w:u w:val="single"/>
          <w:lang w:val="el" w:eastAsia="el"/>
        </w:rPr>
        <w:t>Γραφείο Γεν. Γραμματέα Οικονομικής Πολιτικής.</w:t>
      </w:r>
    </w:p>
    <w:p>
      <w:pPr>
        <w:spacing w:before="240" w:after="240"/>
        <w:rPr>
          <w:lang w:val="el" w:eastAsia="el"/>
        </w:rPr>
      </w:pPr>
      <w:r>
        <w:rPr>
          <w:u w:val="single"/>
          <w:lang w:val="el" w:eastAsia="el"/>
        </w:rPr>
        <w:t xml:space="preserve">16. </w:t>
      </w:r>
      <w:r>
        <w:rPr>
          <w:b/>
          <w:bCs/>
          <w:u w:val="single"/>
          <w:lang w:val="el" w:eastAsia="el"/>
        </w:rPr>
        <w:t>Γραφείο Γεν. Γραμματέα Πληρ. Συστημάτων.</w:t>
      </w:r>
    </w:p>
    <w:p>
      <w:pPr>
        <w:spacing w:before="240" w:after="240"/>
        <w:rPr>
          <w:lang w:val="el" w:eastAsia="el"/>
        </w:rPr>
      </w:pPr>
      <w:r>
        <w:rPr>
          <w:u w:val="single"/>
          <w:lang w:val="el" w:eastAsia="el"/>
        </w:rPr>
        <w:t xml:space="preserve">17. </w:t>
      </w:r>
      <w:r>
        <w:rPr>
          <w:b/>
          <w:bCs/>
          <w:u w:val="single"/>
          <w:lang w:val="el" w:eastAsia="el"/>
        </w:rPr>
        <w:t>Γραφείο Γεν. Γραμματέως Φορολογικής Πολιτικής και Δημόσιας Περιουσίας, κ. Α. Καλύβα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Διοικητού ΑΑΔΕ.</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u w:val="single"/>
          <w:lang w:val="el" w:eastAsia="el"/>
        </w:rPr>
        <w:t xml:space="preserve">3. </w:t>
      </w:r>
      <w:r>
        <w:rPr>
          <w:b/>
          <w:bCs/>
          <w:u w:val="single"/>
          <w:lang w:val="el" w:eastAsia="el"/>
        </w:rPr>
        <w:t>ΔΕΕΦ – ΤΜΗΜΑ Α΄, Δ.</w:t>
      </w:r>
    </w:p>
    <w:p>
      <w:pPr>
        <w:spacing w:before="240" w:after="240"/>
        <w:rPr>
          <w:lang w:val="el" w:eastAsia="el"/>
        </w:rPr>
      </w:pPr>
      <w:r>
        <w:rPr>
          <w:u w:val="single"/>
          <w:lang w:val="el" w:eastAsia="el"/>
        </w:rPr>
        <w:t xml:space="preserve">4. </w:t>
      </w:r>
      <w:r>
        <w:rPr>
          <w:b/>
          <w:bCs/>
          <w:u w:val="single"/>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ur-lex.europa.eu/legal-content/el/TXT/?uri=CELEX:32020R0194%23ntr5-L_2020040EL.01011801-E0005" TargetMode="External" /><Relationship Id="rId11" Type="http://schemas.openxmlformats.org/officeDocument/2006/relationships/hyperlink" Target="https://eur-lex.europa.eu/legal-content/el/TXT/?uri=CELEX:32020R0194%23ntr5-L_2020040EL.01011801-E0005" TargetMode="External" /><Relationship Id="rId12" Type="http://schemas.openxmlformats.org/officeDocument/2006/relationships/hyperlink" Target="https://eur-lex.europa.eu/legal-content/el/TXT/?uri=CELEX:32020R0194%23ntr5-L_2020040EL.01011801-E0005" TargetMode="External" /><Relationship Id="rId13" Type="http://schemas.openxmlformats.org/officeDocument/2006/relationships/hyperlink" Target="https://eur-lex.europa.eu/legal-content/el/TXT/?uri=CELEX:32020R0194%23ntr5-L_2020040EL.01011801-E0005" TargetMode="External" /><Relationship Id="rId14" Type="http://schemas.openxmlformats.org/officeDocument/2006/relationships/hyperlink" Target="https://eur-lex.europa.eu/legal-content/el/TXT/?uri=CELEX:32020R0194%23ntr6-L_2020040EL.01011801-E0006" TargetMode="External" /><Relationship Id="rId15" Type="http://schemas.openxmlformats.org/officeDocument/2006/relationships/hyperlink" Target="https://eur-lex.europa.eu/legal-content/el/TXT/?uri=CELEX:32020R0194%23ntr7-L_2020040EL.01011801-E0007" TargetMode="External" /><Relationship Id="rId16" Type="http://schemas.openxmlformats.org/officeDocument/2006/relationships/hyperlink" Target="https://eur-lex.europa.eu/legal-content/el/TXT/?uri=CELEX:32020R0194%23ntr8-L_2020040EL.01011801-E0008" TargetMode="External" /><Relationship Id="rId17" Type="http://schemas.openxmlformats.org/officeDocument/2006/relationships/hyperlink" Target="https://eur-lex.europa.eu/legal-content/el/TXT/?uri=CELEX:32020R0194%23ntr8-L_2020040EL.01011801-E0008" TargetMode="External" /><Relationship Id="rId18" Type="http://schemas.openxmlformats.org/officeDocument/2006/relationships/hyperlink" Target="https://eur-lex.europa.eu/legal-content/el/TXT/?uri=CELEX:32020R0194%23ntr6-L_2020040EL.01011801-E0006" TargetMode="External" /><Relationship Id="rId19" Type="http://schemas.openxmlformats.org/officeDocument/2006/relationships/hyperlink" Target="https://eur-lex.europa.eu/legal-content/el/TXT/?uri=CELEX:32020R0194%23ntr8-L_2020040EL.01011801-E0008" TargetMode="External" /><Relationship Id="rId2" Type="http://schemas.openxmlformats.org/officeDocument/2006/relationships/webSettings" Target="webSettings.xml" /><Relationship Id="rId20" Type="http://schemas.openxmlformats.org/officeDocument/2006/relationships/hyperlink" Target="https://eur-lex.europa.eu/legal-content/el/TXT/?uri=CELEX:32020R0194%23ntr7-L_2020040EL.01011801-E0007" TargetMode="External" /><Relationship Id="rId21" Type="http://schemas.openxmlformats.org/officeDocument/2006/relationships/hyperlink" Target="https://eur-lex.europa.eu/legal-content/el/TXT/?uri=CELEX:32020R0194%23ntr8-L_2020040EL.01011801-E0008" TargetMode="External" /><Relationship Id="rId22" Type="http://schemas.openxmlformats.org/officeDocument/2006/relationships/hyperlink" Target="https://eur-lex.europa.eu/legal-content/el/TXT/?uri=CELEX:32020R0194%23ntr9-L_2020040EL.01011801-E0009" TargetMode="External" /><Relationship Id="rId23" Type="http://schemas.openxmlformats.org/officeDocument/2006/relationships/hyperlink" Target="https://eur-lex.europa.eu/legal-content/el/TXT/?uri=CELEX:32020R0194%23ntr9-L_2020040EL.01011801-E0009" TargetMode="External" /><Relationship Id="rId24" Type="http://schemas.openxmlformats.org/officeDocument/2006/relationships/hyperlink" Target="https://eur-lex.europa.eu/legal-content/el/TXT/?uri=CELEX:32020R0194%23ntr9-L_2020040EL.01011801-E0009" TargetMode="External" /><Relationship Id="rId25" Type="http://schemas.openxmlformats.org/officeDocument/2006/relationships/hyperlink" Target="https://eur-lex.europa.eu/legal-content/el/TXT/?uri=CELEX:32020R0194%23ntr14-L_2020040EL.01011801-E0014" TargetMode="External" /><Relationship Id="rId26" Type="http://schemas.openxmlformats.org/officeDocument/2006/relationships/hyperlink" Target="https://eur-lex.europa.eu/legal-content/el/TXT/?uri=CELEX:32020R0194%23ntr10-L_2020040EL.01011801-E0010" TargetMode="External" /><Relationship Id="rId27" Type="http://schemas.openxmlformats.org/officeDocument/2006/relationships/hyperlink" Target="https://eur-lex.europa.eu/legal-content/el/TXT/?uri=CELEX:32020R0194%23ntr10-L_2020040EL.01011801-E0010" TargetMode="External" /><Relationship Id="rId28" Type="http://schemas.openxmlformats.org/officeDocument/2006/relationships/hyperlink" Target="https://eur-lex.europa.eu/legal-content/el/TXT/?uri=CELEX:32020R0194%23ntr10-L_2020040EL.01011801-E0010" TargetMode="External" /><Relationship Id="rId29" Type="http://schemas.openxmlformats.org/officeDocument/2006/relationships/hyperlink" Target="https://eur-lex.europa.eu/legal-content/el/TXT/?uri=CELEX:32020R0194%23ntr11-L_2020040EL.01011801-E0011" TargetMode="External" /><Relationship Id="rId3" Type="http://schemas.openxmlformats.org/officeDocument/2006/relationships/fontTable" Target="fontTable.xml" /><Relationship Id="rId30" Type="http://schemas.openxmlformats.org/officeDocument/2006/relationships/hyperlink" Target="https://eur-lex.europa.eu/legal-content/el/TXT/?uri=CELEX:32020R0194%23ntr14-L_2020040EL.01011801-E0014" TargetMode="External" /><Relationship Id="rId31" Type="http://schemas.openxmlformats.org/officeDocument/2006/relationships/hyperlink" Target="https://eur-lex.europa.eu/legal-content/el/TXT/?uri=CELEX:32020R0194%23ntr12-L_2020040EL.01011801-E0012" TargetMode="External" /><Relationship Id="rId32" Type="http://schemas.openxmlformats.org/officeDocument/2006/relationships/hyperlink" Target="https://eur-lex.europa.eu/legal-content/el/TXT/?uri=CELEX:32020R0194%23ntr14-L_2020040EL.01011801-E0014"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hyperlink" Target="mailto:deef.d@aade.gr" TargetMode="External" /><Relationship Id="rId5" Type="http://schemas.openxmlformats.org/officeDocument/2006/relationships/hyperlink" Target="http://www.aade.gr/" TargetMode="External" /><Relationship Id="rId6" Type="http://schemas.openxmlformats.org/officeDocument/2006/relationships/hyperlink" Target="https://eur-lex.europa.eu/legal-content/el/TXT/?uri=CELEX:32020R0194%23ntr1-L_2020040EL.01011801-E0001" TargetMode="External" /><Relationship Id="rId7" Type="http://schemas.openxmlformats.org/officeDocument/2006/relationships/hyperlink" Target="https://eur-lex.europa.eu/legal-content/el/TXT/?uri=CELEX:32020R0194%23ntr2-L_2020040EL.01011801-E0002" TargetMode="External" /><Relationship Id="rId8" Type="http://schemas.openxmlformats.org/officeDocument/2006/relationships/hyperlink" Target="https://eur-lex.europa.eu/legal-content/el/TXT/?uri=CELEX:32020R0194%23ntr3-L_2020040EL.01011801-E0003" TargetMode="External" /><Relationship Id="rId9" Type="http://schemas.openxmlformats.org/officeDocument/2006/relationships/hyperlink" Target="https://eur-lex.europa.eu/legal-content/el/TXT/?uri=CELEX:32020R0194%23ntr4-L_2020040EL.01011801-E00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