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153812 ΕΞ 2021/2.12.2021</w:t>
      </w:r>
    </w:p>
    <w:p>
      <w:pPr>
        <w:pStyle w:val="Title"/>
        <w:spacing w:before="120" w:after="360"/>
        <w:rPr>
          <w:lang w:val="el" w:eastAsia="el"/>
        </w:rPr>
      </w:pPr>
      <w:r>
        <w:rPr>
          <w:lang w:val="el" w:eastAsia="el"/>
        </w:rPr>
        <w:t>Καθορισμός επιχορήγησης των πληγέντων από τον σεισμό της 3ης Μαρτίου 2021 σε περιοχές της Περιφερειακής Ενότητας Λάρισας της Περιφέρειας Θεσσαλίας</w:t>
      </w:r>
    </w:p>
    <w:p>
      <w:pPr>
        <w:pStyle w:val="Title"/>
        <w:spacing w:before="120" w:after="360"/>
        <w:rPr>
          <w:lang w:val="el" w:eastAsia="el"/>
        </w:rPr>
      </w:pPr>
      <w:r>
        <w:rPr>
          <w:b/>
          <w:bCs/>
          <w:lang w:val="el" w:eastAsia="el"/>
        </w:rPr>
        <w:t>Αριθμ. 153812  ΕΞ 2021</w:t>
      </w:r>
    </w:p>
    <w:p>
      <w:pPr>
        <w:pStyle w:val="PreambelText"/>
        <w:spacing w:before="240" w:after="240"/>
        <w:rPr>
          <w:lang w:val="el" w:eastAsia="el"/>
        </w:rPr>
      </w:pPr>
      <w:r>
        <w:rPr>
          <w:lang w:val="el" w:eastAsia="el"/>
        </w:rPr>
        <w:t>(ΦΕΚ Β' 5698/07-12-2021)</w:t>
      </w:r>
    </w:p>
    <w:p>
      <w:pPr>
        <w:pStyle w:val="PreambelText"/>
        <w:spacing w:before="240" w:after="240"/>
        <w:rPr>
          <w:lang w:val="el" w:eastAsia="el"/>
        </w:rPr>
      </w:pPr>
      <w:r>
        <w:rPr>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(Α'66) και ιδίως του άρθρου 4, των παρ. 5 και 7 του άρθρου 7, της παρ. 1 του άρθρου 22 και της παρ. 3 του άρθρου 24.</w:t>
      </w:r>
    </w:p>
    <w:p>
      <w:pPr>
        <w:pStyle w:val="PreambelText"/>
        <w:spacing w:before="240" w:after="240"/>
        <w:rPr>
          <w:lang w:val="el" w:eastAsia="el"/>
        </w:rPr>
      </w:pPr>
      <w:r>
        <w:rPr>
          <w:lang w:val="el" w:eastAsia="el"/>
        </w:rPr>
        <w:t>2. Το Κεφάλαιο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(Α'184) και τον ν. 3469/2006 «Εθνικό Τυπογραφείο, Εφημερίς της Κυβερνήσεως και λοιπές διατάξεις» (Α'131).</w:t>
      </w:r>
    </w:p>
    <w:p>
      <w:pPr>
        <w:pStyle w:val="PreambelText"/>
        <w:spacing w:before="240" w:after="240"/>
        <w:rPr>
          <w:lang w:val="el" w:eastAsia="el"/>
        </w:rPr>
      </w:pPr>
      <w:r>
        <w:rPr>
          <w:lang w:val="el" w:eastAsia="el"/>
        </w:rPr>
        <w:t>3.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(Α'133).</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 δημόσιο λογιστικό και άλλες διατάξεις» (A' 143).</w:t>
      </w:r>
    </w:p>
    <w:p>
      <w:pPr>
        <w:pStyle w:val="PreambelText"/>
        <w:spacing w:before="240" w:after="240"/>
        <w:rPr>
          <w:lang w:val="el" w:eastAsia="el"/>
        </w:rPr>
      </w:pPr>
      <w:r>
        <w:rPr>
          <w:lang w:val="el" w:eastAsia="el"/>
        </w:rPr>
        <w:t>5. Τον ν. 3852/2010 «Νέα Αρχιτεκτονική της Αυτοδιοίκησης και της Αποκεντρωμένης Διοίκησης -Πρόγραμμα Καλλικράτης» (Α' 87) και ιδίως του άρθρου 160.</w:t>
      </w:r>
    </w:p>
    <w:p>
      <w:pPr>
        <w:pStyle w:val="PreambelText"/>
        <w:spacing w:before="240" w:after="240"/>
        <w:rPr>
          <w:lang w:val="el" w:eastAsia="el"/>
        </w:rPr>
      </w:pPr>
      <w:r>
        <w:rPr>
          <w:lang w:val="el" w:eastAsia="el"/>
        </w:rPr>
        <w:t>6. Το άρθρο 10 του ν. 2576/1998 «Βελτίωση των διαδικασιών για την ανάθεση της κατασκευής των δημοσίων έργων και άλλες διατάξεις» (A' 25), όπως τροποποιήθηκε με το άρθρο 84 του ν. 4313/2014 (Α' 261).</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(A' 121).</w:t>
      </w:r>
    </w:p>
    <w:p>
      <w:pPr>
        <w:pStyle w:val="PreambelText"/>
        <w:spacing w:before="240" w:after="240"/>
        <w:rPr>
          <w:lang w:val="el" w:eastAsia="el"/>
        </w:rPr>
      </w:pPr>
      <w:r>
        <w:rPr>
          <w:lang w:val="el" w:eastAsia="el"/>
        </w:rPr>
        <w:t>8. Το π.δ. 142/2017 «Οργανισμός του Υπουργείου Οικονομικών» (A'181).</w:t>
      </w:r>
    </w:p>
    <w:p>
      <w:pPr>
        <w:pStyle w:val="PreambelText"/>
        <w:spacing w:before="240" w:after="240"/>
        <w:rPr>
          <w:lang w:val="el" w:eastAsia="el"/>
        </w:rPr>
      </w:pPr>
      <w:r>
        <w:rPr>
          <w:lang w:val="el" w:eastAsia="el"/>
        </w:rPr>
        <w:t>9. Το άρθρο 5 του π.δ. 80/2016 «Ανάληψη υποχρεώσεων από τους Διατάκτες» (A' 145).</w:t>
      </w:r>
    </w:p>
    <w:p>
      <w:pPr>
        <w:pStyle w:val="PreambelText"/>
        <w:spacing w:before="240" w:after="240"/>
        <w:rPr>
          <w:lang w:val="el" w:eastAsia="el"/>
        </w:rPr>
      </w:pPr>
      <w:r>
        <w:rPr>
          <w:lang w:val="el" w:eastAsia="el"/>
        </w:rPr>
        <w:t>10. Το άρθρο 90 του Κώδικα νομοθεσίας για την Κυβέρνηση και τα κυβερνητικά όργανα» (π.δ. 63/2005, Α'98), σε συνδυασμό με την παρ. 22 του άρθρου 119 του ν. 4622/2019 (Α'133).</w:t>
      </w:r>
    </w:p>
    <w:p>
      <w:pPr>
        <w:pStyle w:val="PreambelText"/>
        <w:spacing w:before="240" w:after="240"/>
        <w:rPr>
          <w:lang w:val="el" w:eastAsia="el"/>
        </w:rPr>
      </w:pPr>
      <w:r>
        <w:rPr>
          <w:lang w:val="el" w:eastAsia="el"/>
        </w:rPr>
        <w:t>11. Την υπό στοιχεία 74617 ΕΞ 2021/23-6-2021 (ΑΔΑ:68ΦΓΗ-ΧΟΨ)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w:t>
      </w:r>
    </w:p>
    <w:p>
      <w:pPr>
        <w:pStyle w:val="PreambelText"/>
        <w:spacing w:before="240" w:after="240"/>
        <w:rPr>
          <w:lang w:val="el" w:eastAsia="el"/>
        </w:rPr>
      </w:pPr>
      <w:r>
        <w:rPr>
          <w:lang w:val="el" w:eastAsia="el"/>
        </w:rPr>
        <w:t>12. Την υπ' αρ. 91406/13.08.2021 απόφαση του Υφυπουργού Ανάπτυξης και Επενδύσεων (ΑΔΑ: 6ΑΙΕ46ΜΤΛΡ-ΑΤ9).</w:t>
      </w:r>
    </w:p>
    <w:p>
      <w:pPr>
        <w:pStyle w:val="PreambelText"/>
        <w:spacing w:before="240" w:after="240"/>
        <w:rPr>
          <w:lang w:val="el" w:eastAsia="el"/>
        </w:rPr>
      </w:pPr>
      <w:r>
        <w:rPr>
          <w:lang w:val="el" w:eastAsia="el"/>
        </w:rPr>
        <w:t>13. Την υπό στοιχεία Δ.Α.Ε.Φ.Κ.-Κ.Ε./6350/Α325/ 11-03-2021 κοινή απόφαση των Υπουργών Εσωτερικών -Ανάπτυξης και Επενδύσεων - Οικονομικών - Υποδομών και Μεταφορών «Οριοθέτηση περιοχών και χορήγηση στεγαστικής συνδρομής για την αποκατάσταση των ζημιών σε κτίρια από τον σεισμό της 3ης Μαρτίου 2021, σε περιοχές των Περιφερειακών Ενοτήτων Λάρισας και Τρικάλων της Περιφέρειας Θεσσαλίας» (Β '964, διόρθωση σφάλματος Β' 1432).</w:t>
      </w:r>
    </w:p>
    <w:p>
      <w:pPr>
        <w:pStyle w:val="PreambelText"/>
        <w:spacing w:before="240" w:after="240"/>
        <w:rPr>
          <w:lang w:val="el" w:eastAsia="el"/>
        </w:rPr>
      </w:pPr>
      <w:r>
        <w:rPr>
          <w:lang w:val="el" w:eastAsia="el"/>
        </w:rPr>
        <w:t>14. Την υπό στοιχεία ΔΑΕΦΚ-ΚΕ/9028/Α325/17-5-2021 κοινή απόφαση των Υπουργών Εσωτερικών -Ανάπτυξης και Επενδύσεων - Οικονομικών - Υποδομών και Μεταφορών «Συμπληρωματική οριοθέτηση περιοχών και χορήγηση στεγαστικής συνδρομής για την αποκατάσταση των ζημιών σε κτίρια από τον σεισμό της 3ης Μαρτίου 2021, σε περιοχές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των Περιφερειακών Ενοτήτων Καρδίτσας, Λάρισας και Τρικάλων της Περιφέρειας Θεσσαλίας και της Περιφερειακής Ενότητας Φθιώτιδας της Περιφέρειας Στερεάς Ελλάδας και τροποποίηση της υπό στοιχεία ΔΑΕΦΚ-ΚΕ/6350/Α325/11-3-2021 (Β' 964, διόρθωση σφάλματος Β'1432) κοινής απόφασης των Υπουργών Οικονομικών, Ανάπτυξης και Επενδύσεων και Υποδομών και Μεταφορών» (Β' 2094).</w:t>
      </w:r>
    </w:p>
    <w:p>
      <w:pPr>
        <w:pStyle w:val="PreambelText"/>
        <w:spacing w:before="240" w:after="240"/>
        <w:rPr>
          <w:lang w:val="el" w:eastAsia="el"/>
        </w:rPr>
      </w:pPr>
      <w:r>
        <w:rPr>
          <w:lang w:val="el" w:eastAsia="el"/>
        </w:rPr>
        <w:t>15.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/26-6-2014 σ.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 1-7-2014 σ.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651/2014 και του Κανονισμού (ΕΕ) 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16. Την από 20.10.2021 σύμφωνη γνώμη του Υπουργού Οικονομικών επί της εισήγησης για τον καθορισμό του τελικού ποσοστού της επιχορήγησης σε 50% για την αντιμετώπιση ζημιών των επιχειρήσεων και μη κερδοσκοπικού χαρακτήρα φορέων που επλήγησαν από τον σεισμό της 3ης Μαρτίου 2021.</w:t>
      </w:r>
    </w:p>
    <w:p>
      <w:pPr>
        <w:pStyle w:val="PreambelText"/>
        <w:spacing w:before="240" w:after="240"/>
        <w:rPr>
          <w:lang w:val="el" w:eastAsia="el"/>
        </w:rPr>
      </w:pPr>
      <w:r>
        <w:rPr>
          <w:lang w:val="el" w:eastAsia="el"/>
        </w:rPr>
        <w:t>17. Το υπ' αρ. 413584/22.10.2021 (O.E. 05.11.2021) έγγραφο του Γενικής Διεύθυνσης Ανάπτυξης της Περιφέρειας Θεσσαλίας.</w:t>
      </w:r>
    </w:p>
    <w:p>
      <w:pPr>
        <w:pStyle w:val="PreambelText"/>
        <w:spacing w:before="240" w:after="240"/>
        <w:rPr>
          <w:lang w:val="el" w:eastAsia="el"/>
        </w:rPr>
      </w:pPr>
      <w:r>
        <w:rPr>
          <w:lang w:val="el" w:eastAsia="el"/>
        </w:rPr>
        <w:t>18. Το υπό στοιχεία 111822 ΕΞ2021/14-09-2021 έγγραφο της Διεύθυνσης Χρηματοοικονομικής Πολιτικής της Γενικής Διεύθυνσης Οικονομικής Πολιτικής του Υπουργείου Οικονομικών (ΑΔΑ: ΨΦΛΘΗ-ΖΦ7).</w:t>
      </w:r>
    </w:p>
    <w:p>
      <w:pPr>
        <w:pStyle w:val="PreambelText"/>
        <w:spacing w:before="240" w:after="240"/>
        <w:rPr>
          <w:lang w:val="el" w:eastAsia="el"/>
        </w:rPr>
      </w:pPr>
      <w:r>
        <w:rPr>
          <w:lang w:val="el" w:eastAsia="el"/>
        </w:rPr>
        <w:t>19. Το υπό στοιχεία144613 ΕΞ2021/17.11.2021 έγγραφο της έγγραφο της Δ/νσης Χρηματοοικονομικής Πολιτικής του Υπουργείου Οικονομικών.</w:t>
      </w:r>
    </w:p>
    <w:p>
      <w:pPr>
        <w:pStyle w:val="PreambelText"/>
        <w:spacing w:before="240" w:after="240"/>
        <w:rPr>
          <w:lang w:val="el" w:eastAsia="el"/>
        </w:rPr>
      </w:pPr>
      <w:r>
        <w:rPr>
          <w:lang w:val="el" w:eastAsia="el"/>
        </w:rPr>
        <w:t>20. Το υπό στοιχεία 151046 ΕΞ2021/29.11.2021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21. Την ανάγκη υποστήριξης των επιχειρήσεων που είναι εγκατεστημένες και λειτουργούν στην Περιφέρεια Θεσσαλίας και επλήγησαν από τον σεισμό της 3ης Μαρτίου 2021, ο οποίος προκάλεσε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22. Την υπό στοιχεία 151860 ΕΞ2021/30.11.2021 εισήγηση της Διεύθυνσης Προϋπολογισμού και Δημοσιονομικών Αναφορών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23. Το γεγονός ότι, από τις διατάξεις της παρούσας δεν προκαλείται επιπλέον δαπάνη στον κρατικό προϋπολογισμό πέραν της δαπάνης ύψους 804.067,12 ευρώ περίπου σε βάρος του Προϋπολογισμού Δημοσίων Επενδύσεων του Υπουργείου Οικονομικών (ΣΑΕ 051 ΚΩΔ. ΕΡΓΟΥ 2021ΣΕ05100001), η οποία καλύπτεται από την υπ' αρ. 91406/13.08.2021 απόφαση του Υφυπουργού Ανάπτυξης και Επενδύσεων. Μέρος της ανωτέρω δαπάνης ύψους 427.378,22 ευρώ περίπου, εμπίπτει στις διατάξεις του Κανονισμού (ΕΕ) αριθ. 651/2014 και δαπάνη ύψους 376.688,90 ευρώ περίπου εμπίπτει στις διατάξεις του Κανονισμού (ΕΕ) αριθ. 702/2014,</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τον σεισμό της 3ης Μαρτίου 2021 σε περιοχές της Περιφερειακής Ενότητας Λάρισας της Περιφέρειας Θεσσαλίας, οι οποίες έχουν οριοθετηθεί με τις υπό στοιχεία Δ.Α.Ε.Φ.Κ.-Κ.Ε./6350/Α325/ 11-03-2021 και ΔΑΕΦΚ-ΚΕ/9028/Α325/17-5-2021 κοινές αποφάσεις των Υπουργών Οικονομικών - Ανάπτυξης και Επενδύσεων - Εσωτερικών - Υποδομών και Μεταφορών, σύμφωνα με τις διατάξεις του άρθρου 7 του ν. 4797/2021 και των Κανονισμών (ΕΕ) αρ. 651/2014 και 702/2014.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το υπό στοιχείο 17 έγγραφο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50% του συνόλου, της κατά περίπτωση εκτιμηθείσας ζημίας, από την αρμόδια Επιτροπή εντοπισμού, καταγραφής και αποτίμησης ζημιών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50% του ποσού της εκτιμηθείσας ζημίας, από την αρμόδια Επιτροπή εντοπισμού, καταγραφής και αποτίμησης ζημιών της Περιφέρειας, το οποίο δεν καλύπτεται από το ασφαλιστήριο συμβόλαιο.</w:t>
      </w:r>
    </w:p>
    <w:p>
      <w:pPr>
        <w:spacing w:before="240" w:after="240"/>
        <w:rPr>
          <w:lang w:val="el" w:eastAsia="el"/>
        </w:rPr>
      </w:pPr>
      <w:r>
        <w:rPr>
          <w:lang w:val="el" w:eastAsia="el"/>
        </w:rPr>
        <w:t>Σε περίπτωση που κατά την προσκόμιση των δικαιολογητικών της υπό στοιχεία 74617 ΕΞ 2021/23.6.2021 (Β' 2670) απόφασης προκύπτει ότι πρόκειται για μη κατά κύριο επάγγελμα αγρότη (κάτοχο αγροτικής εκμετάλλευσης), όπως αυτός προσδιορίζεται από το Μητρώο Αγροτών και Αγροτικών Εκμεταλλεύσεων (ΜΑΑΕ) του Υπουργείου Αγροτικής Ανάπτυξης και Τροφίμων, τότε η επιχορήγηση ανέρχεται στο 50% της ως άνω επιχορήγησης, ήτοι στο 25% του ποσού της εκτιμηθείσας ζημιάς.</w:t>
      </w:r>
    </w:p>
    <w:p>
      <w:pPr>
        <w:spacing w:before="240" w:after="240"/>
        <w:rPr>
          <w:lang w:val="el" w:eastAsia="el"/>
        </w:rPr>
      </w:pPr>
      <w:r>
        <w:rPr>
          <w:lang w:val="el" w:eastAsia="el"/>
        </w:rPr>
        <w:t>Από το σύνολο της επιχορήγησης αφαιρείται τυχόν προκαταβολή που έχει λάβει ο δικαιούχος σύμφωνα με την υπό στοιχεία 65255/13.5.2022 (Β' 2414) απόφαση και την υπό στοιχεία 210/18.5.2022 (ΑΔΑ: 915ΔΗ-ΜΚΡ) εντολή πληρωμής.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 και την παρ. 4 του άρθρου 30 του Κανονισμού (ΕΕ) 702/2014.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του Κανονισμού (ΕΕ) 702/2014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(https://webgate.ec.europa.eu/competition/transparency/public/search/home/), για λόγους διαφάνειας, το αργότερο εντός έξι (6) μηνών από την ημερομηνία έγκρισης χορήγησής της, κατά τα προβλεπόμενα στην υποπαρ. Β11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των δικαιολογητικών της παρ. 1 του άρθρου 5 της υπό στοιχεία 74617 ΕΞ 2021/23-06-2021 (ΑΔΑ:68ΦΓΗ-ΧΟΨ) απόφασης του Υπουργού και του Υφυπουργού Οικονομικών (Β' 2670) στην αρμόδια Διεύθυνση της Γενικής Γραμματείας Οικονομικής Πολιτικής και την υπό στοιχεία 110065 ΕΞ 2021/10.9.2021 (ΑΔΑ: 654ΩΗ-ΔΧ0) τροποποίησή της (Β'4203).</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επεξεργασίας και του ελέγχου των στοιχείων του φακέλου, ο φάκελος διαβιβάζεται από την αρμόδια Διεύθυνση της Γενικής Γραμματείας Οικονομικής Πολιτικής, στη Γενική Διεύθυνση Οικονομικών Υπηρεσιών (ΓΔΟΥ) του Υπουργείου Οικονομικών, συνοδευόμενος από την αναλυτική κατάσταση των πληγεισών επιχειρήσεων της παρ. 4 του άρθρου 5 της υπό στοιχεία 74617 ΕΞ 2021/23-06-2021 (ΑΔΑ:68ΦΓΗ-ΧΟΨ) απόφασης του Υπουργού και του Υφυπουργού Οικονομικών (Β' 2670), σε ηλεκτρονική μορφή.</w:t>
      </w:r>
    </w:p>
    <w:p>
      <w:pPr>
        <w:pStyle w:val="MainText"/>
        <w:spacing w:before="120" w:after="0"/>
        <w:rPr>
          <w:lang w:val="el" w:eastAsia="el"/>
        </w:rPr>
      </w:pPr>
      <w:r>
        <w:rPr>
          <w:b/>
          <w:bCs/>
          <w:lang w:val="el" w:eastAsia="el"/>
        </w:rPr>
        <w:t>9.</w:t>
      </w:r>
      <w:r>
        <w:rPr>
          <w:lang w:val="el" w:eastAsia="el"/>
        </w:rPr>
        <w:t xml:space="preserve"> Η ΓΔΟΥ προβαίνει σε εκκαθάριση και πληρωμή στους δικαιούχους του δικαιούμενου ποσού.</w:t>
      </w:r>
    </w:p>
    <w:p>
      <w:pPr>
        <w:pStyle w:val="MainText"/>
        <w:spacing w:before="120" w:after="0"/>
        <w:rPr>
          <w:lang w:val="el" w:eastAsia="el"/>
        </w:rPr>
      </w:pPr>
      <w:r>
        <w:rPr>
          <w:b/>
          <w:bCs/>
          <w:lang w:val="el" w:eastAsia="el"/>
        </w:rPr>
        <w:t>10.</w:t>
      </w:r>
      <w:r>
        <w:rPr>
          <w:lang w:val="el" w:eastAsia="el"/>
        </w:rPr>
        <w:t xml:space="preserve"> Κατά τα λοιπά εφαρμόζεται η υπό στοιχεία 74617 ΕΞ 2021/23-06-2021 (ΑΔΑ:68ΦΓΗ-ΧΟΨ) απόφαση του Υπουργού και του Υφυπουργού Οικονομικών (Β' 2670), όπως τροποποιήθηκε και ισχύει.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Δεκεμβρίου 2021</w:t>
      </w:r>
    </w:p>
    <w:p>
      <w:pPr>
        <w:spacing w:before="240" w:after="240"/>
        <w:rPr>
          <w:lang w:val="el" w:eastAsia="el"/>
        </w:rPr>
      </w:pPr>
      <w:r>
        <w:rPr>
          <w:lang w:val="el" w:eastAsia="el"/>
        </w:rPr>
        <w:t>Ο Υπουργός</w:t>
      </w:r>
    </w:p>
    <w:p>
      <w:pPr>
        <w:spacing w:before="240" w:after="240"/>
        <w:rPr>
          <w:lang w:val="el" w:eastAsia="el"/>
        </w:rPr>
      </w:pPr>
      <w:r>
        <w:rPr>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84611/2024 15.11.2024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