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153812 ΕΞ 2021</w:t>
      </w:r>
    </w:p>
    <w:p>
      <w:pPr>
        <w:pStyle w:val="PreambelText"/>
        <w:spacing w:before="240" w:after="240"/>
        <w:rPr>
          <w:lang w:val="el" w:eastAsia="el"/>
        </w:rPr>
      </w:pPr>
      <w:r>
        <w:rPr>
          <w:b/>
          <w:bCs/>
          <w:lang w:val="el" w:eastAsia="el"/>
        </w:rPr>
        <w:t>Καθορισμός επιχορήγησης των πληγέντων από τον σεισμό της 3ης Μαρτίου 2021 σε περιοχές της Περιφερειακής Ενότητας Λάρισας της Περιφέρειας Θεσσαλίας.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8. Το π.δ. 142/2017 «Οργανισμός του Υπουργείου Οικονομικών» (A’181).</w:t>
      </w:r>
    </w:p>
    <w:p>
      <w:pPr>
        <w:pStyle w:val="PreambelText"/>
        <w:spacing w:before="240" w:after="240"/>
        <w:rPr>
          <w:lang w:val="el" w:eastAsia="el"/>
        </w:rPr>
      </w:pPr>
      <w:r>
        <w:rPr>
          <w:lang w:val="el" w:eastAsia="el"/>
        </w:rPr>
        <w:t>9. Το άρθρο 5 του π.δ. 80/2016 «Ανάληψη υποχρεώσεων από τους Διατάκτες» (A’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Α’98), σε συνδυασμό με την παρ. 22 του άρθρου 119 του ν. 4622/2019 (Α’133).</w:t>
      </w:r>
    </w:p>
    <w:p>
      <w:pPr>
        <w:pStyle w:val="PreambelText"/>
        <w:spacing w:before="240" w:after="240"/>
        <w:rPr>
          <w:lang w:val="el" w:eastAsia="el"/>
        </w:rPr>
      </w:pPr>
      <w:r>
        <w:rPr>
          <w:lang w:val="el" w:eastAsia="el"/>
        </w:rPr>
        <w:t>11. Την υπό στοιχεία 74617 ΕΞ 2021/23-6-2021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12. Την υπ’ αρ. 91406/13.08.2021 απόφαση του Υφυπουργού Ανάπτυξης και Επενδύσεων (ΑΔΑ: 6ΑΙΕ46ΜΤΛΡ- ΑΤ9).</w:t>
      </w:r>
    </w:p>
    <w:p>
      <w:pPr>
        <w:pStyle w:val="PreambelText"/>
        <w:spacing w:before="240" w:after="240"/>
        <w:rPr>
          <w:lang w:val="el" w:eastAsia="el"/>
        </w:rPr>
      </w:pPr>
      <w:r>
        <w:rPr>
          <w:lang w:val="el" w:eastAsia="el"/>
        </w:rPr>
        <w:t>13. Την υπό στοιχεία Δ.Α.Ε.Φ.Κ.-Κ.Ε./6350/Α325/ 11-03-2021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 1432).</w:t>
      </w:r>
    </w:p>
    <w:p>
      <w:pPr>
        <w:pStyle w:val="PreambelText"/>
        <w:spacing w:before="240" w:after="240"/>
        <w:rPr>
          <w:lang w:val="el" w:eastAsia="el"/>
        </w:rPr>
      </w:pPr>
      <w:r>
        <w:rPr>
          <w:lang w:val="el" w:eastAsia="el"/>
        </w:rPr>
        <w:t>14. Την υπό στοιχεία Δ.Α.Ε.Φ.Κ.- Κ.Ε./9028/Α325/ 17-05-2021 κοινή απόφαση των Υπουργών Εσωτερικών - Ανάπτυξης και Επενδύσεων - Οικονομικών - Υποδομών και Μεταφορών «Συμπληρωματική οριοθέτηση περιοχών και χορήγηση στεγαστικής συνδρομής για την αποκατάσταση των ζημιών σε κτίρια από τον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τροποποίηση της υπό στοιχεία ΔΑΕΦΚ-ΚΕ/6350/Α325/11-3-2021 (Β’ 964, διόρθωση σφάλματος Β’1432) κοινής απόφασης των Υπουργών Οικονομικών, Ανάπτυξης και Επενδύσεων και Υποδομών και Μεταφορών» (Β’ 2094).</w:t>
      </w:r>
    </w:p>
    <w:p>
      <w:pPr>
        <w:pStyle w:val="PreambelText"/>
        <w:spacing w:before="240" w:after="240"/>
        <w:rPr>
          <w:lang w:val="el" w:eastAsia="el"/>
        </w:rPr>
      </w:pPr>
      <w:r>
        <w:rPr>
          <w:lang w:val="el" w:eastAsia="el"/>
        </w:rPr>
        <w:t>15.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16. Την από 20.10.2021 σύμφωνη γνώμη του Υπουργού Οικονομικών επί της εισήγησης για τον καθορισμό του τελικού ποσοστού της επιχορήγησης σε 50% για την αντιμετώπιση ζημιών των επιχειρήσεων και μη κερδοσκοπικού χαρακτήρα φορέων που επλήγησαν από τον σεισμό της 3ης Μαρτίου 2021.</w:t>
      </w:r>
    </w:p>
    <w:p>
      <w:pPr>
        <w:pStyle w:val="PreambelText"/>
        <w:spacing w:before="240" w:after="240"/>
        <w:rPr>
          <w:lang w:val="el" w:eastAsia="el"/>
        </w:rPr>
      </w:pPr>
      <w:r>
        <w:rPr>
          <w:lang w:val="el" w:eastAsia="el"/>
        </w:rPr>
        <w:t>17. Τo υπ’ αρ. 413584/22.10.2021 (O.E. 05.11.2021) έγγραφο του Γενικής Διεύθυνσης Ανάπτυξης της Περιφέρειας Θεσσαλίας.</w:t>
      </w:r>
    </w:p>
    <w:p>
      <w:pPr>
        <w:pStyle w:val="PreambelText"/>
        <w:spacing w:before="240" w:after="240"/>
        <w:rPr>
          <w:lang w:val="el" w:eastAsia="el"/>
        </w:rPr>
      </w:pPr>
      <w:r>
        <w:rPr>
          <w:lang w:val="el" w:eastAsia="el"/>
        </w:rPr>
        <w:t>18. Το υπό στοιχεία 111822 ΕΞ2021/14-09-2021 έγγραφο της Διεύθυνσης Χρηματοοικονομικής Πολιτικής της Γενικής Διεύθυνσης Οικονομικής Πολιτικής του Υπουργείου Οικονομικών (ΑΔΑ: ΨΦΛΘΗ-ΖΦ7).</w:t>
      </w:r>
    </w:p>
    <w:p>
      <w:pPr>
        <w:pStyle w:val="PreambelText"/>
        <w:spacing w:before="240" w:after="240"/>
        <w:rPr>
          <w:lang w:val="el" w:eastAsia="el"/>
        </w:rPr>
      </w:pPr>
      <w:r>
        <w:rPr>
          <w:lang w:val="el" w:eastAsia="el"/>
        </w:rPr>
        <w:t>19. Το υπό στοιχεία144613 ΕΞ2021/17.11.2021 έγγραφο της έγγραφο της Δ/νσης Χρηματοοικονομικής Πολιτικής του Υπουργείου Οικονομικών.</w:t>
      </w:r>
    </w:p>
    <w:p>
      <w:pPr>
        <w:pStyle w:val="PreambelText"/>
        <w:spacing w:before="240" w:after="240"/>
        <w:rPr>
          <w:lang w:val="el" w:eastAsia="el"/>
        </w:rPr>
      </w:pPr>
      <w:r>
        <w:rPr>
          <w:lang w:val="el" w:eastAsia="el"/>
        </w:rPr>
        <w:t>20. Το υπό στοιχεία 151046 ΕΞ2021/29.11.2021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στην Περιφέρεια Θεσσαλίας και επλήγησαν από τον σεισμό της 3ης Μαρτίου 2021, ο οποίoς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151860 ΕΞ2021/30.11.2021 εισήγηση της Διεύθυνσης Προϋπολογισμού και Δημοσιονομικών Αναφορών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804.067,12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427.378,22 ευρώ περίπου, εμπίπτει στις διατάξεις του Κανονισμού (ΕΕ) αριθ. 651/2014 και δαπάνη ύψους 376.688,90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τον σεισμό της 3ης Μαρτίου 2021 σε περιοχές της Περιφερειακής Ενότητας Λάρισας της Περιφέρειας Θεσσαλίας, οι οποίες έχουν οριοθετηθεί με τις υπό στοιχεία Δ.Α.Ε.Φ.Κ.-Κ.Ε./6350/Α325/ 11-03-2021 και Δ.Α.Ε.Φ.Κ.- Κ.Ε./9028/Α325/17-05-2021 κοινές αποφάσεις των Υπουργών Οικονομικών - Ανάπτυξης και Επενδύσεων - Εσωτερικών - Υποδομών και Μεταφορών, σύμφωνα με τις διατάξεις του άρθρου 7 του ν. 4797/2021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17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(ΑΔΑ:68ΦΓΗ-ΧΟΨ) απόφασης του Υπουργού και του Υφυπουργού Οικονομικών (Β’ 2670) στην αρμόδια Διεύθυνση της Γενικής Γραμματείας Οικονομικής Πολιτικής και την υπό στοιχεία 110065 ΕΞ2021/10.09.2021 (ΑΔΑ: 654ΩΗ-ΔΧ0) τροποποίησή της (Β’4203).</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(ΑΔΑ:68ΦΓΗ-ΧΟΨ) απόφαση του Υπουργού και του Υφυπουργού Οικονομικών (Β’ 2670),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