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157866 ΕΞ 2021/9.12.2021</w:t>
      </w:r>
    </w:p>
    <w:p>
      <w:pPr>
        <w:pStyle w:val="Title"/>
        <w:spacing w:before="120" w:after="360"/>
        <w:rPr>
          <w:lang w:val="el" w:eastAsia="el"/>
        </w:rPr>
      </w:pPr>
      <w:r>
        <w:rPr>
          <w:lang w:val="el" w:eastAsia="el"/>
        </w:rPr>
        <w:t>Διαδικασία και προϋποθέσεις χορήγησης ενίσχυσης με τη μορφή επιχορήγησης σε επιχειρήσεις που επλήγησαν οικονομικά λόγω της εμφάνισης και διάδοσης της νόσου του κορωνοϊού COVID-19 κατά τους μήνες Ιούλιο, Αύγουστο και Σεπτέμβριο 2021, στην Περιφερειακή Ενότητα Εύβοιας της Περιφέρειας Στερεάς Ελλάδας, και υπέστησαν μεγάλες οικονομικές απώλειες που επιτάθηκαν από την πυρκαγιά που εκδηλώθηκε αρχής γενομένης την 3η Αυγούστου 2021 στην Β. Εύβοια</w:t>
      </w:r>
    </w:p>
    <w:p>
      <w:pPr>
        <w:pStyle w:val="Title"/>
        <w:spacing w:before="120" w:after="360"/>
        <w:rPr>
          <w:lang w:val="el" w:eastAsia="el"/>
        </w:rPr>
      </w:pPr>
      <w:r>
        <w:rPr>
          <w:b/>
          <w:bCs/>
          <w:lang w:val="el" w:eastAsia="el"/>
        </w:rPr>
        <w:t>Αριθμ. 157866 ΕΞ 2021</w:t>
      </w:r>
    </w:p>
    <w:p>
      <w:pPr>
        <w:pStyle w:val="PreambelText"/>
        <w:spacing w:before="240" w:after="240"/>
        <w:rPr>
          <w:lang w:val="el" w:eastAsia="el"/>
        </w:rPr>
      </w:pPr>
      <w:r>
        <w:rPr>
          <w:lang w:val="el" w:eastAsia="el"/>
        </w:rPr>
        <w:t>(ΦΕΚ Β' 5712/09-12-2021)</w:t>
      </w:r>
    </w:p>
    <w:p>
      <w:pPr>
        <w:pStyle w:val="PreambelText"/>
        <w:spacing w:before="240" w:after="240"/>
        <w:rPr>
          <w:lang w:val="el" w:eastAsia="el"/>
        </w:rPr>
      </w:pPr>
      <w:r>
        <w:rPr>
          <w:lang w:val="el" w:eastAsia="el"/>
        </w:rPr>
        <w:t>ΟΙ ΥΠΟΥΡΓΟΙ</w:t>
      </w:r>
    </w:p>
    <w:p>
      <w:pPr>
        <w:pStyle w:val="PreambelText"/>
        <w:spacing w:before="240" w:after="240"/>
        <w:rPr>
          <w:lang w:val="el" w:eastAsia="el"/>
        </w:rPr>
      </w:pPr>
      <w:r>
        <w:rPr>
          <w:lang w:val="el" w:eastAsia="el"/>
        </w:rPr>
        <w:t>ΟΙΚΟΝΟΜΙΚΩΝ - ΑΝΑΠΤΥΞΗΣ ΚΑΙ ΕΠΕΝΔΥΣΕΩΝ</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1. Το άρθρο 21 του ν. 4859/2021 «Μέτρα διευκόλυνσης και εκσυγχρονισμού της ίδρυσης και λειτουργίας κτηνοτροφικών εγκαταστάσεων, διατάξεις για τη διενέργεια ελέγχων και την επιβολή κυρώσεων και άλλες επείγουσες ρυθμίσεις» (Α' 228).</w:t>
      </w:r>
    </w:p>
    <w:p>
      <w:pPr>
        <w:pStyle w:val="PreambelText"/>
        <w:spacing w:before="240" w:after="240"/>
        <w:rPr>
          <w:lang w:val="el" w:eastAsia="el"/>
        </w:rPr>
      </w:pPr>
      <w:r>
        <w:rPr>
          <w:lang w:val="el" w:eastAsia="el"/>
        </w:rPr>
        <w:t>2. Το άρθρο 107 της Συνθήκης για τη Λειτουργία της Ευρωπαϊκής Ένωσης (ΣΛΕΕ) και ιδίως το στοιχείο β' της παρ. 3 του άρθρου αυτού.</w:t>
      </w:r>
    </w:p>
    <w:p>
      <w:pPr>
        <w:pStyle w:val="PreambelText"/>
        <w:spacing w:before="240" w:after="240"/>
        <w:rPr>
          <w:lang w:val="el" w:eastAsia="el"/>
        </w:rPr>
      </w:pPr>
      <w:r>
        <w:rPr>
          <w:lang w:val="el" w:eastAsia="el"/>
        </w:rPr>
        <w:t>3. Τον 651/2014 Κανονισμό (ΕΕ) της Επιτροπής της 17ης Ιουνίου 2014 για την κήρυξη ορισμένων κατηγοριών ενισχύσεων ως συμβατών με την εσωτερική αγορά κατ' εφαρμογή των άρθρων 107 και 108 της Συνθήκης (ΕΕ L 187/1 της 26.6.2014).</w:t>
      </w:r>
    </w:p>
    <w:p>
      <w:pPr>
        <w:pStyle w:val="PreambelText"/>
        <w:spacing w:before="240" w:after="240"/>
        <w:rPr>
          <w:lang w:val="el" w:eastAsia="el"/>
        </w:rPr>
      </w:pPr>
      <w:r>
        <w:rPr>
          <w:lang w:val="el" w:eastAsia="el"/>
        </w:rPr>
        <w:t>4. Τον 702/2014 Κανονισμό (ΕΕ) της Επιτροπής, της 25ης Ιουνίου 2014, για την κήρυξη ορισμένων κατηγοριών ενισχύσεων στους τομείς της γεωργίας και δασοκομίας και σε αγροτικές περιοχές συμβιβάσιμων με την εσωτερική αγορά κατ' εφαρμογή των άρθρων 107 και 108 της Συνθήκης για τη λειτουργία της Ευρωπαϊκής Ένωσης.</w:t>
      </w:r>
    </w:p>
    <w:p>
      <w:pPr>
        <w:pStyle w:val="PreambelText"/>
        <w:spacing w:before="240" w:after="240"/>
        <w:rPr>
          <w:lang w:val="el" w:eastAsia="el"/>
        </w:rPr>
      </w:pPr>
      <w:r>
        <w:rPr>
          <w:lang w:val="el" w:eastAsia="el"/>
        </w:rPr>
        <w:t>5. Τον 1388/2014 Κανονισμό (ΕΕ) της Επιτροπής, της 16ης Δεκεμβρίου 2014 για την κήρυξη ορισμένων κατηγοριών ενισχύσεων σε επιχειρήσεις που δραστηριοποιούνται στην παραγωγή, τη μεταποίηση και την εμπορία προϊόντων αλιείας και υδατοκαλλιέργειας συμβατών με την εσωτερική αγορά κατ' εφαρμογή των άρθρων 107 και 108 της Συνθήκης για τη λειτουργία της Ευρωπαϊκής Ένωσης.</w:t>
      </w:r>
    </w:p>
    <w:p>
      <w:pPr>
        <w:pStyle w:val="PreambelText"/>
        <w:spacing w:before="240" w:after="240"/>
        <w:rPr>
          <w:lang w:val="el" w:eastAsia="el"/>
        </w:rPr>
      </w:pPr>
      <w:r>
        <w:rPr>
          <w:lang w:val="el" w:eastAsia="el"/>
        </w:rPr>
        <w:t>6. Την υπό στοιχεία C(2020) 1863/19.03.2020 Ανακοίνωση της Ευρωπαϊκής Επιτροπής (ΕΕ) «Προσωρινό πλαίσιο για τη λήψη μέτρων κρατικής ενίσχυσης με σκοπό να στηριχθεί η οικονομία κατά τη διάρκεια της τρέχουσας έξαρσης της νόσου COVID-19», όπως τροποποιήθηκε με τις υπό στοιχεία C(2020)2215 final 03/04/2020, C(2020)3156 final της 08/05/2020 και C(2020) 4509 final της 29.06/2020, C(2020)7127 final της 13/10/2020, C(2021) 564 final της 28/01/2021 και C(2021) 8442 final της 18/11/2021 όμοιες.</w:t>
      </w:r>
    </w:p>
    <w:p>
      <w:pPr>
        <w:pStyle w:val="PreambelText"/>
        <w:spacing w:before="240" w:after="240"/>
        <w:rPr>
          <w:lang w:val="el" w:eastAsia="el"/>
        </w:rPr>
      </w:pPr>
      <w:r>
        <w:rPr>
          <w:lang w:val="el" w:eastAsia="el"/>
        </w:rPr>
        <w:t>7. Το άρθρο 76 του ν. 4722/2020 «Ψηφιακή Διακυβέρνηση (Ενσωμάτωση στην Ελληνική Νομοθεσία της Οδηγίας (ΕΕ) 2016/2102 και της Οδηγίας (ΕΕ) 2019/1024) -Ηλεκτρονικές Επικοινωνίες (Ενσωμάτωση στο Ελληνικό Δίκαιο της Οδηγίας (ΕΕ) 2018/1972) και άλλες διατάξεις» (Α' 184).</w:t>
      </w:r>
    </w:p>
    <w:p>
      <w:pPr>
        <w:pStyle w:val="PreambelText"/>
        <w:spacing w:before="240" w:after="240"/>
        <w:rPr>
          <w:lang w:val="el" w:eastAsia="el"/>
        </w:rPr>
      </w:pPr>
      <w:r>
        <w:rPr>
          <w:lang w:val="el" w:eastAsia="el"/>
        </w:rPr>
        <w:t>8. Τον ν. 4270/2014 «Αρχές δημοσιονομικής διαχείρισης και εποπτείας (ενσωμάτωση της Οδηγίας 2011/85/ ΕΕ) - δημόσιο λογιστικό και άλλες διατάξεις» (Α' 143).</w:t>
      </w:r>
    </w:p>
    <w:p>
      <w:pPr>
        <w:pStyle w:val="PreambelText"/>
        <w:spacing w:before="240" w:after="240"/>
        <w:rPr>
          <w:lang w:val="el" w:eastAsia="el"/>
        </w:rPr>
      </w:pPr>
      <w:r>
        <w:rPr>
          <w:lang w:val="el" w:eastAsia="el"/>
        </w:rPr>
        <w:t>9. Την παρ. 4 της υποπαρ. Β.10 της παρ. Β του άρθρου πρώτου του ν. 4152/2013 «Επείγοντα μέτρα εφαρμογής των νόμων 4046/2012, 4093/2012 και 4172/2013» (Α' 107).</w:t>
      </w:r>
    </w:p>
    <w:p>
      <w:pPr>
        <w:pStyle w:val="PreambelText"/>
        <w:spacing w:before="240" w:after="240"/>
        <w:rPr>
          <w:lang w:val="el" w:eastAsia="el"/>
        </w:rPr>
      </w:pPr>
      <w:r>
        <w:rPr>
          <w:lang w:val="el" w:eastAsia="el"/>
        </w:rPr>
        <w:t>10. Το ν.δ. 356/1974 Κ.Ε.Δ.Ε. (Α' 90).</w:t>
      </w:r>
    </w:p>
    <w:p>
      <w:pPr>
        <w:pStyle w:val="PreambelText"/>
        <w:spacing w:before="240" w:after="240"/>
        <w:rPr>
          <w:lang w:val="el" w:eastAsia="el"/>
        </w:rPr>
      </w:pPr>
      <w:r>
        <w:rPr>
          <w:lang w:val="el" w:eastAsia="el"/>
        </w:rPr>
        <w:t>11. Το π.δ. 62/2020 «Διορισμός Αναπληρωτών Υπουργών και Υφυπουργών» (Α' 155).</w:t>
      </w:r>
    </w:p>
    <w:p>
      <w:pPr>
        <w:pStyle w:val="PreambelText"/>
        <w:spacing w:before="240" w:after="240"/>
        <w:rPr>
          <w:lang w:val="el" w:eastAsia="el"/>
        </w:rPr>
      </w:pPr>
      <w:r>
        <w:rPr>
          <w:lang w:val="el" w:eastAsia="el"/>
        </w:rPr>
        <w:t>12. Το π.δ. 83/2019 «Διορισμός Αντιπροέδρου της Κυβέρνησης, Υπουργών, Αναπληρωτών Υπουργών και Υφυπουργών» (Α' 121).</w:t>
      </w:r>
    </w:p>
    <w:p>
      <w:pPr>
        <w:pStyle w:val="PreambelText"/>
        <w:spacing w:before="240" w:after="240"/>
        <w:rPr>
          <w:lang w:val="el" w:eastAsia="el"/>
        </w:rPr>
      </w:pPr>
      <w:r>
        <w:rPr>
          <w:lang w:val="el" w:eastAsia="el"/>
        </w:rPr>
        <w:t>13. Το π.δ. 81/2019 «Σύσταση, συγχώνευση, μετονομασία και κατάργηση Υπουργείων και καθορισμός των αρμοδιοτήτων τους - Μεταφορά υπηρεσιών και αρμοδιοτήτων μεταξύ Υπουργείων» (Α' 119).</w:t>
      </w:r>
    </w:p>
    <w:p>
      <w:pPr>
        <w:pStyle w:val="PreambelText"/>
        <w:spacing w:before="240" w:after="240"/>
        <w:rPr>
          <w:lang w:val="el" w:eastAsia="el"/>
        </w:rPr>
      </w:pPr>
      <w:r>
        <w:rPr>
          <w:lang w:val="el" w:eastAsia="el"/>
        </w:rPr>
        <w:t>14. Το π.δ. 54/2018 «Ορισμός του περιεχομένου και του χρόνου έναρξης της εφαρμογής του Λογιστικού Πλαισίου της Γενικής Κυβέρνησης» (Α' 103).</w:t>
      </w:r>
    </w:p>
    <w:p>
      <w:pPr>
        <w:pStyle w:val="PreambelText"/>
        <w:spacing w:before="240" w:after="240"/>
        <w:rPr>
          <w:lang w:val="el" w:eastAsia="el"/>
        </w:rPr>
      </w:pPr>
      <w:r>
        <w:rPr>
          <w:lang w:val="el" w:eastAsia="el"/>
        </w:rPr>
        <w:t>15. Το π.δ. 142/2017 «Οργανισμός Υπουργείου Οικονομικών» (Α' 181).</w:t>
      </w:r>
    </w:p>
    <w:p>
      <w:pPr>
        <w:pStyle w:val="PreambelText"/>
        <w:spacing w:before="240" w:after="240"/>
        <w:rPr>
          <w:lang w:val="el" w:eastAsia="el"/>
        </w:rPr>
      </w:pPr>
      <w:r>
        <w:rPr>
          <w:lang w:val="el" w:eastAsia="el"/>
        </w:rPr>
        <w:t>16. Το π.δ. 147/2017 «Οργανισμός του Υπουργείου Οικονομίας και Ανάπτυξης» (Α' 192).</w:t>
      </w:r>
    </w:p>
    <w:p>
      <w:pPr>
        <w:pStyle w:val="PreambelText"/>
        <w:spacing w:before="240" w:after="240"/>
        <w:rPr>
          <w:lang w:val="el" w:eastAsia="el"/>
        </w:rPr>
      </w:pPr>
      <w:r>
        <w:rPr>
          <w:lang w:val="el" w:eastAsia="el"/>
        </w:rPr>
        <w:t>17. Το π.δ. 80/2016 «Ανάληψη υποχρεώσεων από τους διατάκτες» (Α' 145).</w:t>
      </w:r>
    </w:p>
    <w:p>
      <w:pPr>
        <w:pStyle w:val="PreambelText"/>
        <w:spacing w:before="240" w:after="240"/>
        <w:rPr>
          <w:lang w:val="el" w:eastAsia="el"/>
        </w:rPr>
      </w:pPr>
      <w:r>
        <w:rPr>
          <w:lang w:val="el" w:eastAsia="el"/>
        </w:rPr>
        <w:t>18. Το άρθρο 90 του Κώδικα Νομοθεσίας για την Κυβέρνηση και τα κυβερνητικά όργανα (π.δ. 63/2005 -Α' 98) σε συνδυασμό με την παρ. 22 του άρθρου 119 του ν. 4622/2019 (Α'133).</w:t>
      </w:r>
    </w:p>
    <w:p>
      <w:pPr>
        <w:pStyle w:val="PreambelText"/>
        <w:spacing w:before="240" w:after="240"/>
        <w:rPr>
          <w:lang w:val="el" w:eastAsia="el"/>
        </w:rPr>
      </w:pPr>
      <w:r>
        <w:rPr>
          <w:lang w:val="el" w:eastAsia="el"/>
        </w:rPr>
        <w:t>19. Την υπό στοιχεία Y70/30.10.2020 απόφαση του Πρωθυπουργού «Ανάθεση αρμοδιοτήτων στον Αναπληρωτή Υπουργό Οικονομικών, Θεόδωρο Σκυλακάκη» (Β' 4805).</w:t>
      </w:r>
    </w:p>
    <w:p>
      <w:pPr>
        <w:pStyle w:val="PreambelText"/>
        <w:spacing w:before="240" w:after="240"/>
        <w:rPr>
          <w:lang w:val="el" w:eastAsia="el"/>
        </w:rPr>
      </w:pPr>
      <w:r>
        <w:rPr>
          <w:lang w:val="el" w:eastAsia="el"/>
        </w:rPr>
        <w:t>20. Την υπό στοιχεία Υ2/09.07.2019 απόφαση του Πρωθυπουργού «Σύσταση θέσεων Αναπληρωτή Υπουργού και Υφυπουργών» (Β' 2901).</w:t>
      </w:r>
    </w:p>
    <w:p>
      <w:pPr>
        <w:pStyle w:val="PreambelText"/>
        <w:spacing w:before="240" w:after="240"/>
        <w:rPr>
          <w:lang w:val="el" w:eastAsia="el"/>
        </w:rPr>
      </w:pPr>
      <w:r>
        <w:rPr>
          <w:lang w:val="el" w:eastAsia="el"/>
        </w:rPr>
        <w:t>21. Την υπ' αρ. 339/18.7.2019 κοινή απόφαση του Πρωθυπουργού και του Υπουργού Οικονομικών «Ανάθεση αρμοδιοτήτων στον Υφυπουργό Οικονομικών, Απόστολο Βεσυρόπουλο» (Β' 3051).</w:t>
      </w:r>
    </w:p>
    <w:p>
      <w:pPr>
        <w:pStyle w:val="PreambelText"/>
        <w:spacing w:before="240" w:after="240"/>
        <w:rPr>
          <w:lang w:val="el" w:eastAsia="el"/>
        </w:rPr>
      </w:pPr>
      <w:r>
        <w:rPr>
          <w:lang w:val="el" w:eastAsia="el"/>
        </w:rPr>
        <w:t>22. Την υπ' αρ. 1/20.01.2016 Πράξη του Υπουργικού Συμβουλίου «Επιλογή και διορισμός Γενικού Γραμματέα της Γενικής Γραμματείας Δημοσίων Εσόδων του Υπουργείου Οικονομικών» (Υ.Ο.Δ.Δ. 18), σε συνδυασμό με τις διατάξεις της παρ. 10 του άρθρου 41 του ν. 4389/2016, την υπ' αρ. 39/3/30-11-2017 απόφαση του Συμβουλίου Διοίκησης της Α.Α.Δ.Ε. «Ανανέωση θητείας του Διοικητή της Ανεξάρτητης Αρχής Δημοσίων Εσόδων» (Υ.Ο.Δ.Δ. 689), καθώς και την υπ' αρ. 5294 ΕΞ 17-01-2020 απόφαση Υπουργού Οικονομικών «Ανανέωση της θητείας του Διοικητή της Ανεξάρτητης Αρχής Δημοσίων Εσόδων» (Υ.Ο.Δ.Δ. 27).</w:t>
      </w:r>
    </w:p>
    <w:p>
      <w:pPr>
        <w:pStyle w:val="PreambelText"/>
        <w:spacing w:before="240" w:after="240"/>
        <w:rPr>
          <w:lang w:val="el" w:eastAsia="el"/>
        </w:rPr>
      </w:pPr>
      <w:r>
        <w:rPr>
          <w:lang w:val="el" w:eastAsia="el"/>
        </w:rPr>
        <w:t>23. Την υπό στοιχεία Δ.Α.Ε.Φ.Κ.-Κ.Ε/13975/Α325/ 20.08.2021 κοινή απόφαση των Υπουργών Οικονομικών, Ανάπτυξης και Επενδύσεων, Εσωτερικών, Υποδομών και Μεταφορών «Οριοθέτηση περιοχών και χορήγηση στεγαστικής συνδρομής για την αποκατάσταση των ζημιών σε κτίρια από τις πυρκαγιές α) αρχής γενομένης της 3ης Αυγούστου 2021 σε περιοχές της Περιφερειακής Ενότητας Ευβοίας της Περιφέρειας Στερεάς Ελλάδας, β) της 5ης Αυγούστου 2021 σε περιοχές της Περιφερειακής Ενότητας Φωκίδας της Περιφέρειας Στερεάς Ελλάδας και γ) της 6ης Αυγούστου 2021 σε περιοχές της Περιφερειακής Ενότητας Φθιώτιδας της Περιφέρειας Στερεάς Ελλάδας.» (Β' 3898).</w:t>
      </w:r>
    </w:p>
    <w:p>
      <w:pPr>
        <w:pStyle w:val="PreambelText"/>
        <w:spacing w:before="240" w:after="240"/>
        <w:rPr>
          <w:lang w:val="el" w:eastAsia="el"/>
        </w:rPr>
      </w:pPr>
      <w:r>
        <w:rPr>
          <w:lang w:val="el" w:eastAsia="el"/>
        </w:rPr>
        <w:t>24. Την υπό στοιχεία 59886/ΕΥΚΕ913/11.6.2020 κοινή απόφαση των Υπουργών Οικονομικών και Ανάπτυξης και Επενδύσεων «Λειτουργία του Πληροφοριακού Συστήματος Σώρευσης Ενισχύσεων Ήσσονος Σημασίας (ΠΣΣΕ-ΗΣ)» (Β' 2417).</w:t>
      </w:r>
    </w:p>
    <w:p>
      <w:pPr>
        <w:pStyle w:val="PreambelText"/>
        <w:spacing w:before="240" w:after="240"/>
        <w:rPr>
          <w:lang w:val="el" w:eastAsia="el"/>
        </w:rPr>
      </w:pPr>
      <w:r>
        <w:rPr>
          <w:lang w:val="el" w:eastAsia="el"/>
        </w:rPr>
        <w:t>25. Την υπό στοιχεία Α.1076/2.4.2020 κοινή απόφαση των Υπουργών Οικονομικών και Ανάπτυξης και Επενδύσεων «Ηλεκτρονική πλατφόρμα για την υλοποίηση του προσωρινού μέτρου ενίσχυσης με τη μορφή Επιστρε-πτέας Προκαταβολής σε επιχειρήσεις που επλήγησαν οικονομικά λόγω της εμφάνισης και διάδοσης του κορωνοϊού COVID-19 και διαδικασία υποβολής εκδήλωσης ενδιαφέροντος» (Β' 1135).</w:t>
      </w:r>
    </w:p>
    <w:p>
      <w:pPr>
        <w:pStyle w:val="PreambelText"/>
        <w:spacing w:before="240" w:after="240"/>
        <w:rPr>
          <w:lang w:val="el" w:eastAsia="el"/>
        </w:rPr>
      </w:pPr>
      <w:r>
        <w:rPr>
          <w:lang w:val="el" w:eastAsia="el"/>
        </w:rPr>
        <w:t>26. Την υπ' αρ. 109/12-3-2019 Πράξη του Διοικητή της Τράπεζας της Ελλάδος.</w:t>
      </w:r>
    </w:p>
    <w:p>
      <w:pPr>
        <w:pStyle w:val="PreambelText"/>
        <w:spacing w:before="240" w:after="240"/>
        <w:rPr>
          <w:lang w:val="el" w:eastAsia="el"/>
        </w:rPr>
      </w:pPr>
      <w:r>
        <w:rPr>
          <w:lang w:val="el" w:eastAsia="el"/>
        </w:rPr>
        <w:t>27. Την ανάγκη στήριξης των επιχειρήσεων που πλήττονται οικονομικά λόγω της εμφάνισης και διάδοσης του κορωνοϊού COVID-19 και έχουν υποστεί μεγάλες οικονομικές απώλειες, οι οποίες επιτάθηκαν από τις πυρκαγιές που εκδηλώθηκαν αρχής γενομένης από την 3η Αυγούστου 2021 στους Δήμους Μαντουδίου - Λίμνης -Αγίας Άννας και Ιστιαίας - Αιδηψού της Περιφερειακής Ενότητας Εύβοιας της Περιφέρειας Στερεάς Ελλάδας.</w:t>
      </w:r>
    </w:p>
    <w:p>
      <w:pPr>
        <w:pStyle w:val="PreambelText"/>
        <w:spacing w:before="240" w:after="240"/>
        <w:rPr>
          <w:lang w:val="el" w:eastAsia="el"/>
        </w:rPr>
      </w:pPr>
      <w:r>
        <w:rPr>
          <w:lang w:val="el" w:eastAsia="el"/>
        </w:rPr>
        <w:t>28. Την από 9.12.2021 εισήγηση του Διοικητή της Ανεξάρτητης Αρχής Δημοσίων Εσόδων.</w:t>
      </w:r>
    </w:p>
    <w:p>
      <w:pPr>
        <w:pStyle w:val="PreambelText"/>
        <w:spacing w:before="240" w:after="240"/>
        <w:rPr>
          <w:lang w:val="el" w:eastAsia="el"/>
        </w:rPr>
      </w:pPr>
      <w:r>
        <w:rPr>
          <w:lang w:val="el" w:eastAsia="el"/>
        </w:rPr>
        <w:t>29. Τις από 18.10.2021 και 9.12.2021 εισηγήσεις της Κυβερνητικής Επιτροπής Κρατικής Αρωγής.</w:t>
      </w:r>
    </w:p>
    <w:p>
      <w:pPr>
        <w:pStyle w:val="PreambelText"/>
        <w:spacing w:before="240" w:after="240"/>
        <w:rPr>
          <w:lang w:val="el" w:eastAsia="el"/>
        </w:rPr>
      </w:pPr>
      <w:r>
        <w:rPr>
          <w:lang w:val="el" w:eastAsia="el"/>
        </w:rPr>
        <w:t>30. Την υπό στοιχεία 2/119752/ΔΠΓΚ/8.12.2021 εισήγηση της Διεύθυνσης Προϋπολογισμού Γενικής Κυβέρνησης του Υπουργείου Οικονομικών.</w:t>
      </w:r>
    </w:p>
    <w:p>
      <w:pPr>
        <w:pStyle w:val="PreambelText"/>
        <w:spacing w:before="240" w:after="240"/>
        <w:rPr>
          <w:lang w:val="el" w:eastAsia="el"/>
        </w:rPr>
      </w:pPr>
      <w:r>
        <w:rPr>
          <w:lang w:val="el" w:eastAsia="el"/>
        </w:rPr>
        <w:t>31. Το γεγονός ότι από τις διατάξεις της παρούσας απόφασης προκαλείται δαπάνη συνολικού ύψους επτά εκατομμυρίων πεντακοσίων χιλιάδων (7.500.000) ευρώ, εκ των οποίων τρία εκατομμύρια πεντακόσιες χιλιάδες (3.500.000) ευρώ σε βάρος του τρέχοντος οικονομικού έτους και τέσσερα εκατομμύρια (4.000.000) ευρώ σε βάρος του οικονομικού έτους 2022. Η δαπάνη αυτή θα καλυφθεί με μεταφορά πιστώσεων από τον ΑΛΕ 2910601058 «Πιστώσεις για δράσεις που σχετίζονται με την υλοποίηση μέτρων αντιμετώπισης των αρνητικών συνεπειών του κορωνοϊού» του Ειδικού Φορέα 1023-711-0000000 «Γενικές Κρατικές Δαπάνες» προς τον ΑΛΕ 2310988899 «Λοιπές μεταβιβάσεις σε νομικά πρόσωπα, φυσικά πρόσωπα και φορείς χωρίς νομική προσωπικότητα», από τον οποίο θα διενεργηθούν οι σχετικές πληρωμές. Επιπρόσθετα, προκαλείται δαπάνη η οποία αφορά στα συναφή τραπεζικά έξοδα και θα εξυπηρετηθεί από τις εγγεγραμμένες πιστώσεις του ΑΛΕ 2420913001 «Λοιπές αμοιβές για τραπεζικές υπηρεσίες» του προαναφερόμενου ειδικού φορέα,</w:t>
      </w:r>
    </w:p>
    <w:p>
      <w:pPr>
        <w:pStyle w:val="PreambelText"/>
        <w:spacing w:before="240" w:after="240"/>
        <w:rPr>
          <w:lang w:val="el" w:eastAsia="el"/>
        </w:rPr>
      </w:pPr>
      <w:r>
        <w:rPr>
          <w:b/>
          <w:bCs/>
          <w:i/>
          <w:iCs/>
          <w:lang w:val="el" w:eastAsia="el"/>
        </w:rPr>
        <w:t>αποφασίζουμε:</w:t>
      </w:r>
    </w:p>
    <w:p>
      <w:pPr>
        <w:pStyle w:val="Heading6"/>
        <w:spacing w:before="240" w:after="240"/>
        <w:rPr>
          <w:lang w:val="el" w:eastAsia="el"/>
        </w:rPr>
      </w:pPr>
      <w:r>
        <w:rPr>
          <w:b/>
          <w:bCs/>
          <w:lang w:val="el" w:eastAsia="el"/>
        </w:rPr>
        <w:t>Άρθρο 1</w:t>
      </w:r>
    </w:p>
    <w:p>
      <w:pPr>
        <w:pStyle w:val="Heading6"/>
        <w:spacing w:before="240" w:after="240"/>
        <w:rPr>
          <w:lang w:val="el" w:eastAsia="el"/>
        </w:rPr>
      </w:pPr>
      <w:r>
        <w:rPr>
          <w:b/>
          <w:bCs/>
          <w:lang w:val="el" w:eastAsia="el"/>
        </w:rPr>
        <w:t>Σκοπός</w:t>
      </w:r>
    </w:p>
    <w:p>
      <w:pPr>
        <w:pStyle w:val="MainText"/>
        <w:spacing w:before="120" w:after="0"/>
        <w:rPr>
          <w:lang w:val="el" w:eastAsia="el"/>
        </w:rPr>
      </w:pPr>
      <w:r>
        <w:rPr>
          <w:b/>
          <w:bCs/>
          <w:lang w:val="el" w:eastAsia="el"/>
        </w:rPr>
        <w:t>1.</w:t>
      </w:r>
      <w:r>
        <w:rPr>
          <w:lang w:val="el" w:eastAsia="el"/>
        </w:rPr>
        <w:t xml:space="preserve"> Με την παρούσα απόφαση θεσπίζεται καθεστώς ενίσχυσης με τη μορφή επιχορήγησης για επιχειρήσεις, ανεξαρτήτως κλάδου, που επλήγησαν οικονομικά λόγω της εμφάνισης και διάδοσης της νόσου του κορωνοϊού COVID-19 (COVID-19) για τους μήνες Ιούλιο, Αύγουστο και Σεπτέμβριο 2021, στους Δήμους Μαντουδίου - Λίμνης - Αγίας Άννας και Ιστιαίας - Αιδηψού της Περιφερειακής Ενότητας Εύβοιας της Περιφέρειας Στερεάς Ελλάδας και έχουν υποστεί μεγάλες οικονομικές απώλειες οι οποίες επιτάθηκαν από τις πυρκαγιές που εκδηλώθηκαν αρχής γενομένης της 3ης Αυγούστου 2021.</w:t>
      </w:r>
    </w:p>
    <w:p>
      <w:pPr>
        <w:pStyle w:val="MainText"/>
        <w:spacing w:before="120" w:after="0"/>
        <w:rPr>
          <w:lang w:val="el" w:eastAsia="el"/>
        </w:rPr>
      </w:pPr>
      <w:r>
        <w:rPr>
          <w:b/>
          <w:bCs/>
          <w:lang w:val="el" w:eastAsia="el"/>
        </w:rPr>
        <w:t>2.</w:t>
      </w:r>
      <w:r>
        <w:rPr>
          <w:lang w:val="el" w:eastAsia="el"/>
        </w:rPr>
        <w:t xml:space="preserve"> Οι μεμονωμένες ενισχύσεις στο πλαίσιο της παρούσας χορηγούνται σύμφωνα με τους όρους της υπ' αρ. C(2020) 1863/19.03.2020 Ανακοίνωσης της Ευρωπαϊκής Επιτροπής (ΕΕ) «Προσωρινό πλαίσιο για τη λήψη μέτρων κρατικής ενίσχυσης με σκοπό να στηριχθεί η οικονομία κατά τη διάρκεια της τρέχουσας έξαρσης της νόσου COVID-19», όπως ισχύει, και κατόπιν έγκρισης του σχετικού καθεστώτος ενίσχυσης από την Επιτροπή.</w:t>
      </w:r>
    </w:p>
    <w:p>
      <w:pPr>
        <w:pStyle w:val="MainText"/>
        <w:spacing w:before="120" w:after="0"/>
        <w:rPr>
          <w:lang w:val="el" w:eastAsia="el"/>
        </w:rPr>
      </w:pPr>
      <w:r>
        <w:rPr>
          <w:b/>
          <w:bCs/>
          <w:lang w:val="el" w:eastAsia="el"/>
        </w:rPr>
        <w:t>3.</w:t>
      </w:r>
      <w:r>
        <w:rPr>
          <w:lang w:val="el" w:eastAsia="el"/>
        </w:rPr>
        <w:t xml:space="preserve"> Η ενίσχυση με τη μορφή επιχορήγησης είναι αφορολόγητη, ανεκχώρητη και ακατάσχετη στα χέρια του Δημοσίου ή τρίτων, κατά παρέκκλιση κάθε γενικής και ειδικής διάταξης, μη εφαρμοζόμενης της παρ. 1 του άρθρου 47 του ν.4172/2013 (Α' 167) σε περίπτωση διανομής ή κεφαλαιοποίησής της, δεν υπόκειται σε οποιαδήποτε κράτηση, τέλος ή εισφορά, συμπεριλαμβανομένης και της ειδικής εισφοράς αλληλεγγύης του άρθρου 43 Α του ν. 4172/2013, δεν δεσμεύεται και δεν συμψηφίζεται με βεβαιωμένα χρέη στη Φορολογική Διοίκηση και το Δημόσιο εν γένει, τα νομικά πρόσωπα δημοσίου δικαίου, τους οργανισμούς τοπικής αυτοδιοίκησης και τα νομικά πρόσωπά τους, τα ασφαλιστικά ταμεία ή τα πιστωτικά ιδρύματα.</w:t>
      </w:r>
    </w:p>
    <w:p>
      <w:pPr>
        <w:pStyle w:val="Heading6"/>
        <w:spacing w:before="240" w:after="240"/>
        <w:rPr>
          <w:lang w:val="el" w:eastAsia="el"/>
        </w:rPr>
      </w:pPr>
      <w:r>
        <w:rPr>
          <w:b/>
          <w:bCs/>
          <w:lang w:val="el" w:eastAsia="el"/>
        </w:rPr>
        <w:t>Άρθρο 2</w:t>
      </w:r>
    </w:p>
    <w:p>
      <w:pPr>
        <w:pStyle w:val="Heading6"/>
        <w:spacing w:before="240" w:after="240"/>
        <w:rPr>
          <w:lang w:val="el" w:eastAsia="el"/>
        </w:rPr>
      </w:pPr>
      <w:r>
        <w:rPr>
          <w:b/>
          <w:bCs/>
          <w:lang w:val="el" w:eastAsia="el"/>
        </w:rPr>
        <w:t>Ορισμοί</w:t>
      </w:r>
    </w:p>
    <w:p>
      <w:pPr>
        <w:spacing w:before="240" w:after="240"/>
        <w:rPr>
          <w:lang w:val="el" w:eastAsia="el"/>
        </w:rPr>
      </w:pPr>
      <w:r>
        <w:rPr>
          <w:lang w:val="el" w:eastAsia="el"/>
        </w:rPr>
        <w:t>Για τους σκοπούς της παρούσας, ισχύουν οι ακόλουθοι ορισμοί:</w:t>
      </w:r>
    </w:p>
    <w:p>
      <w:pPr>
        <w:pStyle w:val="MainText"/>
        <w:spacing w:before="120" w:after="0"/>
        <w:rPr>
          <w:lang w:val="el" w:eastAsia="el"/>
        </w:rPr>
      </w:pPr>
      <w:r>
        <w:rPr>
          <w:b/>
          <w:bCs/>
          <w:lang w:val="el" w:eastAsia="el"/>
        </w:rPr>
        <w:t>1.</w:t>
      </w:r>
      <w:r>
        <w:rPr>
          <w:lang w:val="el" w:eastAsia="el"/>
        </w:rPr>
        <w:t xml:space="preserve"> Προβληματική επιχείρηση: η επιχείρηση για την οποία συντρέχει τουλάχιστον μία από τις προϋποθέσεις που ορίζονται στο άρθρο 2 σημείο 18 του Κανονισμού (ΕΕ) αριθ. 651/2014 της Επιτροπής της 17ης Ιουνίου 2014 για την κήρυξη ορισμένων κατηγοριών ενισχύσεων ως συμβατών με την εσωτερική αγορά κατ' εφαρμογή των άρθρων 107 και 108 της Συνθήκης, όπως περιλαμβάνεται στο Παράρτημα Ι το οποίο και αποτελεί αναπόσπαστο μέρος της παρούσας.</w:t>
      </w:r>
    </w:p>
    <w:p>
      <w:pPr>
        <w:pStyle w:val="MainText"/>
        <w:spacing w:before="120" w:after="0"/>
        <w:rPr>
          <w:lang w:val="el" w:eastAsia="el"/>
        </w:rPr>
      </w:pPr>
      <w:r>
        <w:rPr>
          <w:b/>
          <w:bCs/>
          <w:lang w:val="el" w:eastAsia="el"/>
        </w:rPr>
        <w:t>2.</w:t>
      </w:r>
      <w:r>
        <w:rPr>
          <w:lang w:val="el" w:eastAsia="el"/>
        </w:rPr>
        <w:t xml:space="preserve"> Ενιαία επιχείρηση: ειδικά για τους σκοπούς του ελέγχου της σώρευσης του άρθρου 5, καθώς και του ελέγχου της προϋπόθεσης του άρθρου 3 παρ. 3 περ. α, ενιαία επιχείρηση νοείται ότι συνιστούν οι συνδεδεμένες μεταξύ τους επιχειρήσεις, ήτοι οι επιχειρήσεις που διατηρούν μεταξύ τους μία από τις ακόλουθες σχέσεις:</w:t>
      </w:r>
    </w:p>
    <w:p>
      <w:pPr>
        <w:pStyle w:val="StructureList1"/>
        <w:spacing w:before="120" w:after="0"/>
        <w:rPr>
          <w:lang w:val="el" w:eastAsia="el"/>
        </w:rPr>
      </w:pPr>
      <w:r>
        <w:rPr>
          <w:lang w:val="el" w:eastAsia="el"/>
        </w:rPr>
        <w:t>α)</w:t>
      </w:r>
      <w:r>
        <w:rPr>
          <w:lang w:val="en" w:eastAsia="en"/>
        </w:rPr>
        <w:tab/>
      </w:r>
      <w:r>
        <w:rPr>
          <w:lang w:val="el" w:eastAsia="el"/>
        </w:rPr>
        <w:t>μια επιχείρηση κατέχει την πλειοψηφία των δικαιωμάτων ψήφου των μετόχων ή των εταίρων άλλης επιχείρησης,</w:t>
      </w:r>
    </w:p>
    <w:p>
      <w:pPr>
        <w:pStyle w:val="StructureList1"/>
        <w:spacing w:before="120" w:after="0"/>
        <w:rPr>
          <w:lang w:val="el" w:eastAsia="el"/>
        </w:rPr>
      </w:pPr>
      <w:r>
        <w:rPr>
          <w:lang w:val="el" w:eastAsia="el"/>
        </w:rPr>
        <w:t>β)</w:t>
      </w:r>
      <w:r>
        <w:rPr>
          <w:lang w:val="en" w:eastAsia="en"/>
        </w:rPr>
        <w:tab/>
      </w:r>
      <w:r>
        <w:rPr>
          <w:lang w:val="el" w:eastAsia="el"/>
        </w:rPr>
        <w:t>μια επιχείρηση έχει το δικαίωμα να διορίζει ή να παύει την πλειοψηφία των μελών του διοικητικού, διαχειριστικού ή εποπτικού οργάνου άλλης επιχείρησης, γ) μια επιχείρηση έχει το δικαίωμα να ασκεί κυριαρχική επιρροή σε άλλη επιχείρηση βάσει σύμβασης που έχει συνάψει με αυτήν ή δυνάμει ρήτρας του καταστατικού της τελευταίας,</w:t>
      </w:r>
    </w:p>
    <w:p>
      <w:pPr>
        <w:pStyle w:val="StructureList1"/>
        <w:spacing w:before="120" w:after="0"/>
        <w:rPr>
          <w:lang w:val="el" w:eastAsia="el"/>
        </w:rPr>
      </w:pPr>
      <w:r>
        <w:rPr>
          <w:lang w:val="el" w:eastAsia="el"/>
        </w:rPr>
        <w:t>δ)</w:t>
      </w:r>
      <w:r>
        <w:rPr>
          <w:lang w:val="en" w:eastAsia="en"/>
        </w:rPr>
        <w:tab/>
      </w:r>
      <w:r>
        <w:rPr>
          <w:lang w:val="el" w:eastAsia="el"/>
        </w:rPr>
        <w:t>μια επιχείρηση που είναι μέτοχος ή εταίρος άλλης επιχείρησης ελέγχει μόνη της, βάσει συμφωνίας που έχει συνάψει με άλλους μετόχους ή εταίρους της εν λόγω επιχείρησης, την πλειοψηφία των δικαιωμάτων ψήφου των μετόχων ή των εταίρων αυτής της επιχείρησης.</w:t>
      </w:r>
    </w:p>
    <w:p>
      <w:pPr>
        <w:spacing w:before="240" w:after="240"/>
        <w:rPr>
          <w:lang w:val="el" w:eastAsia="el"/>
        </w:rPr>
      </w:pPr>
      <w:r>
        <w:rPr>
          <w:lang w:val="el" w:eastAsia="el"/>
        </w:rPr>
        <w:t>Ως ενιαία επιχείρηση θεωρούνται επίσης οι επιχειρήσεις που διατηρούν μια από τις ως άνω σχέσεις μέσω μιας ή περισσότερων άλλων επιχειρήσεων, ή μέσω φυσικού προσώπου ή ομάδας φυσικών προσώπων που ενεργούν από κοινού.</w:t>
      </w:r>
    </w:p>
    <w:p>
      <w:pPr>
        <w:pStyle w:val="MainText"/>
        <w:spacing w:before="120" w:after="0"/>
        <w:rPr>
          <w:lang w:val="el" w:eastAsia="el"/>
        </w:rPr>
      </w:pPr>
      <w:r>
        <w:rPr>
          <w:b/>
          <w:bCs/>
          <w:lang w:val="el" w:eastAsia="el"/>
        </w:rPr>
        <w:t>3.</w:t>
      </w:r>
      <w:r>
        <w:rPr>
          <w:lang w:val="el" w:eastAsia="el"/>
        </w:rPr>
        <w:t xml:space="preserve"> Πρωτογενής παραγωγή γεωργικών προϊόντων: η παραγωγή των προϊόντων που απαριθμούνται στο παράρτημα I της Συνθήκης για τη λειτουργία της Ευρωπαϊκής Ένωσης, με εξαίρεση τα προϊόντα αλιείας και υδατοκαλλιέργειας που εμπίπτουν στο πεδίο εφαρμογής του Κανονισμού (ΕΕ) αριθ. 1388/2014 της Επιτροπής της 16ης Δεκεμβρίου 2014, και η οποία αντιστοιχεί στους Κωδικούς Αριθμούς Δραστηριότητας (ΚΑΔ) της κατηγορίας 01. Αγροτική Παραγωγή.</w:t>
      </w:r>
    </w:p>
    <w:p>
      <w:pPr>
        <w:pStyle w:val="MainText"/>
        <w:spacing w:before="120" w:after="0"/>
        <w:rPr>
          <w:lang w:val="el" w:eastAsia="el"/>
        </w:rPr>
      </w:pPr>
      <w:r>
        <w:rPr>
          <w:b/>
          <w:bCs/>
          <w:lang w:val="el" w:eastAsia="el"/>
        </w:rPr>
        <w:t>4.</w:t>
      </w:r>
      <w:r>
        <w:rPr>
          <w:lang w:val="el" w:eastAsia="el"/>
        </w:rPr>
        <w:t xml:space="preserve"> Τομείς αλιείας και υδατοκαλλιέργειας: οι τομείς που εμπίπτουν στον Κανονισμό (ΕΕ) αριθ. 1379/2013 της Επιτροπής για την κοινή οργάνωση των αγορών των προϊόντων αλιείας και υδατοκαλλιέργειας, την τροποποίηση των κανονισμών του Συμβουλίου (ΕΚ) αριθ. 1184/2006 και (ΕΚ) αριθ. 1224/2009 και την κατάργηση του κανονισμού (ΕΚ) αριθ. 104/2000 του Συμβουλίου (EE L354/1 της 28.12.13), και οι οποίοι αντιστοιχούν στους ΚΑΔ του Παραρτήματος ΙΙΙ το οποίο και αποτελεί αναπόσπαστο μέρος της παρούσας.</w:t>
      </w:r>
    </w:p>
    <w:p>
      <w:pPr>
        <w:pStyle w:val="MainText"/>
        <w:spacing w:before="120" w:after="0"/>
        <w:rPr>
          <w:lang w:val="el" w:eastAsia="el"/>
        </w:rPr>
      </w:pPr>
      <w:r>
        <w:rPr>
          <w:b/>
          <w:bCs/>
          <w:lang w:val="el" w:eastAsia="el"/>
        </w:rPr>
        <w:t>5.</w:t>
      </w:r>
      <w:r>
        <w:rPr>
          <w:lang w:val="el" w:eastAsia="el"/>
        </w:rPr>
        <w:t xml:space="preserve"> Μεταποίηση γεωργικών προϊόντων: κάθε επέμβαση επί γεωργικού προϊόντος από την οποία προκύπτει επίσης γεωργικό προϊόν, με εξαίρεση τις εργασίες εντός της γεωργικής εκμετάλλευσης που είναι απαραίτητες για την προετοιμασία προϊόντος ζωικής ή φυτικής προέλευσης για την πρώτη του πώληση.</w:t>
      </w:r>
    </w:p>
    <w:p>
      <w:pPr>
        <w:pStyle w:val="MainText"/>
        <w:spacing w:before="120" w:after="0"/>
        <w:rPr>
          <w:lang w:val="el" w:eastAsia="el"/>
        </w:rPr>
      </w:pPr>
      <w:r>
        <w:rPr>
          <w:b/>
          <w:bCs/>
          <w:lang w:val="el" w:eastAsia="el"/>
        </w:rPr>
        <w:t>6.</w:t>
      </w:r>
      <w:r>
        <w:rPr>
          <w:lang w:val="el" w:eastAsia="el"/>
        </w:rPr>
        <w:t xml:space="preserve"> Εμπορία γεωργικών προϊόντων: η κατοχή ή η έκθεση με σκοπό την πώληση, την προσφορά προς πώληση, την παράδοση ή οποιονδήποτε άλλον τρόπο διάθεσης στην αγορά, με εξαίρεση την πρώτη πώληση από μέρους πρωτογενούς παραγωγού σε μεταπωλητές ή μεταποιητικές επιχειρήσεις και κάθε δραστηριότητα η οποία προετοιμάζει το προϊόν για μια τέτοια πρώτη πώληση· η πώληση από μέρους πρωτογενούς παραγωγού προς τελικούς καταναλωτές λογίζεται ως εμπορία αν πραγματοποιείται σε χωριστό και ειδικό για τον σκοπό αυτό χώρο.</w:t>
      </w:r>
    </w:p>
    <w:p>
      <w:pPr>
        <w:pStyle w:val="MainText"/>
        <w:spacing w:before="120" w:after="0"/>
        <w:rPr>
          <w:lang w:val="el" w:eastAsia="el"/>
        </w:rPr>
      </w:pPr>
      <w:r>
        <w:rPr>
          <w:b/>
          <w:bCs/>
          <w:lang w:val="el" w:eastAsia="el"/>
        </w:rPr>
        <w:t>7.</w:t>
      </w:r>
      <w:r>
        <w:rPr>
          <w:lang w:val="el" w:eastAsia="el"/>
        </w:rPr>
        <w:t xml:space="preserve"> Μικρομεσαίες Επιχειρήσεις (ΜΜΕ): οι επιχειρήσεις που πληρούν τα κριτήρια που ορίζονται στο παράρτημα I του Καν. 651/2014.</w:t>
      </w:r>
    </w:p>
    <w:p>
      <w:pPr>
        <w:spacing w:before="240" w:after="240"/>
        <w:rPr>
          <w:lang w:val="el" w:eastAsia="el"/>
        </w:rPr>
      </w:pPr>
      <w:r>
        <w:rPr>
          <w:lang w:val="el" w:eastAsia="el"/>
        </w:rPr>
        <w:t>Εξ' αυτών, σύμφωνα με τα οριζόμενα στο άρθρο 2 του ως άνω παραρτήματος:</w:t>
      </w:r>
    </w:p>
    <w:p>
      <w:pPr>
        <w:pStyle w:val="StructureList1"/>
        <w:spacing w:before="120" w:after="0"/>
        <w:rPr>
          <w:lang w:val="el" w:eastAsia="el"/>
        </w:rPr>
      </w:pPr>
      <w:r>
        <w:rPr>
          <w:lang w:val="el" w:eastAsia="el"/>
        </w:rPr>
        <w:t>α)</w:t>
      </w:r>
      <w:r>
        <w:rPr>
          <w:lang w:val="en" w:eastAsia="en"/>
        </w:rPr>
        <w:tab/>
      </w:r>
      <w:r>
        <w:rPr>
          <w:lang w:val="el" w:eastAsia="el"/>
        </w:rPr>
        <w:t>Μεσαίες επιχειρήσεις: οι επιχειρήσεις που απασχολούν λιγότερους από διακόσιους πενήντα (250) εργαζομένους και των οποίων ο ετήσιος κύκλος εργασιών δεν υπερβαίνει τα πενήντα (50) εκατ. ευρώ και/ή το σύνολο του ετήσιου ισολογισμού δεν υπερβαίνει τα σαράντα τρία (43) εκατ. ευρώ.</w:t>
      </w:r>
    </w:p>
    <w:p>
      <w:pPr>
        <w:pStyle w:val="StructureList1"/>
        <w:spacing w:before="120" w:after="0"/>
        <w:rPr>
          <w:lang w:val="el" w:eastAsia="el"/>
        </w:rPr>
      </w:pPr>
      <w:r>
        <w:rPr>
          <w:lang w:val="el" w:eastAsia="el"/>
        </w:rPr>
        <w:t>β)</w:t>
      </w:r>
      <w:r>
        <w:rPr>
          <w:lang w:val="en" w:eastAsia="en"/>
        </w:rPr>
        <w:tab/>
      </w:r>
      <w:r>
        <w:rPr>
          <w:lang w:val="el" w:eastAsia="el"/>
        </w:rPr>
        <w:t>Μικρές επιχειρήσεις: οι επιχειρήσεις που απασχολούν λιγότερους από πενήντα (50) εργαζομένους και των οποίων ο ετήσιος κύκλος εργασιών και/ή το σύνολο του ετήσιου ισολογισμού δεν υπερβαίνει τα δέκα (10) εκατ. ευρώ.</w:t>
      </w:r>
    </w:p>
    <w:p>
      <w:pPr>
        <w:pStyle w:val="StructureList1"/>
        <w:spacing w:before="120" w:after="0"/>
        <w:rPr>
          <w:lang w:val="el" w:eastAsia="el"/>
        </w:rPr>
      </w:pPr>
      <w:r>
        <w:rPr>
          <w:lang w:val="el" w:eastAsia="el"/>
        </w:rPr>
        <w:t>γ)</w:t>
      </w:r>
      <w:r>
        <w:rPr>
          <w:lang w:val="en" w:eastAsia="en"/>
        </w:rPr>
        <w:tab/>
      </w:r>
      <w:r>
        <w:rPr>
          <w:lang w:val="el" w:eastAsia="el"/>
        </w:rPr>
        <w:t>Πολύ μικρές επιχειρήσεις: οι επιχειρήσεις που απασχολούν λιγότερους από δέκα (10) εργαζομένους και των οποίων ο ετήσιος κύκλος εργασιών και/ή το σύνολο του ετήσιου ισολογισμού δεν υπερβαίνει τα δύο (2) εκατ. ευρώ.</w:t>
      </w:r>
    </w:p>
    <w:p>
      <w:pPr>
        <w:spacing w:before="240" w:after="240"/>
        <w:rPr>
          <w:lang w:val="el" w:eastAsia="el"/>
        </w:rPr>
      </w:pPr>
      <w:r>
        <w:rPr>
          <w:lang w:val="el" w:eastAsia="el"/>
        </w:rPr>
        <w:t>Για τον υπολογισμό του αριθμού απασχολουμένων και των χρηματικών ποσών λαμβάνονται υπόψη τα αναφερόμενα στα άρθρα 3 έως 6 του ως άνω παραρτήματος.</w:t>
      </w:r>
    </w:p>
    <w:p>
      <w:pPr>
        <w:spacing w:before="240" w:after="240"/>
        <w:rPr>
          <w:lang w:val="el" w:eastAsia="el"/>
        </w:rPr>
      </w:pPr>
      <w:r>
        <w:rPr>
          <w:lang w:val="el" w:eastAsia="el"/>
        </w:rPr>
        <w:t>Οι επιχειρήσεις που δεν πληρούν τα κριτήρια που ορίζονται στο ως άνω παράρτημα Ι, θεωρούνται μεγάλες.</w:t>
      </w:r>
    </w:p>
    <w:p>
      <w:pPr>
        <w:pStyle w:val="MainText"/>
        <w:spacing w:before="120" w:after="0"/>
        <w:rPr>
          <w:lang w:val="el" w:eastAsia="el"/>
        </w:rPr>
      </w:pPr>
      <w:r>
        <w:rPr>
          <w:b/>
          <w:bCs/>
          <w:lang w:val="el" w:eastAsia="el"/>
        </w:rPr>
        <w:t>8.</w:t>
      </w:r>
      <w:r>
        <w:rPr>
          <w:lang w:val="el" w:eastAsia="el"/>
        </w:rPr>
        <w:t xml:space="preserve"> Κύκλος εργασιών αναφοράς:</w:t>
      </w:r>
    </w:p>
    <w:p>
      <w:pPr>
        <w:pStyle w:val="StructureList1"/>
        <w:spacing w:before="120" w:after="0"/>
        <w:rPr>
          <w:lang w:val="el" w:eastAsia="el"/>
        </w:rPr>
      </w:pPr>
      <w:r>
        <w:rPr>
          <w:lang w:val="el" w:eastAsia="el"/>
        </w:rPr>
        <w:t>α)</w:t>
      </w:r>
      <w:r>
        <w:rPr>
          <w:lang w:val="en" w:eastAsia="en"/>
        </w:rPr>
        <w:tab/>
      </w:r>
      <w:r>
        <w:rPr>
          <w:lang w:val="el" w:eastAsia="el"/>
        </w:rPr>
        <w:t>σε περίπτωση που η επιχείρηση έχει θετικό κύκλο εργασιών το τρίτο τρίμηνο του έτους 2019, ως κύκλος εργασιών αναφοράς της επιχείρησης λαμβάνεται ο κύκλος εργασιών του τρίτου τριμήνου του έτους 2019,</w:t>
      </w:r>
    </w:p>
    <w:p>
      <w:pPr>
        <w:pStyle w:val="StructureList1"/>
        <w:spacing w:before="120" w:after="0"/>
        <w:rPr>
          <w:lang w:val="el" w:eastAsia="el"/>
        </w:rPr>
      </w:pPr>
      <w:r>
        <w:rPr>
          <w:lang w:val="el" w:eastAsia="el"/>
        </w:rPr>
        <w:t>β)</w:t>
      </w:r>
      <w:r>
        <w:rPr>
          <w:lang w:val="en" w:eastAsia="en"/>
        </w:rPr>
        <w:tab/>
      </w:r>
      <w:r>
        <w:rPr>
          <w:lang w:val="el" w:eastAsia="el"/>
        </w:rPr>
        <w:t>σε περίπτωση που η επιχείρηση δεν έχει θετικό κύκλο εργασιών το τρίτο τρίμηνο του έτους 2019 και έχει θετικό κύκλο εργασιών το τρίτο τρίμηνο του έτους 2020, ως κύκλος εργασιών αναφοράς της επιχείρησης λαμβάνεται ο κύκλος εργασιών του τρίτου τριμήνου το έτους 2020,</w:t>
      </w:r>
    </w:p>
    <w:p>
      <w:pPr>
        <w:pStyle w:val="StructureList1"/>
        <w:spacing w:before="120" w:after="0"/>
        <w:rPr>
          <w:lang w:val="el" w:eastAsia="el"/>
        </w:rPr>
      </w:pPr>
      <w:r>
        <w:rPr>
          <w:lang w:val="el" w:eastAsia="el"/>
        </w:rPr>
        <w:t>γ)</w:t>
      </w:r>
      <w:r>
        <w:rPr>
          <w:lang w:val="en" w:eastAsia="en"/>
        </w:rPr>
        <w:tab/>
      </w:r>
      <w:r>
        <w:rPr>
          <w:lang w:val="el" w:eastAsia="el"/>
        </w:rPr>
        <w:t>σε περίπτωση που η επιχείρηση δεν έχει θετικό κύκλο εργασιών το τρίτο τρίμηνο του έτους 2019 ούτε το τρίτο τρίμηνο του έτους 2020 και έχει θετικό κύκλο εργασιών το δεύτερο τρίμηνο του έτους 2021, ως κύκλος εργασιών αναφοράς λαμβάνεται ο κύκλος εργασιών του δεύτερου τριμήνου του έτους 2021,</w:t>
      </w:r>
    </w:p>
    <w:p>
      <w:pPr>
        <w:pStyle w:val="StructureList1"/>
        <w:spacing w:before="120" w:after="0"/>
        <w:rPr>
          <w:lang w:val="el" w:eastAsia="el"/>
        </w:rPr>
      </w:pPr>
      <w:r>
        <w:rPr>
          <w:lang w:val="el" w:eastAsia="el"/>
        </w:rPr>
        <w:t>δ)</w:t>
      </w:r>
      <w:r>
        <w:rPr>
          <w:lang w:val="en" w:eastAsia="en"/>
        </w:rPr>
        <w:tab/>
      </w:r>
      <w:r>
        <w:rPr>
          <w:lang w:val="el" w:eastAsia="el"/>
        </w:rPr>
        <w:t>σε περίπτωση που η επιχείρηση έχει κάνει έναρξη εργασιών εντός του έτους 2019 και ο κύκλος εργασιών του τρίτου τριμήνου 2019 είναι μικρότερος του κύκλου εργασιών του τρίτου τριμήνου 2020, τότε ως κύκλος εργασιών αναφοράς λαμβάνεται ο κύκλος εργασιών του τρίτου τριμήνου 2020,</w:t>
      </w:r>
    </w:p>
    <w:p>
      <w:pPr>
        <w:pStyle w:val="StructureList1"/>
        <w:spacing w:before="120" w:after="0"/>
        <w:rPr>
          <w:lang w:val="el" w:eastAsia="el"/>
        </w:rPr>
      </w:pPr>
      <w:r>
        <w:rPr>
          <w:lang w:val="el" w:eastAsia="el"/>
        </w:rPr>
        <w:t>ε)</w:t>
      </w:r>
      <w:r>
        <w:rPr>
          <w:lang w:val="en" w:eastAsia="en"/>
        </w:rPr>
        <w:tab/>
      </w:r>
      <w:r>
        <w:rPr>
          <w:lang w:val="el" w:eastAsia="el"/>
        </w:rPr>
        <w:t>σε διαφορετική περίπτωση, ο κύκλος εργασιών αναφοράς ισούται με μηδέν (0).</w:t>
      </w:r>
    </w:p>
    <w:p>
      <w:pPr>
        <w:spacing w:before="240" w:after="240"/>
        <w:rPr>
          <w:lang w:val="el" w:eastAsia="el"/>
        </w:rPr>
      </w:pPr>
      <w:r>
        <w:rPr>
          <w:lang w:val="el" w:eastAsia="el"/>
        </w:rPr>
        <w:t>Ως κύκλος εργασιών ορίζεται ο κύκλος εργασιών για σκοπούς ΦΠΑ σύμφωνα με τον κωδικό 312 της δήλωσης ΦΠΑ.</w:t>
      </w:r>
    </w:p>
    <w:p>
      <w:pPr>
        <w:pStyle w:val="MainText"/>
        <w:spacing w:before="120" w:after="0"/>
        <w:rPr>
          <w:lang w:val="el" w:eastAsia="el"/>
        </w:rPr>
      </w:pPr>
      <w:r>
        <w:rPr>
          <w:b/>
          <w:bCs/>
          <w:lang w:val="el" w:eastAsia="el"/>
        </w:rPr>
        <w:t>9.</w:t>
      </w:r>
      <w:r>
        <w:rPr>
          <w:lang w:val="el" w:eastAsia="el"/>
        </w:rPr>
        <w:t xml:space="preserve"> Για τους σκοπούς εφαρμογής της παρούσας απόφασης, λαμβάνονται υπόψη τα δεδομένα εισοδήματος και ΦΠΑ που έχουν δηλωθεί από τις επιχειρήσεις σύμφωνα με το άρθρο 3.</w:t>
      </w:r>
    </w:p>
    <w:p>
      <w:pPr>
        <w:pStyle w:val="Heading6"/>
        <w:spacing w:before="240" w:after="240"/>
        <w:rPr>
          <w:lang w:val="el" w:eastAsia="el"/>
        </w:rPr>
      </w:pPr>
      <w:r>
        <w:rPr>
          <w:b/>
          <w:bCs/>
          <w:lang w:val="el" w:eastAsia="el"/>
        </w:rPr>
        <w:t>Άρθρο 3</w:t>
      </w:r>
    </w:p>
    <w:p>
      <w:pPr>
        <w:pStyle w:val="Heading6"/>
        <w:spacing w:before="240" w:after="240"/>
        <w:rPr>
          <w:lang w:val="el" w:eastAsia="el"/>
        </w:rPr>
      </w:pPr>
      <w:r>
        <w:rPr>
          <w:b/>
          <w:bCs/>
          <w:lang w:val="el" w:eastAsia="el"/>
        </w:rPr>
        <w:t>Δικαιούχοι</w:t>
      </w:r>
    </w:p>
    <w:p>
      <w:pPr>
        <w:pStyle w:val="MainText"/>
        <w:spacing w:before="120" w:after="0"/>
        <w:rPr>
          <w:lang w:val="el" w:eastAsia="el"/>
        </w:rPr>
      </w:pPr>
      <w:r>
        <w:rPr>
          <w:b/>
          <w:bCs/>
          <w:lang w:val="el" w:eastAsia="el"/>
        </w:rPr>
        <w:t>1.</w:t>
      </w:r>
      <w:r>
        <w:rPr>
          <w:lang w:val="el" w:eastAsia="el"/>
        </w:rPr>
        <w:t xml:space="preserve"> Δικαιούχοι λήπτες της ενίσχυσης είναι:</w:t>
      </w:r>
    </w:p>
    <w:p>
      <w:pPr>
        <w:pStyle w:val="StructureList1"/>
        <w:spacing w:before="120" w:after="0"/>
        <w:rPr>
          <w:lang w:val="el" w:eastAsia="el"/>
        </w:rPr>
      </w:pPr>
      <w:r>
        <w:rPr>
          <w:lang w:val="el" w:eastAsia="el"/>
        </w:rPr>
        <w:t>α)</w:t>
      </w:r>
      <w:r>
        <w:rPr>
          <w:lang w:val="en" w:eastAsia="en"/>
        </w:rPr>
        <w:tab/>
      </w:r>
      <w:r>
        <w:rPr>
          <w:lang w:val="el" w:eastAsia="el"/>
        </w:rPr>
        <w:t>Οι Οργανισμοί Λιμένων και οι επιχειρήσεις των ΟΤΑ υποκείμενες σε ΦΠΑ κατά την 31η Αυγούστου 2021 που δραστηριοποιούνται στον κλάδο "Υπηρεσίες θεραπευτικών λουτρών και ιαματικών πηγών” (ΚΑΔ 96.04.10.04) οι οποίες έχουν την έδρα τους ή υποκατάστημα στους Δήμους Μαντουδίου Λίμνης Αγίας Άννας και Ιστιαίας Αιδηψού της Περιφερειακής Ενότητας Εύβοιας της Περιφέρειας Στερεάς Ελλάδας,</w:t>
      </w:r>
    </w:p>
    <w:p>
      <w:pPr>
        <w:pStyle w:val="StructureList1"/>
        <w:spacing w:before="120" w:after="0"/>
        <w:rPr>
          <w:lang w:val="el" w:eastAsia="el"/>
        </w:rPr>
      </w:pPr>
      <w:r>
        <w:rPr>
          <w:lang w:val="el" w:eastAsia="el"/>
        </w:rPr>
        <w:t>β)</w:t>
      </w:r>
      <w:r>
        <w:rPr>
          <w:lang w:val="en" w:eastAsia="en"/>
        </w:rPr>
        <w:tab/>
      </w:r>
      <w:r>
        <w:rPr>
          <w:lang w:val="el" w:eastAsia="el"/>
        </w:rPr>
        <w:t>οι ναυτικές εταιρείες, οι οποίες είναι υποκείμενες σε ΦΠΑ κατά την 31η Αυγούστου 2021 και εξυπηρετούν το νομό Ευβοίας, όπως προσδιορίζονται από το Υπουργείο Ναυτιλίας και Νησιωτικής Πολιτικής, καθώς και το υπεραστικό ΚΤΕΛ που εξυπηρετεί τον Νομό Ευβοίας,</w:t>
      </w:r>
    </w:p>
    <w:p>
      <w:pPr>
        <w:pStyle w:val="StructureList1"/>
        <w:spacing w:before="120" w:after="0"/>
        <w:rPr>
          <w:lang w:val="el" w:eastAsia="el"/>
        </w:rPr>
      </w:pPr>
      <w:r>
        <w:rPr>
          <w:lang w:val="el" w:eastAsia="el"/>
        </w:rPr>
        <w:t>γ)</w:t>
      </w:r>
      <w:r>
        <w:rPr>
          <w:lang w:val="en" w:eastAsia="en"/>
        </w:rPr>
        <w:tab/>
      </w:r>
      <w:r>
        <w:rPr>
          <w:lang w:val="el" w:eastAsia="el"/>
        </w:rPr>
        <w:t>οι ιδιωτικές επιχειρήσεις κάθε νομικής μορφής, συμπεριλαμβανομένων των ατομικών, οι οποίες είναι υποκείμενες σε ΦΠΑ την 31η Αυγούστου 2021, καθώς και μη κερδοσκοπικές επιχειρήσεις υποκείμενες σε ΦΠΑ κατά την 31η Αυγούστου 2021, οι οποίες έχουν την έδρα τους ή υποκατάστημα στους Δήμους Μαντουδίου Λίμνης Αγίας Άννας και Ιστιαίας Αιδηψού της Περιφερειακής Ενότητας Εύβοιας της Περιφέρειας Στερεάς Ελλάδας και λειτουργούν νομίμως, ανεξαρτήτως Κωδικού Αριθμού Δραστηριότητας (ΚΑΔ), με εξαίρεση τις ακόλουθες:</w:t>
      </w:r>
    </w:p>
    <w:p>
      <w:pPr>
        <w:pStyle w:val="StructureList1"/>
        <w:spacing w:before="120" w:after="0"/>
        <w:rPr>
          <w:lang w:val="el" w:eastAsia="el"/>
        </w:rPr>
      </w:pPr>
      <w:r>
        <w:rPr>
          <w:lang w:val="el" w:eastAsia="el"/>
        </w:rPr>
        <w:t>αα)</w:t>
      </w:r>
      <w:r>
        <w:rPr>
          <w:lang w:val="en" w:eastAsia="en"/>
        </w:rPr>
        <w:tab/>
      </w:r>
      <w:r>
        <w:rPr>
          <w:lang w:val="el" w:eastAsia="el"/>
        </w:rPr>
        <w:t>επιχειρήσεις που απασχολούσαν περισσότερους από χίλιους (1.000) εργαζόμενους με σχέση εξαρτημένης εργασίας κατά την 1η Ιουλίου 2021,</w:t>
      </w:r>
    </w:p>
    <w:p>
      <w:pPr>
        <w:pStyle w:val="StructureList1"/>
        <w:spacing w:before="120" w:after="0"/>
        <w:rPr>
          <w:lang w:val="el" w:eastAsia="el"/>
        </w:rPr>
      </w:pPr>
      <w:r>
        <w:rPr>
          <w:lang w:val="el" w:eastAsia="el"/>
        </w:rPr>
        <w:t>ββ)</w:t>
      </w:r>
      <w:r>
        <w:rPr>
          <w:lang w:val="en" w:eastAsia="en"/>
        </w:rPr>
        <w:tab/>
      </w:r>
      <w:r>
        <w:rPr>
          <w:lang w:val="el" w:eastAsia="el"/>
        </w:rPr>
        <w:t>Νομικά Πρόσωπα Δημοσίου Δικαίου (Ν.Π.Δ.Δ.) και Νομικά Πρόσωπα Ιδιωτικού Δικαίου (Ν.Π.Ι.Δ) που αποτελούν αμιγώς δημοτικές, διαδημοτικές, διακοινοτικές, διανομαρχιακές, κοινοτικές και νομαρχιακές επιχειρήσεις, δημοτικές κοινωφελείς επιχειρήσεις, δημοτικές συνεταιριστικές επιχειρήσεις, ενώσεις προσώπων διαχείρισης κτιρίων, επιτροπές εράνων, ευρωπαϊκοί όμιλοι οικονομικού σκοπού, κοινοπραξίες, διεθνείς οργανισμοί και πολιτικά κόμματα,</w:t>
      </w:r>
    </w:p>
    <w:p>
      <w:pPr>
        <w:pStyle w:val="StructureList1"/>
        <w:spacing w:before="120" w:after="0"/>
        <w:rPr>
          <w:lang w:val="el" w:eastAsia="el"/>
        </w:rPr>
      </w:pPr>
      <w:r>
        <w:rPr>
          <w:lang w:val="el" w:eastAsia="el"/>
        </w:rPr>
        <w:t>δ)</w:t>
      </w:r>
      <w:r>
        <w:rPr>
          <w:lang w:val="en" w:eastAsia="en"/>
        </w:rPr>
        <w:tab/>
      </w:r>
      <w:r>
        <w:rPr>
          <w:lang w:val="el" w:eastAsia="el"/>
        </w:rPr>
        <w:t>οι ιδιωτικές επιχειρήσεις κάθε νομικής μορφής, συμπεριλαμβανομένων των ατομικών, οι οποίες είναι μη υποκείμενες σε ΦΠΑ ή υποκείμενες και απαλλασσόμενες την 31η Αυγούστου 2021, οι οποίες έχουν την έδρα τους ή υποκατάστημα στους Δήμους Μαντουδίου Λίμνης Αγίας Άννας και Ιστιαίας Αιδηψού της Περιφερειακής Ενότητας Εύβοιας της Περιφέρειας Στερεάς Ελλάδας και λειτουργούν νομίμως, οι οποίες είτε έχουν ενεργό κύριο ΚΑΔ την 01.07.2021 έναν από τους ΚΑΔ που ανήκουν στην κατηγορία ΚΑΔ 55 «Καταλύματα» είτε τα ακαθάριστα έσοδα ενεργού κατά την 1.7.2021 ΚΑΔ δευτερεύουσας δραστηριότητας από τους ως άνω ΚΑΔ, όπως αυτά προκύπτουν από την αρχική δήλωση φόρου εισοδήματος φορολογικού έτους 2019, είναι μεγαλύτερα από τα ακαθάριστα έσοδα που αντιστοιχούν στον κύριο ΚΑΔ την 01.07.2021, με εξαίρεση τις υποπερ. αα και ββ της περ. γ, και οι οποίες πληρούν σωρευτικά τα κριτήρια της επόμενης παραγράφου, καθώς και την προϋπόθεση της παρ. 3.</w:t>
      </w:r>
      <w:r>
        <w:rPr>
          <w:rStyle w:val="Hyperlink"/>
          <w:color w:val="000000"/>
          <w:sz w:val="20"/>
          <w:szCs w:val="20"/>
          <w:u w:val="none" w:color="0000EE"/>
          <w:vertAlign w:val="superscript"/>
          <w:lang w:val="el" w:eastAsia="el"/>
        </w:rPr>
        <w:footnoteReference w:id="2"/>
      </w:r>
    </w:p>
    <w:p>
      <w:pPr>
        <w:pStyle w:val="MainText"/>
        <w:spacing w:before="120" w:after="0"/>
        <w:rPr>
          <w:lang w:val="el" w:eastAsia="el"/>
        </w:rPr>
      </w:pPr>
      <w:r>
        <w:rPr>
          <w:b/>
          <w:bCs/>
          <w:lang w:val="el" w:eastAsia="el"/>
        </w:rPr>
        <w:t>2.</w:t>
      </w:r>
      <w:r>
        <w:rPr>
          <w:lang w:val="el" w:eastAsia="el"/>
        </w:rPr>
        <w:t xml:space="preserve"> </w:t>
      </w:r>
      <w:r>
        <w:rPr>
          <w:b/>
          <w:bCs/>
          <w:lang w:val="el" w:eastAsia="el"/>
        </w:rPr>
        <w:t>Οι επιχειρήσεις της προηγούμενης παραγράφου πρέπει να πληρούν τα κάτωθι κριτήρια:</w:t>
      </w:r>
    </w:p>
    <w:p>
      <w:pPr>
        <w:pStyle w:val="StructureList1"/>
        <w:spacing w:before="120" w:after="0"/>
        <w:rPr>
          <w:lang w:val="el" w:eastAsia="el"/>
        </w:rPr>
      </w:pPr>
      <w:r>
        <w:rPr>
          <w:lang w:val="el" w:eastAsia="el"/>
        </w:rPr>
        <w:t>α)</w:t>
      </w:r>
      <w:r>
        <w:rPr>
          <w:lang w:val="en" w:eastAsia="en"/>
        </w:rPr>
        <w:tab/>
      </w:r>
      <w:r>
        <w:rPr>
          <w:lang w:val="el" w:eastAsia="el"/>
        </w:rPr>
        <w:t>Οι επιχειρήσεις των περ. α και γ της παρ. 1 έχουν την έδρα τους ή υποκατάστημα στους Δήμους Μαντουδίου Λίμνης Αγίας Άννας και Ιστιαίας Αιδηψού της Περιφερειακής Ενότητας Εύβοιας της Περιφέρειας Στερεάς Ελλάδας, λειτουργούσαν νομίμως κατά την 3η Αυγούστου 2021 και έχουν πληγεί οικονομικά λόγω της εμφάνισης και διάδοσης του COVID-19.</w:t>
      </w:r>
      <w:r>
        <w:rPr>
          <w:rStyle w:val="Hyperlink"/>
          <w:color w:val="000000"/>
          <w:sz w:val="20"/>
          <w:szCs w:val="20"/>
          <w:u w:val="none" w:color="0000EE"/>
          <w:vertAlign w:val="superscript"/>
          <w:lang w:val="el" w:eastAsia="el"/>
        </w:rPr>
        <w:footnoteReference w:id="3"/>
      </w:r>
    </w:p>
    <w:p>
      <w:pPr>
        <w:pStyle w:val="StructureList1"/>
        <w:spacing w:before="120" w:after="0"/>
        <w:rPr>
          <w:lang w:val="el" w:eastAsia="el"/>
        </w:rPr>
      </w:pPr>
      <w:r>
        <w:rPr>
          <w:lang w:val="el" w:eastAsia="el"/>
        </w:rPr>
        <w:t>β)</w:t>
      </w:r>
      <w:r>
        <w:rPr>
          <w:lang w:val="en" w:eastAsia="en"/>
        </w:rPr>
        <w:tab/>
      </w:r>
      <w:r>
        <w:rPr>
          <w:lang w:val="el" w:eastAsia="el"/>
        </w:rPr>
        <w:t>Έχουν υποβάλει τις δηλώσεις φόρου εισοδήματος και ΦΠΑ, εφόσον είχαν κατά νόμο υποχρέωση να τις υποβάλουν, ως εξής:</w:t>
      </w:r>
    </w:p>
    <w:p>
      <w:pPr>
        <w:pStyle w:val="StructureList1"/>
        <w:spacing w:before="120" w:after="0"/>
        <w:rPr>
          <w:lang w:val="el" w:eastAsia="el"/>
        </w:rPr>
      </w:pPr>
      <w:r>
        <w:rPr>
          <w:lang w:val="el" w:eastAsia="el"/>
        </w:rPr>
        <w:t>αα)</w:t>
      </w:r>
      <w:r>
        <w:rPr>
          <w:lang w:val="en" w:eastAsia="en"/>
        </w:rPr>
        <w:tab/>
      </w:r>
      <w:r>
        <w:rPr>
          <w:lang w:val="el" w:eastAsia="el"/>
        </w:rPr>
        <w:t>μέχρι και την προηγούμενη ημέρα από την έναρξη ισχύος της παρούσας απόφασης, έχουν υποβάλει δήλωση φορολογίας εισοδήματος για το φορολογικό έτος 2019 και 2020,</w:t>
      </w:r>
    </w:p>
    <w:p>
      <w:pPr>
        <w:pStyle w:val="StructureList1"/>
        <w:spacing w:before="120" w:after="0"/>
        <w:rPr>
          <w:lang w:val="el" w:eastAsia="el"/>
        </w:rPr>
      </w:pPr>
      <w:r>
        <w:rPr>
          <w:lang w:val="el" w:eastAsia="el"/>
        </w:rPr>
        <w:t>ββ)</w:t>
      </w:r>
      <w:r>
        <w:rPr>
          <w:lang w:val="en" w:eastAsia="en"/>
        </w:rPr>
        <w:tab/>
      </w:r>
      <w:r>
        <w:rPr>
          <w:lang w:val="el" w:eastAsia="el"/>
        </w:rPr>
        <w:t>μέχρι και την προηγούμενη ημέρα από την έναρξη ισχύος της παρούσας απόφασης, έχουν υποβάλει όλες τις δηλώσεις ΦΠΑ για την περίοδο από 1η Ιανουαρίου 2019 μέχρι 31η Οκτωβρίου 2021.</w:t>
      </w:r>
    </w:p>
    <w:p>
      <w:pPr>
        <w:pStyle w:val="StructureList1"/>
        <w:spacing w:before="120" w:after="0"/>
        <w:rPr>
          <w:lang w:val="el" w:eastAsia="el"/>
        </w:rPr>
      </w:pPr>
      <w:r>
        <w:rPr>
          <w:lang w:val="el" w:eastAsia="el"/>
        </w:rPr>
        <w:t>γ)</w:t>
      </w:r>
      <w:r>
        <w:rPr>
          <w:lang w:val="en" w:eastAsia="en"/>
        </w:rPr>
        <w:tab/>
      </w:r>
      <w:r>
        <w:rPr>
          <w:lang w:val="el" w:eastAsia="el"/>
        </w:rPr>
        <w:t>Δεν έχουν τεθεί σε αδράνεια από την 1η Ιανουαρίου 2020 μέχρι και την ημερομηνία ελέγχου πληρωμής, όπως αυτό προκύπτει από τα στοιχεία που τηρούνται στο φορολογικό μητρώο της Ανεξάρτητης Αρχής Δημοσίων Εσόδων (ΑΑΔΕ) ή από την υποβολή μηδενικών δηλώσεων Φόρου Προστιθέμενης Αξίας (ΦΠΑ) καθ' όλη την περίοδο αυτή.</w:t>
      </w:r>
    </w:p>
    <w:p>
      <w:pPr>
        <w:pStyle w:val="StructureList1"/>
        <w:spacing w:before="120" w:after="0"/>
        <w:rPr>
          <w:lang w:val="el" w:eastAsia="el"/>
        </w:rPr>
      </w:pPr>
      <w:r>
        <w:rPr>
          <w:lang w:val="el" w:eastAsia="el"/>
        </w:rPr>
        <w:t>δ)</w:t>
      </w:r>
      <w:r>
        <w:rPr>
          <w:lang w:val="en" w:eastAsia="en"/>
        </w:rPr>
        <w:tab/>
      </w:r>
      <w:r>
        <w:rPr>
          <w:lang w:val="el" w:eastAsia="el"/>
        </w:rPr>
        <w:t>Δεν έχει ανασταλεί, μέχρι και την ημερομηνία ελέγχου πληρωμής ισχύος της παρούσας, η χρήση του ΑΦΜ της επιχείρησης για τη διενέργεια ενδοκοινοτικών συναλλαγών σύμφωνα με την απόφαση ΓΓΔΕ ΠΟΛ.1200/2015, όπως έχει τροποποιηθεί και ισχύει (εξαφανισμένος έμπορος), όπως αυτό προκύπτει από το φορολογικό μητρώο της ΑΑΔΕ.</w:t>
      </w:r>
    </w:p>
    <w:p>
      <w:pPr>
        <w:pStyle w:val="StructureList1"/>
        <w:spacing w:before="120" w:after="0"/>
        <w:rPr>
          <w:lang w:val="el" w:eastAsia="el"/>
        </w:rPr>
      </w:pPr>
      <w:r>
        <w:rPr>
          <w:lang w:val="el" w:eastAsia="el"/>
        </w:rPr>
        <w:t>ε)</w:t>
      </w:r>
      <w:r>
        <w:rPr>
          <w:lang w:val="en" w:eastAsia="en"/>
        </w:rPr>
        <w:tab/>
      </w:r>
      <w:r>
        <w:rPr>
          <w:lang w:val="el" w:eastAsia="el"/>
        </w:rPr>
        <w:t>Παρουσιάζουν μείωση του κύκλου εργασιών τους, ως ακολούθως:</w:t>
      </w:r>
    </w:p>
    <w:p>
      <w:pPr>
        <w:spacing w:before="240" w:after="240"/>
        <w:rPr>
          <w:lang w:val="el" w:eastAsia="el"/>
        </w:rPr>
      </w:pPr>
      <w:r>
        <w:rPr>
          <w:lang w:val="el" w:eastAsia="el"/>
        </w:rPr>
        <w:t>Για τις υποκείμενες σε ΦΠΑ κατά την 31η Αυγούστου 2021, το άθροισμα του κύκλου εργασιών των μηνών Ιουλίου, Αυγούστου και Σεπτεμβρίου 2021, όπως αυτό προκύπτει από τα στοιχεία των δηλώσεων ΦΠA (κωδικός 312 δήλωσης ΦΠΑ), παρουσιάζει μείωση κατά 20,00% τουλάχιστον σε σχέση με τον κύκλο εργασιών αναφοράς και επιπλέον ο κύκλος εργασιών αναφοράς είναι μεγαλύτερος από τετρακόσια πενήντα (450) ευρώ. Κατά τον ως άνω υπολογισμό διενεργείται στρογγυλοποίηση των ποσοστών μείωσης σε σχέση με τον κύκλο εργασιών αναφοράς, στο δεύτερο ποσοστιαίο δεκαδικό ψηφίο.</w:t>
      </w:r>
    </w:p>
    <w:p>
      <w:pPr>
        <w:spacing w:before="240" w:after="240"/>
        <w:rPr>
          <w:lang w:val="el" w:eastAsia="el"/>
        </w:rPr>
      </w:pPr>
      <w:r>
        <w:rPr>
          <w:lang w:val="el" w:eastAsia="el"/>
        </w:rPr>
        <w:t>Οι υποκείμενες σε ΦΠΑ επιχειρήσεις που έχουν κάνει έναρξη εργασιών μετά την 1η Ιανουαρίου 2021 και οι οποίες έχουν ενεργό κύριο ΚΑΔ την 01.07.2021 έναν από τους ΚΑΔ που ανήκουν στις κατηγορίες ΚΑΔ 47 «Λιανικό Εμπόριο, εκτός από το εμπόριο μηχανοκίνητων οχημάτων και μοτοσυκλετών», ΚΑΔ 55 «Καταλύματα» ή ΚΑΔ 56 «Δραστηριότητες υπηρεσιών εστίασης», δύναται να είναι επιλέξιμες ανεξαρτήτως της μείωσης του κύκλου εργασιών τους.</w:t>
      </w:r>
    </w:p>
    <w:p>
      <w:pPr>
        <w:spacing w:before="240" w:after="240"/>
        <w:rPr>
          <w:lang w:val="el" w:eastAsia="el"/>
        </w:rPr>
      </w:pPr>
      <w:r>
        <w:rPr>
          <w:lang w:val="el" w:eastAsia="el"/>
        </w:rPr>
        <w:t>Ειδικά οι επιχειρήσεις που δεν είναι υποκείμενες σε ΦΠΑ ή είναι υποκείμενες και απαλλασσόμενες και οι οποίες είτε έχουν ενεργό κύριο ΚΑΔ την 01.07.2021 έναν από τους ΚΑΔ που ανήκουν στην κατηγορία ΚΑΔ ΚΑΔ 55 «Καταλύματα» είτε τα ακαθάριστα έσοδα ενεργού κατά την 1.7.2021 ΚΑΔ δευτερεύουσας δραστηριότητας από τους ως άνω ΚΑΔ, όπως αυτά προκύπτουν από την αρχική δήλωση φόρου εισοδήματος φορολογικού έτους 2019, είναι μεγαλύτερα από τα ακαθάριστα έσοδα που αντιστοιχούν στον κύριο ΚΑΔ την 01.07.2021, δύναται να είναι δικαιούχοι λήπτες της ενίσχυσης ανεξαρτήτως των ακαθάριστων εσόδων τους.</w:t>
      </w:r>
      <w:r>
        <w:rPr>
          <w:rStyle w:val="Hyperlink"/>
          <w:color w:val="000000"/>
          <w:sz w:val="20"/>
          <w:szCs w:val="20"/>
          <w:u w:val="none" w:color="0000EE"/>
          <w:vertAlign w:val="superscript"/>
          <w:lang w:val="el" w:eastAsia="el"/>
        </w:rPr>
        <w:footnoteReference w:id="4"/>
      </w:r>
    </w:p>
    <w:p>
      <w:pPr>
        <w:pStyle w:val="StructureList1"/>
        <w:spacing w:before="120" w:after="0"/>
        <w:rPr>
          <w:lang w:val="el" w:eastAsia="el"/>
        </w:rPr>
      </w:pPr>
      <w:r>
        <w:rPr>
          <w:lang w:val="el" w:eastAsia="el"/>
        </w:rPr>
        <w:t>στ)</w:t>
      </w:r>
      <w:r>
        <w:rPr>
          <w:lang w:val="en" w:eastAsia="en"/>
        </w:rPr>
        <w:tab/>
      </w:r>
      <w:r>
        <w:rPr>
          <w:lang w:val="el" w:eastAsia="el"/>
        </w:rPr>
        <w:t>Δεν συντρέχουν οι λόγοι αποκλεισμού της παρ. 1 του άρθρου 40 του ν. 4488/2017 (Α' 137).</w:t>
      </w:r>
    </w:p>
    <w:p>
      <w:pPr>
        <w:pStyle w:val="StructureList1"/>
        <w:spacing w:before="120" w:after="0"/>
        <w:rPr>
          <w:lang w:val="el" w:eastAsia="el"/>
        </w:rPr>
      </w:pPr>
      <w:r>
        <w:rPr>
          <w:lang w:val="el" w:eastAsia="el"/>
        </w:rPr>
        <w:t>ζ)</w:t>
      </w:r>
      <w:r>
        <w:rPr>
          <w:lang w:val="en" w:eastAsia="en"/>
        </w:rPr>
        <w:tab/>
      </w:r>
      <w:r>
        <w:rPr>
          <w:lang w:val="el" w:eastAsia="el"/>
        </w:rPr>
        <w:t>Είναι υπόχρεες σε τήρηση και έκδοση λογιστικών αρχείων.</w:t>
      </w:r>
    </w:p>
    <w:p>
      <w:pPr>
        <w:pStyle w:val="MainText"/>
        <w:spacing w:before="120" w:after="0"/>
        <w:rPr>
          <w:lang w:val="el" w:eastAsia="el"/>
        </w:rPr>
      </w:pPr>
      <w:r>
        <w:rPr>
          <w:b/>
          <w:bCs/>
          <w:lang w:val="el" w:eastAsia="el"/>
        </w:rPr>
        <w:t>3.</w:t>
      </w:r>
      <w:r>
        <w:rPr>
          <w:lang w:val="el" w:eastAsia="el"/>
        </w:rPr>
        <w:t xml:space="preserve"> Επιπλέον των κριτηρίων της παρ. 2, οι επιχειρήσεις πρέπει να πληρούν τις κάτωθι προϋποθέσεις:</w:t>
      </w:r>
    </w:p>
    <w:p>
      <w:pPr>
        <w:pStyle w:val="StructureList1"/>
        <w:spacing w:before="120" w:after="0"/>
        <w:rPr>
          <w:lang w:val="el" w:eastAsia="el"/>
        </w:rPr>
      </w:pPr>
      <w:r>
        <w:rPr>
          <w:lang w:val="el" w:eastAsia="el"/>
        </w:rPr>
        <w:t>α)</w:t>
      </w:r>
      <w:r>
        <w:rPr>
          <w:lang w:val="en" w:eastAsia="en"/>
        </w:rPr>
        <w:tab/>
      </w:r>
      <w:r>
        <w:rPr>
          <w:lang w:val="el" w:eastAsia="el"/>
        </w:rPr>
        <w:t>Να μην έχουν στη διάθεσή τους προηγούμενη ενίσχυση η οποία έχει κηρυχθεί ασυμβίβαστη με απόφαση της Ευρωπαϊκής Επιτροπής, και επιπλέον,</w:t>
      </w:r>
    </w:p>
    <w:p>
      <w:pPr>
        <w:pStyle w:val="StructureList1"/>
        <w:spacing w:before="120" w:after="0"/>
        <w:rPr>
          <w:lang w:val="el" w:eastAsia="el"/>
        </w:rPr>
      </w:pPr>
      <w:r>
        <w:rPr>
          <w:lang w:val="el" w:eastAsia="el"/>
        </w:rPr>
        <w:t>αα)</w:t>
      </w:r>
      <w:r>
        <w:rPr>
          <w:lang w:val="en" w:eastAsia="en"/>
        </w:rPr>
        <w:tab/>
      </w:r>
      <w:r>
        <w:rPr>
          <w:lang w:val="el" w:eastAsia="el"/>
        </w:rPr>
        <w:t>οι μεγάλες και μεσαίες επιχειρήσεις να μην ήταν προβληματικές κατά την έννοια του Κανονισμού αριθ. 651/2014 στις 31 Δεκεμβρίου 2019, και</w:t>
      </w:r>
    </w:p>
    <w:p>
      <w:pPr>
        <w:pStyle w:val="StructureList1"/>
        <w:spacing w:before="120" w:after="0"/>
        <w:rPr>
          <w:lang w:val="el" w:eastAsia="el"/>
        </w:rPr>
      </w:pPr>
      <w:r>
        <w:rPr>
          <w:lang w:val="el" w:eastAsia="el"/>
        </w:rPr>
        <w:t>ββ)</w:t>
      </w:r>
      <w:r>
        <w:rPr>
          <w:lang w:val="en" w:eastAsia="en"/>
        </w:rPr>
        <w:tab/>
      </w:r>
      <w:r>
        <w:rPr>
          <w:lang w:val="el" w:eastAsia="el"/>
        </w:rPr>
        <w:t>οι μικρές και πολύ μικρές επιχειρήσεις, όπως ορίζονται στην παρ. 7 του άρθρου 2 της παρούσας, κατά τη στιγμή χορήγηση της ενίσχυσης:</w:t>
      </w:r>
    </w:p>
    <w:p>
      <w:pPr>
        <w:pStyle w:val="StructureList1"/>
        <w:spacing w:before="120" w:after="0"/>
        <w:rPr>
          <w:lang w:val="el" w:eastAsia="el"/>
        </w:rPr>
      </w:pPr>
      <w:r>
        <w:rPr>
          <w:lang w:val="el" w:eastAsia="el"/>
        </w:rPr>
        <w:t>i)</w:t>
      </w:r>
      <w:r>
        <w:rPr>
          <w:lang w:val="en" w:eastAsia="en"/>
        </w:rPr>
        <w:tab/>
      </w:r>
      <w:r>
        <w:rPr>
          <w:lang w:val="el" w:eastAsia="el"/>
        </w:rPr>
        <w:t>να μην υπάγονται σε συλλογική πτωχευτική διαδικασία ή άλλη διαδικασία αφερεγγυότητας βάσει εθνικού δικαίου και</w:t>
      </w:r>
    </w:p>
    <w:p>
      <w:pPr>
        <w:pStyle w:val="StructureList1"/>
        <w:spacing w:before="120" w:after="0"/>
        <w:rPr>
          <w:lang w:val="el" w:eastAsia="el"/>
        </w:rPr>
      </w:pPr>
      <w:r>
        <w:rPr>
          <w:lang w:val="el" w:eastAsia="el"/>
        </w:rPr>
        <w:t>ii)</w:t>
      </w:r>
      <w:r>
        <w:rPr>
          <w:lang w:val="en" w:eastAsia="en"/>
        </w:rPr>
        <w:tab/>
      </w:r>
      <w:r>
        <w:rPr>
          <w:lang w:val="el" w:eastAsia="el"/>
        </w:rPr>
        <w:t>να μην έχουν λάβει ενίσχυση διάσωσης και δεν έχουν ακόμη αποπληρώσει το δάνειο ή λύσει τη σύμβαση εγγύησης και να μην έχουν λάβει ενίσχυση αναδιάρθρωσης και υπόκεινται ακόμη σε σχέδιο αναδιάρθρωσης.</w:t>
      </w:r>
    </w:p>
    <w:p>
      <w:pPr>
        <w:spacing w:before="240" w:after="240"/>
        <w:rPr>
          <w:lang w:val="el" w:eastAsia="el"/>
        </w:rPr>
      </w:pPr>
      <w:r>
        <w:rPr>
          <w:lang w:val="el" w:eastAsia="el"/>
        </w:rPr>
        <w:t>Ο έλεγχος της εν λόγω προϋπόθεσης γίνεται και σε επίπεδο ενιαίας επιχείρησης.</w:t>
      </w:r>
    </w:p>
    <w:p>
      <w:pPr>
        <w:pStyle w:val="StructureList1"/>
        <w:spacing w:before="120" w:after="0"/>
        <w:rPr>
          <w:lang w:val="el" w:eastAsia="el"/>
        </w:rPr>
      </w:pPr>
      <w:r>
        <w:rPr>
          <w:lang w:val="el" w:eastAsia="el"/>
        </w:rPr>
        <w:t>β)</w:t>
      </w:r>
      <w:r>
        <w:rPr>
          <w:lang w:val="en" w:eastAsia="en"/>
        </w:rPr>
        <w:tab/>
      </w:r>
      <w:r>
        <w:rPr>
          <w:lang w:val="el" w:eastAsia="el"/>
        </w:rPr>
        <w:t>Οι επιχειρήσεις που δραστηριοποιούνται στους τομείς της μεταποίησης και εμπορίας γεωργικών προϊόντων διασφαλίζουν ότι δεν θα μετακυλήσει, εις ολόκληρον ή μερικώς στους πρωτογενείς παραγωγούς τη χορηγούμενη δυνάμει της παρούσας ενίσχυση.</w:t>
      </w:r>
    </w:p>
    <w:p>
      <w:pPr>
        <w:pStyle w:val="StructureList1"/>
        <w:spacing w:before="120" w:after="0"/>
        <w:rPr>
          <w:lang w:val="el" w:eastAsia="el"/>
        </w:rPr>
      </w:pPr>
      <w:r>
        <w:rPr>
          <w:lang w:val="el" w:eastAsia="el"/>
        </w:rPr>
        <w:t>γ)</w:t>
      </w:r>
      <w:r>
        <w:rPr>
          <w:lang w:val="en" w:eastAsia="en"/>
        </w:rPr>
        <w:tab/>
      </w:r>
      <w:r>
        <w:rPr>
          <w:lang w:val="el" w:eastAsia="el"/>
        </w:rPr>
        <w:t>Σε περίπτωση που δραστηριοποιούνται σε περισσότερους του ενός τομείς στους οποίους ισχύουν διαφορετικά ανώτατα όρια ενίσχυσης σύμφωνα με το Τμήμα 3.1 του Προσωρινού Πλαισίου, διασφαλίζουν με κατάλληλα μέσα, όπως ο λογιστικός διαχωρισμός, ότι για καθεμία από τις δραστηριότητες αυτές τηρείται το σχετικό ανώτατο όριο.</w:t>
      </w:r>
    </w:p>
    <w:p>
      <w:pPr>
        <w:pStyle w:val="Heading6"/>
        <w:spacing w:before="240" w:after="240"/>
        <w:rPr>
          <w:lang w:val="el" w:eastAsia="el"/>
        </w:rPr>
      </w:pPr>
      <w:r>
        <w:rPr>
          <w:b/>
          <w:bCs/>
          <w:lang w:val="el" w:eastAsia="el"/>
        </w:rPr>
        <w:t>Άρθρο 4</w:t>
      </w:r>
    </w:p>
    <w:p>
      <w:pPr>
        <w:pStyle w:val="Heading6"/>
        <w:spacing w:before="240" w:after="240"/>
        <w:rPr>
          <w:lang w:val="el" w:eastAsia="el"/>
        </w:rPr>
      </w:pPr>
      <w:r>
        <w:rPr>
          <w:b/>
          <w:bCs/>
          <w:lang w:val="el" w:eastAsia="el"/>
        </w:rPr>
        <w:t>Ύψος ενίσχυσης</w:t>
      </w:r>
    </w:p>
    <w:p>
      <w:pPr>
        <w:pStyle w:val="MainText"/>
        <w:spacing w:before="120" w:after="0"/>
        <w:rPr>
          <w:lang w:val="el" w:eastAsia="el"/>
        </w:rPr>
      </w:pPr>
      <w:r>
        <w:rPr>
          <w:b/>
          <w:bCs/>
          <w:lang w:val="el" w:eastAsia="el"/>
        </w:rPr>
        <w:t>1.</w:t>
      </w:r>
      <w:r>
        <w:rPr>
          <w:lang w:val="el" w:eastAsia="el"/>
        </w:rPr>
        <w:t xml:space="preserve"> </w:t>
      </w:r>
      <w:r>
        <w:rPr>
          <w:b/>
          <w:bCs/>
          <w:lang w:val="el" w:eastAsia="el"/>
        </w:rPr>
        <w:t>Για τις υποκείμενες σε ΦΠΑ επιχειρήσεις, το ύψος της ενίσχυσης προσδιορίζεται τυποποιημένα, ως ακολούθως:</w:t>
      </w:r>
      <w:r>
        <w:rPr>
          <w:rStyle w:val="Hyperlink"/>
          <w:b/>
          <w:bCs/>
          <w:color w:val="000000"/>
          <w:sz w:val="20"/>
          <w:szCs w:val="20"/>
          <w:u w:val="none" w:color="0000EE"/>
          <w:vertAlign w:val="superscript"/>
          <w:lang w:val="el" w:eastAsia="el"/>
        </w:rPr>
        <w:footnoteReference w:id="5"/>
      </w:r>
    </w:p>
    <w:p>
      <w:pPr>
        <w:spacing w:before="240" w:after="240"/>
        <w:rPr>
          <w:lang w:val="el" w:eastAsia="el"/>
        </w:rPr>
      </w:pPr>
      <w:r>
        <w:rPr>
          <w:b/>
          <w:bCs/>
          <w:lang w:val="el" w:eastAsia="el"/>
        </w:rPr>
        <w:t>Ενίσχυση = [(Κύκλος εργασιών αναφοράς - άθροισμα κύκλου εργασιών Ιουλίου, Αυγούστου και Σεπτεμβρίου 2021) χ ποσοστιαία διαφορά εκροών εισροών],</w:t>
      </w:r>
    </w:p>
    <w:p>
      <w:pPr>
        <w:spacing w:before="240" w:after="240"/>
        <w:rPr>
          <w:lang w:val="el" w:eastAsia="el"/>
        </w:rPr>
      </w:pPr>
      <w:r>
        <w:rPr>
          <w:b/>
          <w:bCs/>
          <w:lang w:val="el" w:eastAsia="el"/>
        </w:rPr>
        <w:t>όπου:</w:t>
      </w:r>
    </w:p>
    <w:p>
      <w:pPr>
        <w:pStyle w:val="StructureList1"/>
        <w:spacing w:before="120" w:after="0"/>
        <w:rPr>
          <w:lang w:val="el" w:eastAsia="el"/>
        </w:rPr>
      </w:pPr>
      <w:r>
        <w:rPr>
          <w:b/>
          <w:bCs/>
          <w:lang w:val="el" w:eastAsia="el"/>
        </w:rPr>
        <w:t>α)</w:t>
      </w:r>
      <w:r>
        <w:rPr>
          <w:b/>
          <w:bCs/>
          <w:lang w:val="en" w:eastAsia="en"/>
        </w:rPr>
        <w:tab/>
      </w:r>
      <w:r>
        <w:rPr>
          <w:b/>
          <w:bCs/>
          <w:lang w:val="el" w:eastAsia="el"/>
        </w:rPr>
        <w:t>Ο κύκλος εργασιών μηνών Ιουλίου, Αυγούστου και Σεπτεμβρίου 2021 και ο κύκλος εργασιών αναφοράς, όπως ορίζονται στην παρούσα απόφαση.</w:t>
      </w:r>
    </w:p>
    <w:p>
      <w:pPr>
        <w:pStyle w:val="StructureList1"/>
        <w:spacing w:before="120" w:after="0"/>
        <w:rPr>
          <w:lang w:val="el" w:eastAsia="el"/>
        </w:rPr>
      </w:pPr>
      <w:r>
        <w:rPr>
          <w:b/>
          <w:bCs/>
          <w:lang w:val="el" w:eastAsia="el"/>
        </w:rPr>
        <w:t>β)</w:t>
      </w:r>
      <w:r>
        <w:rPr>
          <w:b/>
          <w:bCs/>
          <w:lang w:val="en" w:eastAsia="en"/>
        </w:rPr>
        <w:tab/>
      </w:r>
      <w:r>
        <w:rPr>
          <w:b/>
          <w:bCs/>
          <w:lang w:val="el" w:eastAsia="el"/>
        </w:rPr>
        <w:t>Η ποσοστιαία διαφορά εκροών εισροών ισούται με το συνολικό κύκλο εργασιών ΦΠΑ (κωδικός 312 δήλωσης ΦΠΑ) του έτους 2019 αφαιρουμένου του συνόλου φορολογητέων εισροών (κωδικός 367 δήλωση ΦΠΑ) του έτους 2019, διαιρεμένου με το συνολικό κύκλο εργασιών ΦΠΑ του έτους 2019. Ειδικά για τις επιχειρήσεις που έχουν κατά τις 01.07.2021 κύριο ΚΑΔ δραστηριότητας «Εκμετάλλευση καταστήματος ψιλικών ειδών γενικά (47.19.10.01)», «Εκμετάλλευση περίπτερου (47.19.10.02)» και «Λιανικό εμπόριο προϊόντων καπνού σε εξειδικευμένα καταστήματα (47.26)», η ποσοστιαία διαφορών εκροών εισροών ισούται με το συνολικό κύκλο εργασιών ΦΠΑ (κωδικός 312 δήλωσης ΦΠΑ) του έτους 2019 αφαιρουμένων των εκροών απαλλασσόμενων και εξαιρέσιμων χωρίς δικαίωμα έκπτωσης (κωδικός 310 δήλωσης ΦΠΑ) και του συνόλου φορολογητέων εισροών (κωδικός 367 δήλωση ΦΠΑ) του έτους 2019, διαιρεμένου με το συνολικό κύκλο εργασιών ΦΠΑ του έτους 2019. Σε περίπτωση επιχειρήσεων που είχαν μηδενικό κύκλο εργασιών ΦΠΑ το έτος 2019, για το υπολογισμό εισροών και εκροών λαμβάνεται υπόψη ο κύκλος εργασιών ΦΠΑ του έτους 2020, το σύνολο φορολογητέων εισροών έτους 2020 και οι εκροές απαλλασσόμενων και εξαιρέσιμων χωρίς δικαίωμα έκπτωσης έτους 2020, κατά αναλογία. Σε περίπτωση που η ποσοστιαία διαφορά εκροών εισροών είναι μικρότερη του 30% ή ο συνολικός κύκλος εργασιών ΦΠΑ του έτους 2019 και 2020 είναι μηδενικός, θεωρείται ίση με 30%. Σε περίπτωση που η ποσοστιαία διαφορά εκροών εισροών είναι μεγαλύτερη του 60%, θεωρείται ίση με 60%.</w:t>
      </w:r>
    </w:p>
    <w:p>
      <w:pPr>
        <w:spacing w:before="240" w:after="240"/>
        <w:rPr>
          <w:lang w:val="el" w:eastAsia="el"/>
        </w:rPr>
      </w:pPr>
      <w:r>
        <w:rPr>
          <w:b/>
          <w:bCs/>
          <w:lang w:val="el" w:eastAsia="el"/>
        </w:rPr>
        <w:t>Για τον υπολογισμό των ποσοστιαίων διαφορών εκροών-εισροών, διενεργείται στρογγυλοποίηση στο πρώτο ποσοστιαίο δεκαδικό ψηφίο.</w:t>
      </w:r>
    </w:p>
    <w:p>
      <w:pPr>
        <w:pStyle w:val="MainText"/>
        <w:spacing w:before="120" w:after="0"/>
        <w:rPr>
          <w:lang w:val="el" w:eastAsia="el"/>
        </w:rPr>
      </w:pPr>
      <w:r>
        <w:rPr>
          <w:b/>
          <w:bCs/>
          <w:lang w:val="el" w:eastAsia="el"/>
        </w:rPr>
        <w:t>2.</w:t>
      </w:r>
      <w:r>
        <w:rPr>
          <w:b/>
          <w:bCs/>
          <w:lang w:val="el" w:eastAsia="el"/>
        </w:rPr>
        <w:t xml:space="preserve"> Με την επιφύλαξη των προϋποθέσεων του άρθρου 5 της παρούσας, η ενίσχυση που προκύπτει από την παρ. 1 του παρόντος άρθρου δεν δύναται να υπερβαίνει το ποσό των διακοσίων χιλιάδων (200.000) ευρώ και δεν μπορεί να υπολείπεται του ποσού των χιλίων (1.000) ευρώ.</w:t>
      </w:r>
    </w:p>
    <w:p>
      <w:pPr>
        <w:pStyle w:val="MainText"/>
        <w:spacing w:before="120" w:after="0"/>
        <w:rPr>
          <w:lang w:val="el" w:eastAsia="el"/>
        </w:rPr>
      </w:pPr>
      <w:r>
        <w:rPr>
          <w:b/>
          <w:bCs/>
          <w:lang w:val="el" w:eastAsia="el"/>
        </w:rPr>
        <w:t>3.</w:t>
      </w:r>
      <w:r>
        <w:rPr>
          <w:b/>
          <w:bCs/>
          <w:lang w:val="el" w:eastAsia="el"/>
        </w:rPr>
        <w:t xml:space="preserve"> Ειδικά για τις υποκείμενες σε ΦΠΑ επιχειρήσεις που έχουν κάνει έναρξη εργασιών μετά την 1η Ιανουαρίου 2021 και οι οποίες έχουν ενεργό κύριο ΚΑΔ την 01.07.2021 έναν από τους ΚΑΔ που ανήκουν στις κατηγορίες ΚΑΔ 47 «Λιανικό Εμπόριο, εκτός από το εμπόριο μηχανοκίνητων οχημάτων και μοτοσυκλετών», ΚΑΔ 55 «Καταλύματα» ή ΚΑΔ 56 «Δραστηριότητες υπηρεσιών εστίασης», με την επιφύλαξη των προϋποθέσεων του άρθρου 5 της παρούσας, το ελάχιστο ποσό ενίσχυσης ορίζεται στο ποσό των χιλίων (1.000) ευρώ, ανεξαρτήτως μείωσης του κύκλου εργασιών τους.</w:t>
      </w:r>
      <w:r>
        <w:rPr>
          <w:rStyle w:val="Hyperlink"/>
          <w:b/>
          <w:bCs/>
          <w:color w:val="000000"/>
          <w:sz w:val="20"/>
          <w:szCs w:val="20"/>
          <w:u w:val="none" w:color="0000EE"/>
          <w:vertAlign w:val="superscript"/>
          <w:lang w:val="el" w:eastAsia="el"/>
        </w:rPr>
        <w:footnoteReference w:id="6"/>
      </w:r>
    </w:p>
    <w:p>
      <w:pPr>
        <w:pStyle w:val="MainText"/>
        <w:spacing w:before="120" w:after="0"/>
        <w:rPr>
          <w:lang w:val="el" w:eastAsia="el"/>
        </w:rPr>
      </w:pPr>
      <w:r>
        <w:rPr>
          <w:b/>
          <w:bCs/>
          <w:lang w:val="el" w:eastAsia="el"/>
        </w:rPr>
        <w:t>4.</w:t>
      </w:r>
      <w:r>
        <w:rPr>
          <w:b/>
          <w:bCs/>
          <w:lang w:val="el" w:eastAsia="el"/>
        </w:rPr>
        <w:t xml:space="preserve"> Ειδικά για τις επιχειρήσεις που δεν είναι υποκείμενες σε ΦΠΑ ή είναι υποκείμενες και απαλλασσόμενες και οι οποίες είτε έχουν ενεργό κύριο ΚΑΔ την 01.07.2021 έναν από τους ΚΑΔ που ανήκουν στην κατηγορία ΚΑΔ 55 «Καταλύματα» είτε τα ακαθάριστα έσοδα ενεργού κατά την 1.7.2021 ΚΑΔ δευτερεύουσας δραστηριότητας από τους ως άνω ΚΑΔ, όπως αυτά προκύπτουν από την αρχική δήλωση φόρου εισοδήματος φορολογικού έτους 2019, είναι μεγαλύτερα από τα ακαθάριστα έσοδα που αντιστοιχούν στον κύριο ΚΑΔ την 01.07.2021, με την επιφύλαξη των προϋποθέσεων του άρθρου 5 της παρούσας, η ενίσχυση ορίζεται στο ποσό των χιλίων (1.000) ευρώ.</w:t>
      </w:r>
      <w:r>
        <w:rPr>
          <w:rStyle w:val="Hyperlink"/>
          <w:b/>
          <w:bCs/>
          <w:color w:val="000000"/>
          <w:sz w:val="20"/>
          <w:szCs w:val="20"/>
          <w:u w:val="none" w:color="0000EE"/>
          <w:vertAlign w:val="superscript"/>
          <w:lang w:val="el" w:eastAsia="el"/>
        </w:rPr>
        <w:footnoteReference w:id="7"/>
      </w:r>
    </w:p>
    <w:p>
      <w:pPr>
        <w:pStyle w:val="Heading6"/>
        <w:spacing w:before="240" w:after="240"/>
        <w:rPr>
          <w:lang w:val="el" w:eastAsia="el"/>
        </w:rPr>
      </w:pPr>
      <w:r>
        <w:rPr>
          <w:b/>
          <w:bCs/>
          <w:lang w:val="el" w:eastAsia="el"/>
        </w:rPr>
        <w:t>Άρθρο 5</w:t>
      </w:r>
      <w:r>
        <w:rPr>
          <w:b/>
          <w:bCs/>
          <w:lang w:val="el" w:eastAsia="el"/>
        </w:rPr>
        <w:t xml:space="preserve"> </w:t>
      </w:r>
    </w:p>
    <w:p>
      <w:pPr>
        <w:pStyle w:val="Heading6"/>
        <w:spacing w:before="240" w:after="240"/>
        <w:rPr>
          <w:lang w:val="el" w:eastAsia="el"/>
        </w:rPr>
      </w:pPr>
      <w:r>
        <w:rPr>
          <w:b/>
          <w:bCs/>
          <w:lang w:val="el" w:eastAsia="el"/>
        </w:rPr>
        <w:t>Έλεγχος σώρευσης</w:t>
      </w:r>
    </w:p>
    <w:p>
      <w:pPr>
        <w:pStyle w:val="MainText"/>
        <w:spacing w:before="120" w:after="0"/>
        <w:rPr>
          <w:lang w:val="el" w:eastAsia="el"/>
        </w:rPr>
      </w:pPr>
      <w:r>
        <w:rPr>
          <w:b/>
          <w:bCs/>
          <w:lang w:val="el" w:eastAsia="el"/>
        </w:rPr>
        <w:t>1.</w:t>
      </w:r>
      <w:r>
        <w:rPr>
          <w:b/>
          <w:bCs/>
          <w:lang w:val="el" w:eastAsia="el"/>
        </w:rPr>
        <w:t xml:space="preserve"> Το συνολικό ποσό ενισχύσεων που έχει λάβει η επιχείρηση από οποιοδήποτε πρόγραμμα βάσει του τμήματος 3.1 του Προσωρινού Πλαισίου, συμπεριλαμβανόμενης της χορηγούμενης ενίσχυσης δυνάμει της παρούσας, ελέγχεται σε επίπεδο ενιαίας επιχείρησης, όπως αυτή ορίζεται στο άρθρο 2, και δεν δύναται να υπερβαίνει το ποσό των δύο εκατομμυρίων τριακοσίων χιλιάδων (2.300.000) ευρώ. Αντιστοίχως, το συνολικό ποσό ενισχύσεων δεν δύναται να υπερβαίνει το ποσό των τριακοσίων σαράντα πέντε χιλιάδων (345.000) ευρώ, σε επίπεδο ενιαίας επιχείρησης, για τις επιχειρήσεις που δραστηριοποιούνται στους τομείς της αλιείας και υδατοκαλλιέργειας και το ποσό των διακοσίων ενενήντα χιλιάδων (290.000) ευρώ, σε επίπεδο ενιαίας επιχείρησης, για τις επιχειρήσεις που δραστηριοποιούνται στους τομείς της πρωτογενούς γεωργικής παραγωγής.</w:t>
      </w:r>
    </w:p>
    <w:p>
      <w:pPr>
        <w:pStyle w:val="MainText"/>
        <w:spacing w:before="120" w:after="0"/>
        <w:rPr>
          <w:lang w:val="el" w:eastAsia="el"/>
        </w:rPr>
      </w:pPr>
      <w:r>
        <w:rPr>
          <w:b/>
          <w:bCs/>
          <w:lang w:val="el" w:eastAsia="el"/>
        </w:rPr>
        <w:t>2.</w:t>
      </w:r>
      <w:r>
        <w:rPr>
          <w:b/>
          <w:bCs/>
          <w:lang w:val="el" w:eastAsia="el"/>
        </w:rPr>
        <w:t xml:space="preserve"> Ο έλεγχος της σώρευσης διενεργείται σε πρώτη φάση αυτόματα στην ηλεκτρονική πλατφόρμα myBusinessSuppport με βάση τα σχετικά στοιχεία που υποβάλει η επιχείρηση κατά την αίτηση, και το ύψος της ενίσχυσης που λαμβάνει βάσει της παρούσας προσαρμόζεται ανάλογα, ώστε να μην οδηγεί σε υπέρβαση των κατά περίπτωση ανωτέρω ορίων. Σε περίπτωση υποβολής αιτήσεων ενίσχυσης, στο πλαίσιο της παρούσας, από περισσότερες ή όλες τις επιχειρήσεις που συνθέτουν ενιαία επιχείρηση, με την έννοια της παρ. 2 του άρθρου 2 της παρούσας και εφόσον, κατόπιν διασταύρωσης των σχετικών αιτήσεων, διαπιστωθεί ότι το συνολικό ποσό που αιτούνται οι εν λόγω επιχειρήσεις υπερβαίνει τα ανώτατα κατά περίπτωση όρια του παρόντος άρθρου, το ύψος της ενίσχυσης για κάθε μία από αυτές μειώνεται αναλογικά, με βάση το αιτούμενο από κάθε μία επιχείρηση ποσό, προκειμένου το συνολικό εγκριθέν ποσό ενίσχυσης ανά ενιαία επιχείρηση να μην υπερβαίνει τα εν λόγω όρια.</w:t>
      </w:r>
    </w:p>
    <w:p>
      <w:pPr>
        <w:pStyle w:val="MainText"/>
        <w:spacing w:before="120" w:after="0"/>
        <w:rPr>
          <w:lang w:val="el" w:eastAsia="el"/>
        </w:rPr>
      </w:pPr>
      <w:r>
        <w:rPr>
          <w:b/>
          <w:bCs/>
          <w:lang w:val="el" w:eastAsia="el"/>
        </w:rPr>
        <w:t>3.</w:t>
      </w:r>
      <w:r>
        <w:rPr>
          <w:b/>
          <w:bCs/>
          <w:lang w:val="el" w:eastAsia="el"/>
        </w:rPr>
        <w:t xml:space="preserve"> Επιπλέον, διενεργείται αυτοματοποιημένος απολογιστικός έλεγχος με βάση τα συνολικά στοιχεία για τις ενισχύσεις που έχουν χορηγηθεί βάσει του τμήματος 3.1 του Προσωρινού Πλαισίου, στο Πληροφοριακό Σύστημα Σώρευσης ενισχύσεων ήσσονος σημασίας του Υπουργείου Ανάπτυξης και Επενδύσεων, με ευθύνη της αρμόδιας υπηρεσίας για την τήρηση του εν λόγω συστήματος.</w:t>
      </w:r>
    </w:p>
    <w:p>
      <w:pPr>
        <w:pStyle w:val="MainText"/>
        <w:spacing w:before="120" w:after="0"/>
        <w:rPr>
          <w:lang w:val="el" w:eastAsia="el"/>
        </w:rPr>
      </w:pPr>
      <w:r>
        <w:rPr>
          <w:b/>
          <w:bCs/>
          <w:lang w:val="el" w:eastAsia="el"/>
        </w:rPr>
        <w:t>4.</w:t>
      </w:r>
      <w:r>
        <w:rPr>
          <w:b/>
          <w:bCs/>
          <w:lang w:val="el" w:eastAsia="el"/>
        </w:rPr>
        <w:t xml:space="preserve"> Για τον ανωτέρω σκοπό η ΑΑΔΕ θέτει στη διάθεση της Γενικής Διεύθυνσης Οικονομικών Υπηρεσιών (ΓΔΟΥ) του Υπουργείου Οικονομικών όλα τα απαραίτητα στοιχεία και κάθε πληροφορία σχετική με την εφαρμογή της παρούσας που τηρούνται στην πλατφόρμα «myBusinessSupport».</w:t>
      </w:r>
    </w:p>
    <w:p>
      <w:pPr>
        <w:pStyle w:val="Heading6"/>
        <w:spacing w:before="240" w:after="240"/>
        <w:rPr>
          <w:lang w:val="el" w:eastAsia="el"/>
        </w:rPr>
      </w:pPr>
      <w:r>
        <w:rPr>
          <w:b/>
          <w:bCs/>
          <w:lang w:val="el" w:eastAsia="el"/>
        </w:rPr>
        <w:t>Άρθρο 6</w:t>
      </w:r>
      <w:r>
        <w:rPr>
          <w:b/>
          <w:bCs/>
          <w:lang w:val="el" w:eastAsia="el"/>
        </w:rPr>
        <w:t xml:space="preserve"> </w:t>
      </w:r>
    </w:p>
    <w:p>
      <w:pPr>
        <w:pStyle w:val="Heading6"/>
        <w:spacing w:before="240" w:after="240"/>
        <w:rPr>
          <w:lang w:val="el" w:eastAsia="el"/>
        </w:rPr>
      </w:pPr>
      <w:r>
        <w:rPr>
          <w:b/>
          <w:bCs/>
          <w:lang w:val="el" w:eastAsia="el"/>
        </w:rPr>
        <w:t>Διαδικασία υποβολής αίτησης</w:t>
      </w:r>
    </w:p>
    <w:p>
      <w:pPr>
        <w:pStyle w:val="MainText"/>
        <w:spacing w:before="120" w:after="0"/>
        <w:rPr>
          <w:lang w:val="el" w:eastAsia="el"/>
        </w:rPr>
      </w:pPr>
      <w:r>
        <w:rPr>
          <w:b/>
          <w:bCs/>
          <w:lang w:val="el" w:eastAsia="el"/>
        </w:rPr>
        <w:t>1.</w:t>
      </w:r>
      <w:r>
        <w:rPr>
          <w:b/>
          <w:bCs/>
          <w:lang w:val="el" w:eastAsia="el"/>
        </w:rPr>
        <w:t xml:space="preserve"> Οι ενδιαφερόμενες επιχειρήσεις υποβάλλουν αίτηση για τη χορήγηση της ενίσχυσης στην ηλεκτρονική πλατφόρμα «myBusinessSupport» της ΑΑΔΕ (https://www.aade.gr/mybusinesssupport).</w:t>
      </w:r>
    </w:p>
    <w:p>
      <w:pPr>
        <w:pStyle w:val="MainText"/>
        <w:spacing w:before="120" w:after="0"/>
        <w:rPr>
          <w:lang w:val="el" w:eastAsia="el"/>
        </w:rPr>
      </w:pPr>
      <w:r>
        <w:rPr>
          <w:b/>
          <w:bCs/>
          <w:lang w:val="el" w:eastAsia="el"/>
        </w:rPr>
        <w:t>2.</w:t>
      </w:r>
      <w:r>
        <w:rPr>
          <w:b/>
          <w:bCs/>
          <w:lang w:val="el" w:eastAsia="el"/>
        </w:rPr>
        <w:t xml:space="preserve"> Οι αιτήσεις υποβάλλονται έως την 21η Ιανουαρίου 2022</w:t>
      </w:r>
      <w:r>
        <w:rPr>
          <w:b/>
          <w:bCs/>
          <w:lang w:val="el" w:eastAsia="el"/>
        </w:rPr>
        <w:t>.</w:t>
      </w:r>
      <w:r>
        <w:rPr>
          <w:rStyle w:val="Hyperlink"/>
          <w:b/>
          <w:bCs/>
          <w:color w:val="000000"/>
          <w:sz w:val="20"/>
          <w:szCs w:val="20"/>
          <w:u w:val="none" w:color="0000EE"/>
          <w:vertAlign w:val="superscript"/>
          <w:lang w:val="el" w:eastAsia="el"/>
        </w:rPr>
        <w:footnoteReference w:id="8"/>
      </w:r>
    </w:p>
    <w:p>
      <w:pPr>
        <w:pStyle w:val="MainText"/>
        <w:spacing w:before="120" w:after="0"/>
        <w:rPr>
          <w:lang w:val="el" w:eastAsia="el"/>
        </w:rPr>
      </w:pPr>
      <w:r>
        <w:rPr>
          <w:b/>
          <w:bCs/>
          <w:lang w:val="el" w:eastAsia="el"/>
        </w:rPr>
        <w:t>3.</w:t>
      </w:r>
      <w:r>
        <w:rPr>
          <w:b/>
          <w:bCs/>
          <w:lang w:val="el" w:eastAsia="el"/>
        </w:rPr>
        <w:t xml:space="preserve"> Κατά την αίτηση, η επιχείρηση δηλώνει τα απαιτούμενα στοιχεία και πληροφορίες σχετικά με την πλήρωση των προϋποθέσεων της παρούσας, καθώς και το ποσό που αιτείται να λάβει στο πλαίσιο της παρούσας, εντός των ορίων του άρθρου 4 της παρούσας. Υπόδειγμα της αίτησης περιλαμβάνεται στο Παράρτημα ΙΙ.Α, το οποίο αποτελεί αναπόσπαστο μέρος της παρούσας.</w:t>
      </w:r>
    </w:p>
    <w:p>
      <w:pPr>
        <w:pStyle w:val="MainText"/>
        <w:spacing w:before="120" w:after="0"/>
        <w:rPr>
          <w:lang w:val="el" w:eastAsia="el"/>
        </w:rPr>
      </w:pPr>
      <w:r>
        <w:rPr>
          <w:b/>
          <w:bCs/>
          <w:lang w:val="el" w:eastAsia="el"/>
        </w:rPr>
        <w:t>4.</w:t>
      </w:r>
      <w:r>
        <w:rPr>
          <w:b/>
          <w:bCs/>
          <w:lang w:val="el" w:eastAsia="el"/>
        </w:rPr>
        <w:t xml:space="preserve"> Η είσοδος στην ηλεκτρονική πλατφόρμα «myBusinessSupport» διενεργείται με τη χρήση των σχετικών διαπιστευτηρίων του TAXISnet της ΑΑΔΕ.</w:t>
      </w:r>
    </w:p>
    <w:p>
      <w:pPr>
        <w:pStyle w:val="MainText"/>
        <w:spacing w:before="120" w:after="0"/>
        <w:rPr>
          <w:lang w:val="el" w:eastAsia="el"/>
        </w:rPr>
      </w:pPr>
      <w:r>
        <w:rPr>
          <w:b/>
          <w:bCs/>
          <w:lang w:val="el" w:eastAsia="el"/>
        </w:rPr>
        <w:t>5.</w:t>
      </w:r>
      <w:r>
        <w:rPr>
          <w:b/>
          <w:bCs/>
          <w:lang w:val="el" w:eastAsia="el"/>
        </w:rPr>
        <w:t xml:space="preserve"> Με την είσοδο στην εφαρμογή και την υποβολή της αίτησης, η επιχείρηση πιστοποιεί την ακρίβεια των δηλούμενων στοιχείων και συναινεί στην επεξεργασία των διαθέσιμων στοιχείων της ΑΑΔΕ, καθώς και των υποβαλλόμενων στοιχείων, προς το σκοπό προσδιορισμού του τελικού ύψους ενίσχυσης. Επιπροσθέτως, ελέγχεται αυτοματοποιημένα και ως προϋπόθεση η δήλωση λογαριασμού - ΙΒΑΝ από την επιχείρηση στην επιλογή «Μητρώο και επικοινωνία» του myAADE της ΑΑΔΕ, η συντακτική εγκυρότητά του, καθώς και η επαλήθευσή του από το αντίστοιχο ίδρυμα πληρωμών.</w:t>
      </w:r>
    </w:p>
    <w:p>
      <w:pPr>
        <w:pStyle w:val="MainText"/>
        <w:spacing w:before="120" w:after="0"/>
        <w:rPr>
          <w:lang w:val="el" w:eastAsia="el"/>
        </w:rPr>
      </w:pPr>
      <w:r>
        <w:rPr>
          <w:b/>
          <w:bCs/>
          <w:lang w:val="el" w:eastAsia="el"/>
        </w:rPr>
        <w:t>6.</w:t>
      </w:r>
      <w:r>
        <w:rPr>
          <w:b/>
          <w:bCs/>
          <w:lang w:val="el" w:eastAsia="el"/>
        </w:rPr>
        <w:t xml:space="preserve"> Για τη συμπλήρωση της εικόνας της επιχείρησης και τον έλεγχο πλήρωσης των προϋποθέσεων χορήγησης της ενίσχυσης, η ΑΑΔΕ δύναται να αποτυπώνει στην πλατφόρμα λοιπές πληροφορίες, που τηρούνται στα ηλεκτρονικά αρχεία της ή αποστέλλονται σε αυτή από άλλους δημόσιους και ιδιωτικούς φορείς.</w:t>
      </w:r>
    </w:p>
    <w:p>
      <w:pPr>
        <w:pStyle w:val="Heading6"/>
        <w:spacing w:before="240" w:after="240"/>
        <w:rPr>
          <w:lang w:val="el" w:eastAsia="el"/>
        </w:rPr>
      </w:pPr>
      <w:r>
        <w:rPr>
          <w:b/>
          <w:bCs/>
          <w:lang w:val="el" w:eastAsia="el"/>
        </w:rPr>
        <w:t>Άρθρο 7</w:t>
      </w:r>
      <w:r>
        <w:rPr>
          <w:b/>
          <w:bCs/>
          <w:lang w:val="el" w:eastAsia="el"/>
        </w:rPr>
        <w:t xml:space="preserve"> </w:t>
      </w:r>
    </w:p>
    <w:p>
      <w:pPr>
        <w:pStyle w:val="Heading6"/>
        <w:spacing w:before="240" w:after="240"/>
        <w:rPr>
          <w:lang w:val="el" w:eastAsia="el"/>
        </w:rPr>
      </w:pPr>
      <w:r>
        <w:rPr>
          <w:b/>
          <w:bCs/>
          <w:lang w:val="el" w:eastAsia="el"/>
        </w:rPr>
        <w:t>Διαδικασία χορήγησης της ενίσχυσης</w:t>
      </w:r>
    </w:p>
    <w:p>
      <w:pPr>
        <w:pStyle w:val="MainText"/>
        <w:spacing w:before="120" w:after="0"/>
        <w:rPr>
          <w:lang w:val="el" w:eastAsia="el"/>
        </w:rPr>
      </w:pPr>
      <w:r>
        <w:rPr>
          <w:b/>
          <w:bCs/>
          <w:lang w:val="el" w:eastAsia="el"/>
        </w:rPr>
        <w:t>1.</w:t>
      </w:r>
      <w:r>
        <w:rPr>
          <w:b/>
          <w:bCs/>
          <w:lang w:val="el" w:eastAsia="el"/>
        </w:rPr>
        <w:t xml:space="preserve"> Η αιτούσα επιχείρηση ενημερώνεται ψηφιακά από την ΑΑΔΕ αναφορικά με την έγκριση ή απόρριψη της αίτησής της. Η αιτούσα επιχείρηση δύναται να υποβάλει στην πλατφόρμα «myBusinessSupport» αίτημα επανεξέτασης, εντός πέντε (5) εργάσιμων ημερών από την ως άνω ενημέρωση. Η ΓΔΟΥ του Υπουργείου Οικονομικών απαντά στο αίτημα επανεξέτασης, βάσει των στοιχείων και πληροφοριών που αιτείται και λαμβάνει από την ΑΑΔΕ, σύμφωνα με το παρόν άρθρο.</w:t>
      </w:r>
    </w:p>
    <w:p>
      <w:pPr>
        <w:pStyle w:val="MainText"/>
        <w:spacing w:before="120" w:after="0"/>
        <w:rPr>
          <w:lang w:val="el" w:eastAsia="el"/>
        </w:rPr>
      </w:pPr>
      <w:r>
        <w:rPr>
          <w:b/>
          <w:bCs/>
          <w:lang w:val="el" w:eastAsia="el"/>
        </w:rPr>
        <w:t>2.</w:t>
      </w:r>
      <w:r>
        <w:rPr>
          <w:b/>
          <w:bCs/>
          <w:lang w:val="el" w:eastAsia="el"/>
        </w:rPr>
        <w:t xml:space="preserve"> Το ποσό της ενίσχυσης, που υπολογίζεται σύμφωνα με τα οριζόμενα στα άρθρα 4 και 5 της παρούσας, καταβάλλεται εφάπαξ στον τραπεζικό λογαριασμό ΙΒΑΝ της δικαιούχου επιχείρησης που δηλώνεται στην επιλογή «Μητρώο και επικοινωνία» του myAADE της ΑΑΔΕ.</w:t>
      </w:r>
    </w:p>
    <w:p>
      <w:pPr>
        <w:pStyle w:val="MainText"/>
        <w:spacing w:before="120" w:after="0"/>
        <w:rPr>
          <w:lang w:val="el" w:eastAsia="el"/>
        </w:rPr>
      </w:pPr>
      <w:r>
        <w:rPr>
          <w:b/>
          <w:bCs/>
          <w:lang w:val="el" w:eastAsia="el"/>
        </w:rPr>
        <w:t>3.</w:t>
      </w:r>
      <w:r>
        <w:rPr>
          <w:b/>
          <w:bCs/>
          <w:lang w:val="el" w:eastAsia="el"/>
        </w:rPr>
        <w:t xml:space="preserve"> Η ΑΑΔΕ, βάσει των στοιχείων που έχουν υποβληθεί στην πλατφόρμα «myBusinessSupport», επεξεργάζεται τα στοιχεία και τα διασταυρώνει με άλλα στοιχεία που έχει στη διάθεσή της και στη συνέχεια πριν από την πληρωμή δημιουργεί:</w:t>
      </w:r>
    </w:p>
    <w:p>
      <w:pPr>
        <w:pStyle w:val="StructureList1"/>
        <w:spacing w:before="120" w:after="0"/>
        <w:rPr>
          <w:lang w:val="el" w:eastAsia="el"/>
        </w:rPr>
      </w:pPr>
      <w:r>
        <w:rPr>
          <w:b/>
          <w:bCs/>
          <w:lang w:val="el" w:eastAsia="el"/>
        </w:rPr>
        <w:t>α)</w:t>
      </w:r>
      <w:r>
        <w:rPr>
          <w:b/>
          <w:bCs/>
          <w:lang w:val="en" w:eastAsia="en"/>
        </w:rPr>
        <w:tab/>
      </w:r>
      <w:r>
        <w:rPr>
          <w:b/>
          <w:bCs/>
          <w:lang w:val="el" w:eastAsia="el"/>
        </w:rPr>
        <w:t>Αναλυτική κατάσταση δικαιούχων σε ηλεκτρονική μορφή, με βάση τα στοιχεία των δικαιούχων, η οποία περιλαμβάνει τα πλήρη στοιχεία τους (ονοματεπώνυμο ή επωνυμία, πατρώνυμο, Α.Φ.Μ.), τον κωδικό του τραπεζικού λογαριασμού σε μορφή IBAN, τον πάροχο υπηρεσιών πληρωμών στο οποίο τηρείται ο λογαριασμός (προαιρετική πληροφορία) και το δικαιούμενο ποσό. Η ηλεκτρονική μορφή της κατάστασης αυτής είναι επεξεργάσιμη από την εταιρία «Διατραπεζικά συστήματα Α.Ε.» (ΔΙΑΣ Α.Ε.) προς την οποία και διαβιβάζεται.</w:t>
      </w:r>
    </w:p>
    <w:p>
      <w:pPr>
        <w:pStyle w:val="StructureList1"/>
        <w:spacing w:before="120" w:after="0"/>
        <w:rPr>
          <w:lang w:val="el" w:eastAsia="el"/>
        </w:rPr>
      </w:pPr>
      <w:r>
        <w:rPr>
          <w:b/>
          <w:bCs/>
          <w:lang w:val="el" w:eastAsia="el"/>
        </w:rPr>
        <w:t>β)</w:t>
      </w:r>
      <w:r>
        <w:rPr>
          <w:b/>
          <w:bCs/>
          <w:lang w:val="en" w:eastAsia="en"/>
        </w:rPr>
        <w:tab/>
      </w:r>
      <w:r>
        <w:rPr>
          <w:b/>
          <w:bCs/>
          <w:lang w:val="el" w:eastAsia="el"/>
        </w:rPr>
        <w:t>Συγκεντρωτική κατάσταση δικαιούχων σε έντυπη και ηλεκτρονική μορφή που περιλαμβάνει το συνολικό προς πληρωμή ποσό, ολογράφως και αριθμητικώς, το πλήθος των συναλλαγών καθώς και το συνολικό ανά συναλλαγή κόστος προς τρίτους (ΔΙΑΣ ΑΕ) σύμφωνα με την 109/12-3-2019 Πράξη του Διοικητή της Τράπεζας της Ελλάδος.</w:t>
      </w:r>
    </w:p>
    <w:p>
      <w:pPr>
        <w:pStyle w:val="Heading6"/>
        <w:spacing w:before="240" w:after="240"/>
        <w:rPr>
          <w:lang w:val="el" w:eastAsia="el"/>
        </w:rPr>
      </w:pPr>
      <w:r>
        <w:rPr>
          <w:b/>
          <w:bCs/>
          <w:lang w:val="el" w:eastAsia="el"/>
        </w:rPr>
        <w:t>Άρθρο 8</w:t>
      </w:r>
      <w:r>
        <w:rPr>
          <w:b/>
          <w:bCs/>
          <w:lang w:val="el" w:eastAsia="el"/>
        </w:rPr>
        <w:t xml:space="preserve"> </w:t>
      </w:r>
    </w:p>
    <w:p>
      <w:pPr>
        <w:pStyle w:val="Heading6"/>
        <w:spacing w:before="240" w:after="240"/>
        <w:rPr>
          <w:lang w:val="el" w:eastAsia="el"/>
        </w:rPr>
      </w:pPr>
      <w:r>
        <w:rPr>
          <w:b/>
          <w:bCs/>
          <w:lang w:val="el" w:eastAsia="el"/>
        </w:rPr>
        <w:t>Διαδικασία καταβολής της ενίσχυσης</w:t>
      </w:r>
    </w:p>
    <w:p>
      <w:pPr>
        <w:pStyle w:val="MainText"/>
        <w:spacing w:before="120" w:after="0"/>
        <w:rPr>
          <w:lang w:val="el" w:eastAsia="el"/>
        </w:rPr>
      </w:pPr>
      <w:r>
        <w:rPr>
          <w:b/>
          <w:bCs/>
          <w:lang w:val="el" w:eastAsia="el"/>
        </w:rPr>
        <w:t>1.</w:t>
      </w:r>
      <w:r>
        <w:rPr>
          <w:b/>
          <w:bCs/>
          <w:lang w:val="el" w:eastAsia="el"/>
        </w:rPr>
        <w:t xml:space="preserve"> Η ηλεκτρονική μορφή της αναλυτικής κατάστασης της περ. α της παρ. 3 του άρθρου 7 αποστέλλεται με ασφαλή τρόπο προς τη ΔΙΑΣ ΑΕ. Η ίδια πληροφόρηση κοινοποιείται στη ΓΔΟΥ του Υπουργείου Οικονομικών.</w:t>
      </w:r>
    </w:p>
    <w:p>
      <w:pPr>
        <w:pStyle w:val="MainText"/>
        <w:spacing w:before="120" w:after="0"/>
        <w:rPr>
          <w:lang w:val="el" w:eastAsia="el"/>
        </w:rPr>
      </w:pPr>
      <w:r>
        <w:rPr>
          <w:b/>
          <w:bCs/>
          <w:lang w:val="el" w:eastAsia="el"/>
        </w:rPr>
        <w:t>2.</w:t>
      </w:r>
      <w:r>
        <w:rPr>
          <w:b/>
          <w:bCs/>
          <w:lang w:val="el" w:eastAsia="el"/>
        </w:rPr>
        <w:t xml:space="preserve"> Η συγκεντρωτική κατάσταση της περ. β της παρ. 3 του άρθρου 7 αποστέλλεται, μέσω της ΓΔΟΥ του Υπουργείου Οικονομικών, στη Διεύθυνση Λογαριασμών και Ταμειακού Προγραμματισμού του Γενικού Λογιστηρίου του Κράτους η οποία εκδίδει, βάσει αυτής, ειδική εντολή προς την Τράπεζα της Ελλάδος για χρέωση του λογαριασμού του ΕΔ No 200 «Ελληνικό Δημόσιο Συγκέντρωση Εισπράξεων - Πληρωμών» και την πίστωση του ενδιάμεσου λογαριασμού του Ελληνικού Δημοσίου με ΙΒΑΝ GR22 0100 0230 0000 0242 1220 698 με ονομασία «Πληρωμές ΕΔ με τη μεσολάβηση της ΔΙΑΣ ΑΕ» που τηρείται στην Τράπεζα της Ελλάδος με α) το συνολικό ποσό προς τους δικαιούχους και β) με το ποσό που αφορά το συνολικό ανά συναλλαγή κόστος προς τρίτους (ΔΙΑΣ ΑΕ), σύμφωνα με την 109/12-3- 2019 Πράξη του Διοικητή της Τράπεζας της Ελλάδος. Η Τράπεζα της Ελλάδος εξουσιοδοτείται για την κάλυψη του ανά συναλλαγή κόστους προς τρίτους.</w:t>
      </w:r>
    </w:p>
    <w:p>
      <w:pPr>
        <w:spacing w:before="240" w:after="240"/>
        <w:rPr>
          <w:lang w:val="el" w:eastAsia="el"/>
        </w:rPr>
      </w:pPr>
      <w:r>
        <w:rPr>
          <w:b/>
          <w:bCs/>
          <w:lang w:val="el" w:eastAsia="el"/>
        </w:rPr>
        <w:t>Ύστερα από την έγκριση της Διεύθυνσης Λογαριασμών και Ταμειακού Προγραμματισμού του Γενικού Λογιστηρίου του Κράτους, η οποία παρέχεται ηλεκτρονικά μέσω διαδικτυακής εφαρμογής, χρεώνεται ο λογαριασμός με ΙΒΑΝ GR22 0100 0230 0000 0242 1220 698 προκειμένου να διοδευθούν οι επιμέρους πληρωμές, με τη μεσολάβηση της ΔΙΑΣ ΑΕ προς τους τραπεζικούς λογαριασμούς των τελικών δικαιούχων. Τυχόν υπόλοιπα στο λογαριασμό μετά την ολοκλήρωση της πληρωμής, μεταφέρονται με εντολή προς την Τράπεζα της Ελλάδος από τη Διεύθυνση Λογαριασμών και Ταμειακού Προγραμματισμού του Γενικού Λογιστηρίου του Κράτους, σε πίστωση του λογαριασμού με ΙΒΑΝ GR71 0100 0230 0000 0000 0200 211 και λογιστικοποιούνται ως έσοδα του τακτικού προϋπολογισμού.</w:t>
      </w:r>
    </w:p>
    <w:p>
      <w:pPr>
        <w:pStyle w:val="MainText"/>
        <w:spacing w:before="120" w:after="0"/>
        <w:rPr>
          <w:lang w:val="el" w:eastAsia="el"/>
        </w:rPr>
      </w:pPr>
      <w:r>
        <w:rPr>
          <w:b/>
          <w:bCs/>
          <w:lang w:val="el" w:eastAsia="el"/>
        </w:rPr>
        <w:t>3.</w:t>
      </w:r>
      <w:r>
        <w:rPr>
          <w:b/>
          <w:bCs/>
          <w:lang w:val="el" w:eastAsia="el"/>
        </w:rPr>
        <w:t xml:space="preserve"> Τα ποσά που απέτυχαν να πληρωθούν επιστρέφουν στον λογαριασμό του Ελληνικού Δημοσίου με IBAN GR71 0100 0230 0000 0000 0200 211 με αιτιολογία κίνησης τον ειδικό κωδικό πληρωμής της ΔΙΑΣ ΑΕ και λογιστικοποιούνται ως έσοδα του Τακτικού Προϋπολογισμού.</w:t>
      </w:r>
    </w:p>
    <w:p>
      <w:pPr>
        <w:spacing w:before="240" w:after="240"/>
        <w:rPr>
          <w:lang w:val="el" w:eastAsia="el"/>
        </w:rPr>
      </w:pPr>
      <w:r>
        <w:rPr>
          <w:b/>
          <w:bCs/>
          <w:lang w:val="el" w:eastAsia="el"/>
        </w:rPr>
        <w:t>Για τις αποτυχούσες πληρωμές, η ΑΑΔΕ ενημερώνει σχετικά τους δικαιούχους, ώστε να διορθώσουν τον τραπεζικό λογαριασμό ΙΒΑΝ στην Προσωποποιημένη Πληροφόρηση του TAXISnet της ΑΑΔΕ, προκειμένου να διενεργηθεί δεύτερος κύκλος πληρωμών, ακολουθώντας εκ νέου τα βήματα της παραπάνω διαδικασίας (έγκριση πιστώσεων, δημιουργία νέας κατάστασης από ΑΑΔΕ, μεταφορά ποσού στον ενδιάμεσο λογαριασμό και πληρωμή ποσών μέσω ΔΙΑΣ).</w:t>
      </w:r>
    </w:p>
    <w:p>
      <w:pPr>
        <w:spacing w:before="240" w:after="240"/>
        <w:rPr>
          <w:lang w:val="el" w:eastAsia="el"/>
        </w:rPr>
      </w:pPr>
      <w:r>
        <w:rPr>
          <w:b/>
          <w:bCs/>
          <w:lang w:val="el" w:eastAsia="el"/>
        </w:rPr>
        <w:t>Ο δεύτερος κύκλος πληρωμής για τις αποτυχούσες πληρωμές είναι τελικός και πραγματοποιείται εντός του τρέχοντος έτους.</w:t>
      </w:r>
    </w:p>
    <w:p>
      <w:pPr>
        <w:pStyle w:val="MainText"/>
        <w:spacing w:before="120" w:after="0"/>
        <w:rPr>
          <w:lang w:val="el" w:eastAsia="el"/>
        </w:rPr>
      </w:pPr>
      <w:r>
        <w:rPr>
          <w:b/>
          <w:bCs/>
          <w:lang w:val="el" w:eastAsia="el"/>
        </w:rPr>
        <w:t>4.</w:t>
      </w:r>
      <w:r>
        <w:rPr>
          <w:b/>
          <w:bCs/>
          <w:lang w:val="el" w:eastAsia="el"/>
        </w:rPr>
        <w:t xml:space="preserve"> Η εμφάνιση των σχετικών πληρωμών στη δημόσια ληψοδοσία πραγματοποιείται με την έκδοση συμψηφιστικών χρηματικών ενταλμάτων από τη ΓΔΟΥ του Υπουργείου Οικονομικών.</w:t>
      </w:r>
    </w:p>
    <w:p>
      <w:pPr>
        <w:pStyle w:val="MainText"/>
        <w:spacing w:before="120" w:after="0"/>
        <w:rPr>
          <w:lang w:val="el" w:eastAsia="el"/>
        </w:rPr>
      </w:pPr>
      <w:r>
        <w:rPr>
          <w:b/>
          <w:bCs/>
          <w:lang w:val="el" w:eastAsia="el"/>
        </w:rPr>
        <w:t>5.</w:t>
      </w:r>
      <w:r>
        <w:rPr>
          <w:b/>
          <w:bCs/>
          <w:lang w:val="el" w:eastAsia="el"/>
        </w:rPr>
        <w:t xml:space="preserve"> Τα δικαιολογητικά για την έκδοση των σχετικών χρηματικών ενταλμάτων ορίζονται τα ακόλουθα: α) η παρούσα απόφαση,</w:t>
      </w:r>
    </w:p>
    <w:p>
      <w:pPr>
        <w:pStyle w:val="StructureList1"/>
        <w:spacing w:before="120" w:after="0"/>
        <w:rPr>
          <w:lang w:val="el" w:eastAsia="el"/>
        </w:rPr>
      </w:pPr>
      <w:r>
        <w:rPr>
          <w:b/>
          <w:bCs/>
          <w:lang w:val="el" w:eastAsia="el"/>
        </w:rPr>
        <w:t>β)</w:t>
      </w:r>
      <w:r>
        <w:rPr>
          <w:b/>
          <w:bCs/>
          <w:lang w:val="en" w:eastAsia="en"/>
        </w:rPr>
        <w:tab/>
      </w:r>
      <w:r>
        <w:rPr>
          <w:b/>
          <w:bCs/>
          <w:lang w:val="el" w:eastAsia="el"/>
        </w:rPr>
        <w:t>η απόφαση του Υπουργού για την έκδοση του συμψηφιστικού χρηματικού εντάλματος,</w:t>
      </w:r>
    </w:p>
    <w:p>
      <w:pPr>
        <w:pStyle w:val="StructureList1"/>
        <w:spacing w:before="120" w:after="0"/>
        <w:rPr>
          <w:lang w:val="el" w:eastAsia="el"/>
        </w:rPr>
      </w:pPr>
      <w:r>
        <w:rPr>
          <w:b/>
          <w:bCs/>
          <w:lang w:val="el" w:eastAsia="el"/>
        </w:rPr>
        <w:t>γ)</w:t>
      </w:r>
      <w:r>
        <w:rPr>
          <w:b/>
          <w:bCs/>
          <w:lang w:val="en" w:eastAsia="en"/>
        </w:rPr>
        <w:tab/>
      </w:r>
      <w:r>
        <w:rPr>
          <w:b/>
          <w:bCs/>
          <w:lang w:val="el" w:eastAsia="el"/>
        </w:rPr>
        <w:t>η συγκεντρωτική κατάσταση της περ. β της παρ. 3 του άρθρου 7,</w:t>
      </w:r>
    </w:p>
    <w:p>
      <w:pPr>
        <w:pStyle w:val="StructureList1"/>
        <w:spacing w:before="120" w:after="0"/>
        <w:rPr>
          <w:lang w:val="el" w:eastAsia="el"/>
        </w:rPr>
      </w:pPr>
      <w:r>
        <w:rPr>
          <w:b/>
          <w:bCs/>
          <w:lang w:val="el" w:eastAsia="el"/>
        </w:rPr>
        <w:t>δ)</w:t>
      </w:r>
      <w:r>
        <w:rPr>
          <w:b/>
          <w:bCs/>
          <w:lang w:val="en" w:eastAsia="en"/>
        </w:rPr>
        <w:tab/>
      </w:r>
      <w:r>
        <w:rPr>
          <w:b/>
          <w:bCs/>
          <w:lang w:val="el" w:eastAsia="el"/>
        </w:rPr>
        <w:t>αντίγραφο της ειδικής εντολής προς την Τράπεζα της Ελλάδος και αντίγραφο κίνησης (extrait) της Τράπεζας για τη χρέωση του λογαριασμού Νο 200.</w:t>
      </w:r>
    </w:p>
    <w:p>
      <w:pPr>
        <w:spacing w:before="240" w:after="240"/>
        <w:rPr>
          <w:lang w:val="el" w:eastAsia="el"/>
        </w:rPr>
      </w:pPr>
      <w:r>
        <w:rPr>
          <w:b/>
          <w:bCs/>
          <w:lang w:val="el" w:eastAsia="el"/>
        </w:rPr>
        <w:t>Για την πληρωμή της εν λόγω ενίσχυσης, η ειδική εντολή πληρωμής του παρόντος άρθρου επέχει θέση απόφασης ανάληψης υποχρέωσης.</w:t>
      </w:r>
    </w:p>
    <w:p>
      <w:pPr>
        <w:pStyle w:val="Heading6"/>
        <w:spacing w:before="240" w:after="240"/>
        <w:rPr>
          <w:lang w:val="el" w:eastAsia="el"/>
        </w:rPr>
      </w:pPr>
      <w:r>
        <w:rPr>
          <w:b/>
          <w:bCs/>
          <w:lang w:val="el" w:eastAsia="el"/>
        </w:rPr>
        <w:t>Άρθρο 9</w:t>
      </w:r>
      <w:r>
        <w:rPr>
          <w:b/>
          <w:bCs/>
          <w:lang w:val="el" w:eastAsia="el"/>
        </w:rPr>
        <w:t xml:space="preserve"> </w:t>
      </w:r>
    </w:p>
    <w:p>
      <w:pPr>
        <w:pStyle w:val="Heading6"/>
        <w:spacing w:before="240" w:after="240"/>
        <w:rPr>
          <w:lang w:val="el" w:eastAsia="el"/>
        </w:rPr>
      </w:pPr>
      <w:r>
        <w:rPr>
          <w:b/>
          <w:bCs/>
          <w:lang w:val="el" w:eastAsia="el"/>
        </w:rPr>
        <w:t>Υποχρεώσεις δικαιούχων - Κυρώσεις</w:t>
      </w:r>
    </w:p>
    <w:p>
      <w:pPr>
        <w:pStyle w:val="MainText"/>
        <w:spacing w:before="120" w:after="0"/>
        <w:rPr>
          <w:lang w:val="el" w:eastAsia="el"/>
        </w:rPr>
      </w:pPr>
      <w:r>
        <w:rPr>
          <w:b/>
          <w:bCs/>
          <w:lang w:val="el" w:eastAsia="el"/>
        </w:rPr>
        <w:t>1.</w:t>
      </w:r>
      <w:r>
        <w:rPr>
          <w:b/>
          <w:bCs/>
          <w:lang w:val="el" w:eastAsia="el"/>
        </w:rPr>
        <w:t xml:space="preserve"> </w:t>
      </w:r>
      <w:r>
        <w:rPr>
          <w:b/>
          <w:bCs/>
          <w:lang w:val="el" w:eastAsia="el"/>
        </w:rPr>
        <w:t xml:space="preserve">Οι επιχειρήσεις οφείλουν να υποβάλουν, μέσω της ηλεκτρονικής πλατφόρμας «myBusinessSupport», μέχρι την 31η Μαρτίου 2022 τα δικαιολογητικά </w:t>
      </w:r>
      <w:r>
        <w:rPr>
          <w:b/>
          <w:bCs/>
          <w:lang w:val="el" w:eastAsia="el"/>
        </w:rPr>
        <w:t>που προβλέπονται στο Παράρτημα ΙΙ.Β. της παρούσας, το οποίο και αποτελεί αναπόσπαστο μέρος της παρούσας. Ειδικότερα, το Ενιαίο Πιστοποιητικό Δικαστικής Φερεγγυότητας, για τα Δικαστήρια εντός ΟΣΔΔΥ-ΠΠ που διαθέτουν ηλεκτρονικό σύστημα, αναζητείται αυτεπαγγέλτως, με αποστολή σχετικών στοιχείων από την ΑΑΔΕ, όπως ενδεικτικά Α.Φ.Μ., έδρα, επωνυμία.</w:t>
      </w:r>
    </w:p>
    <w:p>
      <w:pPr>
        <w:pStyle w:val="MainText"/>
        <w:spacing w:before="120" w:after="0"/>
        <w:rPr>
          <w:lang w:val="el" w:eastAsia="el"/>
        </w:rPr>
      </w:pPr>
      <w:r>
        <w:rPr>
          <w:b/>
          <w:bCs/>
          <w:lang w:val="el" w:eastAsia="el"/>
        </w:rPr>
        <w:t>2.</w:t>
      </w:r>
      <w:r>
        <w:rPr>
          <w:b/>
          <w:bCs/>
          <w:lang w:val="el" w:eastAsia="el"/>
        </w:rPr>
        <w:t xml:space="preserve"> Επιχειρήσεις που δραστηριοποιούνται στους τομείς της μεταποίησης και εμπορίας γεωργικών προϊόντων υποχρεούνται να μην μετακυλούν εις ολόκληρον ή μερικώς στους πρωτογενείς παραγωγούς τη χορηγούμενη δυνάμει της παρούσας ενίσχυση.</w:t>
      </w:r>
    </w:p>
    <w:p>
      <w:pPr>
        <w:pStyle w:val="MainText"/>
        <w:spacing w:before="120" w:after="0"/>
        <w:rPr>
          <w:lang w:val="el" w:eastAsia="el"/>
        </w:rPr>
      </w:pPr>
      <w:r>
        <w:rPr>
          <w:b/>
          <w:bCs/>
          <w:lang w:val="el" w:eastAsia="el"/>
        </w:rPr>
        <w:t>3.</w:t>
      </w:r>
      <w:r>
        <w:rPr>
          <w:b/>
          <w:bCs/>
          <w:lang w:val="el" w:eastAsia="el"/>
        </w:rPr>
        <w:t xml:space="preserve"> Οι δικαιούχοι υποχρεούνται να υποβάλουν κάθε στοιχείο, έγγραφο ή άλλη πληροφορία τους ζητηθεί αρμοδίως, ιδίως, για τον έλεγχο πλήρωσης των προϋποθέσεων χορήγησης της ενίσχυσης.</w:t>
      </w:r>
    </w:p>
    <w:p>
      <w:pPr>
        <w:pStyle w:val="MainText"/>
        <w:spacing w:before="120" w:after="0"/>
        <w:rPr>
          <w:lang w:val="el" w:eastAsia="el"/>
        </w:rPr>
      </w:pPr>
      <w:r>
        <w:rPr>
          <w:b/>
          <w:bCs/>
          <w:lang w:val="el" w:eastAsia="el"/>
        </w:rPr>
        <w:t>4.</w:t>
      </w:r>
      <w:r>
        <w:rPr>
          <w:b/>
          <w:bCs/>
          <w:lang w:val="el" w:eastAsia="el"/>
        </w:rPr>
        <w:t xml:space="preserve"> Σε περίπτωση που κατά τον έλεγχο της επιχείρησης από τη φορολογική διοίκηση ή άλλο αρμόδιο όργανο ελέγχου διαπιστωθεί μη τήρηση των όρων της παρούσας, υπέρβαση του ανώτατου ορίου ενίσχυσης, σύμφωνα με τα άρθρα 4 και 5, ή υποβολή ψευδών στοιχείων, και προκύπτει ότι η επιχείρηση δεν είναι δικαιούχος ή είναι δικαιούχος μικρότερου ποσού από το χορηγηθέν ποσό, ζητείται η άμεση επιστροφή του συνόλου της χορηγηθείσας ενίσχυσης ή του υπερβάλλοντος ποσού της ενίσχυσης κατά περίπτωση, εντόκως από την ημερομηνία που τέθηκε στη διάθεση του δικαιούχου, σύμφωνα με την κείμενη σχετική εθνική και ενωσιακή νομοθεσία.</w:t>
      </w:r>
    </w:p>
    <w:p>
      <w:pPr>
        <w:pStyle w:val="MainText"/>
        <w:spacing w:before="120" w:after="0"/>
        <w:rPr>
          <w:lang w:val="el" w:eastAsia="el"/>
        </w:rPr>
      </w:pPr>
      <w:r>
        <w:rPr>
          <w:b/>
          <w:bCs/>
          <w:lang w:val="el" w:eastAsia="el"/>
        </w:rPr>
        <w:t>5.</w:t>
      </w:r>
      <w:r>
        <w:rPr>
          <w:b/>
          <w:bCs/>
          <w:lang w:val="el" w:eastAsia="el"/>
        </w:rPr>
        <w:t xml:space="preserve"> Όλα τα σχετικά δικαιολογητικά και παραστατικά στοιχεία τηρούνται από την επιχείρηση σε ειδική μερίδα για δέκα (10) χρόνια από την ημερομηνία καταβολής της ενίσχυσης και τίθενται στη διάθεση των αρμοδίων οργάνων του Δημοσίου ή των αρμοδίων οργάνων της Ευρωπαϊκής Ένωσης, εφόσον ζητηθεί σχετικός έλεγχος, ανεξαρτήτως αν από άλλες διατάξεις της εθνικής νομοθεσίας δεν υποχρεούνται στη διατήρηση των δικαιολογητικών και παραστατικών. Τα ανωτέρω στοιχεία και δικαιολογητικά έγγραφα διατηρούνται υπό τη μορφή πρωτοτύπων, ή αντιγράφων των πρωτοτύπων ή σε κοινώς αποδεκτούς φορείς δεδομένων, περιλαμβανομένων των ηλεκτρονικών εκδόσεων των πρωτότυπων εγγράφων ή εγγράφων που υπάρχουν μόνο σε ηλεκτρονική μορφή.</w:t>
      </w:r>
    </w:p>
    <w:p>
      <w:pPr>
        <w:pStyle w:val="MainText"/>
        <w:spacing w:before="120" w:after="0"/>
        <w:rPr>
          <w:lang w:val="el" w:eastAsia="el"/>
        </w:rPr>
      </w:pPr>
      <w:r>
        <w:rPr>
          <w:b/>
          <w:bCs/>
          <w:lang w:val="el" w:eastAsia="el"/>
        </w:rPr>
        <w:t>6.</w:t>
      </w:r>
      <w:r>
        <w:rPr>
          <w:b/>
          <w:bCs/>
          <w:lang w:val="el" w:eastAsia="el"/>
        </w:rPr>
        <w:t xml:space="preserve"> Σε περίπτωση υπόνοιας καταστρατήγησης των διατάξεων ή υποβολής δηλώσεων με ψευδή ή ανακριβή στοιχεία που τροποποιούν το ύψος των ακαθάριστων εσόδων, του κύκλου εργασιών ή δεν αποτυπώνουν ορθά την κατάσταση λειτουργίας των επιχειρήσεων με σκοπό, είτε την υπαγωγή της αιτούσας στις διατάξεις του άρθρου 21 του ν. 4859/2021 (Α' 228), είτε τον υπολογισμό μεγαλύτερου ποσού ενίσχυσης, η ΑΑΔΕ δύναται:</w:t>
      </w:r>
    </w:p>
    <w:p>
      <w:pPr>
        <w:spacing w:before="240" w:after="240"/>
        <w:rPr>
          <w:lang w:val="el" w:eastAsia="el"/>
        </w:rPr>
      </w:pPr>
      <w:r>
        <w:rPr>
          <w:b/>
          <w:bCs/>
          <w:lang w:val="el" w:eastAsia="el"/>
        </w:rPr>
        <w:t>i. να μην εγκρίνει προσωρινά την αίτηση για τη χορήγηση της ενίσχυσης και να ενημερώσει τη ΓΔΟΥ του Υπουργείου Οικονομικών για τις κατά νόμο ενέργειές της,</w:t>
      </w:r>
    </w:p>
    <w:p>
      <w:pPr>
        <w:spacing w:before="240" w:after="240"/>
        <w:rPr>
          <w:lang w:val="el" w:eastAsia="el"/>
        </w:rPr>
      </w:pPr>
      <w:r>
        <w:rPr>
          <w:b/>
          <w:bCs/>
          <w:lang w:val="el" w:eastAsia="el"/>
        </w:rPr>
        <w:t>ii. να μην καταβάλει σε λογαριασμούς δικαιούχων ποσά για τα οποία υπάρχουν υπόνοιες καταστρατήγησης των διατάξεων ενημερώνοντας σχετικά τις αρμόδιες υπηρεσίες,</w:t>
      </w:r>
    </w:p>
    <w:p>
      <w:pPr>
        <w:spacing w:before="240" w:after="240"/>
        <w:rPr>
          <w:lang w:val="el" w:eastAsia="el"/>
        </w:rPr>
      </w:pPr>
      <w:r>
        <w:rPr>
          <w:b/>
          <w:bCs/>
          <w:lang w:val="el" w:eastAsia="el"/>
        </w:rPr>
        <w:t>iii. να κοινοποιεί τα ευρήματα στον Εισαγγελέα Οικονομικού Εγκλήματος για την εξακρίβωση πιθανής απόπειρας τέλεσης οικονομικών εγκλημάτων σε βάρος του Ελληνικού Δημοσίου,</w:t>
      </w:r>
    </w:p>
    <w:p>
      <w:pPr>
        <w:spacing w:before="240" w:after="240"/>
        <w:rPr>
          <w:lang w:val="el" w:eastAsia="el"/>
        </w:rPr>
      </w:pPr>
      <w:r>
        <w:rPr>
          <w:b/>
          <w:bCs/>
          <w:lang w:val="el" w:eastAsia="el"/>
        </w:rPr>
        <w:t>iv. να προβαίνει κατά την κρίση της στις δέουσες ενέργειες συμμόρφωσης ή ελέγχου.</w:t>
      </w:r>
    </w:p>
    <w:p>
      <w:pPr>
        <w:pStyle w:val="Heading6"/>
        <w:spacing w:before="240" w:after="240"/>
        <w:rPr>
          <w:lang w:val="el" w:eastAsia="el"/>
        </w:rPr>
      </w:pPr>
      <w:r>
        <w:rPr>
          <w:b/>
          <w:bCs/>
          <w:lang w:val="el" w:eastAsia="el"/>
        </w:rPr>
        <w:t>Άρθρο 10</w:t>
      </w:r>
      <w:r>
        <w:rPr>
          <w:b/>
          <w:bCs/>
          <w:lang w:val="el" w:eastAsia="el"/>
        </w:rPr>
        <w:t xml:space="preserve"> </w:t>
      </w:r>
    </w:p>
    <w:p>
      <w:pPr>
        <w:pStyle w:val="Heading6"/>
        <w:spacing w:before="240" w:after="240"/>
        <w:rPr>
          <w:lang w:val="el" w:eastAsia="el"/>
        </w:rPr>
      </w:pPr>
      <w:r>
        <w:rPr>
          <w:b/>
          <w:bCs/>
          <w:lang w:val="el" w:eastAsia="el"/>
        </w:rPr>
        <w:t>Υποχρέωση διαφάνειας</w:t>
      </w:r>
    </w:p>
    <w:p>
      <w:pPr>
        <w:pStyle w:val="MainText"/>
        <w:spacing w:before="120" w:after="0"/>
        <w:rPr>
          <w:lang w:val="el" w:eastAsia="el"/>
        </w:rPr>
      </w:pPr>
      <w:r>
        <w:rPr>
          <w:b/>
          <w:bCs/>
          <w:lang w:val="el" w:eastAsia="el"/>
        </w:rPr>
        <w:t>1.</w:t>
      </w:r>
      <w:r>
        <w:rPr>
          <w:b/>
          <w:bCs/>
          <w:lang w:val="el" w:eastAsia="el"/>
        </w:rPr>
        <w:t xml:space="preserve"> Οι ενισχύσεις που χορηγούνται δυνάμει του Προσωρινού Πλαισίου στο πλαίσιο της παρούσας αναρτώνται από την αρμόδια υπηρεσία στην εφαρμογή της ΕΕ για την διαφάνεια “Transparency Award Module” (ΤΑΜ), εντός ενός έτους από την χορήγησή τους, σύμφωνα με τα οριζόμενα στο σημείο 103 του Προσωρινού Πλαισίου και στην υποπαρ. Β11 της παρ. Β' του άρθρου πρώτου του ν. 4152/2013 (Α' 107).</w:t>
      </w:r>
    </w:p>
    <w:p>
      <w:pPr>
        <w:pStyle w:val="MainText"/>
        <w:spacing w:before="120" w:after="0"/>
        <w:rPr>
          <w:lang w:val="el" w:eastAsia="el"/>
        </w:rPr>
      </w:pPr>
      <w:r>
        <w:rPr>
          <w:b/>
          <w:bCs/>
          <w:lang w:val="el" w:eastAsia="el"/>
        </w:rPr>
        <w:t>2.</w:t>
      </w:r>
      <w:r>
        <w:rPr>
          <w:b/>
          <w:bCs/>
          <w:lang w:val="el" w:eastAsia="el"/>
        </w:rPr>
        <w:t xml:space="preserve"> Με τη λήψη της ενίσχυσης τεκμαίρεται η συναίνεση του δικαιούχου - λήπτη της ενίσχυσης για τη δημοσιοποίηση των στοιχείων για την ενίσχυση που έλαβε.</w:t>
      </w:r>
    </w:p>
    <w:p>
      <w:pPr>
        <w:pStyle w:val="Heading6"/>
        <w:spacing w:before="240" w:after="240"/>
        <w:rPr>
          <w:lang w:val="el" w:eastAsia="el"/>
        </w:rPr>
      </w:pPr>
      <w:r>
        <w:rPr>
          <w:b/>
          <w:bCs/>
          <w:lang w:val="el" w:eastAsia="el"/>
        </w:rPr>
        <w:t>Άρθρο 11</w:t>
      </w:r>
      <w:r>
        <w:rPr>
          <w:b/>
          <w:bCs/>
          <w:lang w:val="el" w:eastAsia="el"/>
        </w:rPr>
        <w:t xml:space="preserve"> </w:t>
      </w:r>
    </w:p>
    <w:p>
      <w:pPr>
        <w:pStyle w:val="Heading6"/>
        <w:spacing w:before="240" w:after="240"/>
        <w:rPr>
          <w:lang w:val="el" w:eastAsia="el"/>
        </w:rPr>
      </w:pPr>
      <w:r>
        <w:rPr>
          <w:b/>
          <w:bCs/>
          <w:lang w:val="el" w:eastAsia="el"/>
        </w:rPr>
        <w:t>Τήρηση αρχείου - Υποβολή εκθέσεων</w:t>
      </w:r>
    </w:p>
    <w:p>
      <w:pPr>
        <w:pStyle w:val="MainText"/>
        <w:spacing w:before="120" w:after="0"/>
        <w:rPr>
          <w:lang w:val="el" w:eastAsia="el"/>
        </w:rPr>
      </w:pPr>
      <w:r>
        <w:rPr>
          <w:b/>
          <w:bCs/>
          <w:lang w:val="el" w:eastAsia="el"/>
        </w:rPr>
        <w:t>1.</w:t>
      </w:r>
      <w:r>
        <w:rPr>
          <w:b/>
          <w:bCs/>
          <w:lang w:val="el" w:eastAsia="el"/>
        </w:rPr>
        <w:t xml:space="preserve"> Η ΓΔΟΥ του Υπουργείου Οικονομικών στο πλαίσιο των αρμοδιοτήτων της, αναλαμβάνει την υποχρέωση της επιβεβαίωσης τήρησης των υποχρεώσεων των δικαιούχων της ενίσχυσης, αποκλειστικά και μόνο στη βάση παραστατικών και εγγράφων που της έχουν υποβληθεί από την ΑΑΔΕ ή άλλο αρμόδιο φορέα, και τηρεί λεπτομερή αρχεία για τουλάχιστον δέκα (10) έτη από την ημερομηνία χορήγησης των μεμονωμένων ενισχύσεων, από τα οποία αποδεικνύεται ότι τηρήθηκαν οι απαιτούμενες, εκ της παρούσας, προϋποθέσεις για την χορήγηση της ενίσχυσης. Επίσης, η εν λόγω υπηρεσία μεριμνά για την ανάρτηση των ενισχύσεων που χορηγούνται βάσει του Προσωρινού Πλαισίου στο ΤΑΜ, κατά τα προβλεπόμενα στο άρθρο 10 της παρούσας, καθώς και για την υποβολή των ετήσιων εκθέσεων στην Ευρωπαϊκή Επιτροπή κατά τα προβλεπόμενα στο σημείο 89 του Προσωρινού Πλαισίου.</w:t>
      </w:r>
    </w:p>
    <w:p>
      <w:pPr>
        <w:pStyle w:val="MainText"/>
        <w:spacing w:before="120" w:after="0"/>
        <w:rPr>
          <w:lang w:val="el" w:eastAsia="el"/>
        </w:rPr>
      </w:pPr>
      <w:r>
        <w:rPr>
          <w:b/>
          <w:bCs/>
          <w:lang w:val="el" w:eastAsia="el"/>
        </w:rPr>
        <w:t>2.</w:t>
      </w:r>
      <w:r>
        <w:rPr>
          <w:b/>
          <w:bCs/>
          <w:lang w:val="el" w:eastAsia="el"/>
        </w:rPr>
        <w:t xml:space="preserve"> Η ΑΑΔΕ υποχρεούται να θέτει στη διάθεση της ΓΔΟΥ του Υπουργείου Οικονομικών κάθε απαιτούμενη πληροφορία σχετική με την εφαρμογή της παρούσας απόφασης, ιδίως στοιχείων που απαιτούνται στο πλαίσιο υποβολής των προβλεπόμενων ετήσιων εκθέσεων στην Ευρωπαϊκή Επιτροπή.</w:t>
      </w:r>
    </w:p>
    <w:p>
      <w:pPr>
        <w:spacing w:before="240" w:after="240"/>
        <w:rPr>
          <w:lang w:val="el" w:eastAsia="el"/>
        </w:rPr>
      </w:pPr>
      <w:r>
        <w:rPr>
          <w:b/>
          <w:bCs/>
          <w:lang w:val="el" w:eastAsia="el"/>
        </w:rPr>
        <w:t>ΠΑΡΑΡΤΗΜΑ I</w:t>
      </w:r>
    </w:p>
    <w:p>
      <w:pPr>
        <w:spacing w:before="240" w:after="240"/>
        <w:rPr>
          <w:lang w:val="el" w:eastAsia="el"/>
        </w:rPr>
      </w:pPr>
      <w:r>
        <w:rPr>
          <w:b/>
          <w:bCs/>
          <w:lang w:val="el" w:eastAsia="el"/>
        </w:rPr>
        <w:t>ΟΡΙΣΜΟΣ ΠΡΟΒΛΗΜΑΤΙΚΗΣ ΕΠΙΧΕΙΡΗΣΗΣ</w:t>
      </w:r>
    </w:p>
    <w:p>
      <w:pPr>
        <w:spacing w:before="240" w:after="240"/>
        <w:rPr>
          <w:lang w:val="el" w:eastAsia="el"/>
        </w:rPr>
      </w:pPr>
      <w:r>
        <w:rPr>
          <w:b/>
          <w:bCs/>
          <w:lang w:val="el" w:eastAsia="el"/>
        </w:rPr>
        <w:t>Με βάση τον ως άρθρο 2 παρ. 18 του Καν. 651/2014, προβληματική είναι η επιχείρηση για την οποία συντρέχει τουλάχιστον μία από τις ακόλουθες προϋποθέσεις:</w:t>
      </w:r>
    </w:p>
    <w:p>
      <w:pPr>
        <w:pStyle w:val="StructureList1"/>
        <w:spacing w:before="120" w:after="0"/>
        <w:rPr>
          <w:lang w:val="el" w:eastAsia="el"/>
        </w:rPr>
      </w:pPr>
      <w:r>
        <w:rPr>
          <w:b/>
          <w:bCs/>
          <w:lang w:val="el" w:eastAsia="el"/>
        </w:rPr>
        <w:t>α)</w:t>
      </w:r>
      <w:r>
        <w:rPr>
          <w:b/>
          <w:bCs/>
          <w:lang w:val="en" w:eastAsia="en"/>
        </w:rPr>
        <w:tab/>
      </w:r>
      <w:r>
        <w:rPr>
          <w:b/>
          <w:bCs/>
          <w:lang w:val="el" w:eastAsia="el"/>
        </w:rPr>
        <w:t>εάν πρόκειται για εταιρεία περιορισμένης ευθύνης [πλην Μικρομεσαίας Επιχείρησης1 (ΜΜΕ) που δεν έχει συμπληρώσει τριετία από τη σύστασή της ή, όσον αφορά την επιλεξιμότητα για ενίσχυση χρηματοδότησης επιχειρηματικού κινδύνου, ΜΜΕ που δεν έχει συμπληρώσει επταετία από την πρώτη εμπορική της πώληση, η οποία πληροί τα κριτήρια για επενδύσεις χρηματοδότησης επιχειρηματικού κινδύνου κατόπιν ελέγχου με τη δέουσα επιμέλεια από τον επιλεγμένο ενδιάμεσο χρηματοπιστωτικό οργανισμό], όταν έχει απολεσθεί πάνω από το ήμισυ του εγγεγραμμένου της κεφαλαίου λόγω συσσωρευμένων ζημιών. Αυτό ισχύει όταν από την αφαίρεση των συσσωρευμένων ζημιών από τα αποθεματικά (και όλα τα άλλα στοιχεία που θεωρούνται εν γένει ως μέρος των ιδίων κεφαλαίων της εταιρείας) προκύπτει αρνητικό σωρευτικό ποσό που υπερβαίνει το ήμισυ του εγγεγραμμένου κεφαλαίου. Για την εφαρμογή της παρούσας διάταξης, ο όρος «εταιρεία περιορισμένης ευθύνης» παραπέμπει ειδικότερα στα είδη εταιρειών που αναφέρονται στο παράρτημα I της οδηγίας 2013/34/ΕΕ του Ευρωπαϊκού Κοινοβουλίου και του Συμβουλίου και ο όρος «κεφάλαιο» περιλαμβάνει, ενδεχομένως, και κάθε διαφορά από έκδοση υπέρ το άρτιο'</w:t>
      </w:r>
    </w:p>
    <w:p>
      <w:pPr>
        <w:pStyle w:val="StructureList1"/>
        <w:spacing w:before="120" w:after="0"/>
        <w:rPr>
          <w:lang w:val="el" w:eastAsia="el"/>
        </w:rPr>
      </w:pPr>
      <w:r>
        <w:rPr>
          <w:b/>
          <w:bCs/>
          <w:lang w:val="el" w:eastAsia="el"/>
        </w:rPr>
        <w:t>β)</w:t>
      </w:r>
      <w:r>
        <w:rPr>
          <w:b/>
          <w:bCs/>
          <w:lang w:val="en" w:eastAsia="en"/>
        </w:rPr>
        <w:tab/>
      </w:r>
      <w:r>
        <w:rPr>
          <w:b/>
          <w:bCs/>
          <w:lang w:val="el" w:eastAsia="el"/>
        </w:rPr>
        <w:t>εάν πρόκειται για εταιρεία στην οποία τουλάχιστον ορισμένα μέλη έχουν απεριόριστη ευθύνη για τα χρέη της εταιρείας (πλην ΜΜΕ που δεν έχει συμπληρώσει τριετία από τη σύστασή της ή, όσον αφορά την επιλεξιμότητα για ενίσχυση χρηματοδότησης επιχειρηματικού κινδύνου, ΜΜΕ που δεν έχει συμπληρώσει επταετία από την πρώτη εμπορική της πώληση, η οποία πληροί τα κριτήρια για επενδύσεις χρηματοδότησης επιχειρηματικού κινδύνου κατόπιν ελέγχου με τη δέουσα επιμέλεια από τον επιλεγμένο ενδιάμεσο χρηματοπιστωτικό οργανισμό), εφόσον έχει απολεσθεί πάνω από το ήμισυ του κεφαλαίου της, όπως εμφαίνεται στους λογαριασμούς της εταιρείας, λόγω συσσωρευμένων ζημιών. Για την εφαρμογή της παρούσας διάταξης, ο όρος «εταιρεία στην οποία τουλάχιστον ορισμένα μέλη έχουν απεριόριστη ευθύνη για τα χρέη της εταιρείας» παραπέμπει ειδικότερα στα είδη εταιρειών που αναφέρονται στο παράρτημα II της οδηγίας 2013/34/ΕΕ'</w:t>
      </w:r>
    </w:p>
    <w:p>
      <w:pPr>
        <w:pStyle w:val="StructureList1"/>
        <w:spacing w:before="120" w:after="0"/>
        <w:rPr>
          <w:lang w:val="el" w:eastAsia="el"/>
        </w:rPr>
      </w:pPr>
      <w:r>
        <w:rPr>
          <w:b/>
          <w:bCs/>
          <w:lang w:val="el" w:eastAsia="el"/>
        </w:rPr>
        <w:t>γ)</w:t>
      </w:r>
      <w:r>
        <w:rPr>
          <w:b/>
          <w:bCs/>
          <w:lang w:val="en" w:eastAsia="en"/>
        </w:rPr>
        <w:tab/>
      </w:r>
      <w:r>
        <w:rPr>
          <w:b/>
          <w:bCs/>
          <w:lang w:val="el" w:eastAsia="el"/>
        </w:rPr>
        <w:t>εάν πρόκειται για εταιρεία που υπάγεται σε συλλογική πτωχευτική διαδικασία ή πληροί τις προϋποθέσεις του εθνικού δικαίου που τη διέπει όσον αφορά την υπαγωγή της σε συλλογική πτωχευτική διαδικασία μετά από αίτημα των πιστωτών της'</w:t>
      </w:r>
    </w:p>
    <w:p>
      <w:pPr>
        <w:pStyle w:val="StructureList1"/>
        <w:spacing w:before="120" w:after="0"/>
        <w:rPr>
          <w:lang w:val="el" w:eastAsia="el"/>
        </w:rPr>
      </w:pPr>
      <w:r>
        <w:rPr>
          <w:b/>
          <w:bCs/>
          <w:lang w:val="el" w:eastAsia="el"/>
        </w:rPr>
        <w:t>δ)</w:t>
      </w:r>
      <w:r>
        <w:rPr>
          <w:b/>
          <w:bCs/>
          <w:lang w:val="en" w:eastAsia="en"/>
        </w:rPr>
        <w:tab/>
      </w:r>
      <w:r>
        <w:rPr>
          <w:b/>
          <w:bCs/>
          <w:lang w:val="el" w:eastAsia="el"/>
        </w:rPr>
        <w:t>εάν πρόκειται για επιχείρηση που έχει λάβει ενίσχυση διάσωσης και δεν έχει ακόμη αποπληρώσει το δάνειο ή λύσει τη σύμβαση εγγύησης ή που έχει λάβει ενίσχυση αναδιάρθρωσης και υπόκειται ακόμη σε σχέδιο αναδιάρθρωσης'</w:t>
      </w:r>
    </w:p>
    <w:p>
      <w:pPr>
        <w:pStyle w:val="StructureList1"/>
        <w:spacing w:before="120" w:after="0"/>
        <w:rPr>
          <w:lang w:val="el" w:eastAsia="el"/>
        </w:rPr>
      </w:pPr>
      <w:r>
        <w:rPr>
          <w:b/>
          <w:bCs/>
          <w:lang w:val="el" w:eastAsia="el"/>
        </w:rPr>
        <w:t>ε)</w:t>
      </w:r>
      <w:r>
        <w:rPr>
          <w:b/>
          <w:bCs/>
          <w:lang w:val="en" w:eastAsia="en"/>
        </w:rPr>
        <w:tab/>
      </w:r>
      <w:r>
        <w:rPr>
          <w:b/>
          <w:bCs/>
          <w:lang w:val="el" w:eastAsia="el"/>
        </w:rPr>
        <w:t>εάν πρόκειται για άλλη επιχείρηση εκτός ΜΜΕ, εφόσον τα τελευταία δύο έτη:</w:t>
      </w:r>
    </w:p>
    <w:p>
      <w:pPr>
        <w:spacing w:before="240" w:after="240"/>
        <w:rPr>
          <w:lang w:val="el" w:eastAsia="el"/>
        </w:rPr>
      </w:pPr>
      <w:r>
        <w:rPr>
          <w:b/>
          <w:bCs/>
          <w:lang w:val="el" w:eastAsia="el"/>
        </w:rPr>
        <w:t>1) ο δείκτης χρέους προς ίδια κεφάλαια της επιχείρησης είναι υψηλότερος του 7,5 και</w:t>
      </w:r>
    </w:p>
    <w:p>
      <w:pPr>
        <w:spacing w:before="240" w:after="240"/>
        <w:rPr>
          <w:lang w:val="el" w:eastAsia="el"/>
        </w:rPr>
      </w:pPr>
      <w:r>
        <w:rPr>
          <w:b/>
          <w:bCs/>
          <w:lang w:val="el" w:eastAsia="el"/>
        </w:rPr>
        <w:t>2) ο δείκτης κάλυψης χρηματοοικονομικών υποχρεώσεων της επιχείρησης (EBITDA interest coverage ratio) είναι κάτω του 1,0.</w:t>
      </w:r>
    </w:p>
    <w:p>
      <w:pPr>
        <w:spacing w:before="240" w:after="240"/>
        <w:rPr>
          <w:lang w:val="el" w:eastAsia="el"/>
        </w:rPr>
      </w:pPr>
      <w:r>
        <w:rPr>
          <w:b/>
          <w:bCs/>
          <w:lang w:val="el" w:eastAsia="el"/>
        </w:rPr>
        <w:t>Ο έλεγχος των ως άνω προϋποθέσεων γίνεται σε επίπεδο αιτούσας επιχείρησης καθώς και σε επίπεδο ενιαίας επιχείρησης.</w:t>
      </w:r>
    </w:p>
    <w:p>
      <w:pPr>
        <w:spacing w:before="240" w:after="240"/>
        <w:rPr>
          <w:lang w:val="el" w:eastAsia="el"/>
        </w:rPr>
      </w:pPr>
      <w:r>
        <w:rPr>
          <w:b/>
          <w:bCs/>
          <w:lang w:val="el" w:eastAsia="el"/>
        </w:rPr>
        <w:t>ΠΑΡΑΡΤΗΜΑ II</w:t>
      </w:r>
    </w:p>
    <w:p>
      <w:pPr>
        <w:spacing w:before="240" w:after="240"/>
        <w:rPr>
          <w:lang w:val="el" w:eastAsia="el"/>
        </w:rPr>
      </w:pPr>
      <w:r>
        <w:rPr>
          <w:b/>
          <w:bCs/>
          <w:lang w:val="el" w:eastAsia="el"/>
        </w:rPr>
        <w:t>Α. ΠΕΡΙΕΧΟΜΕΝΟ ΑΙΤΗΣΗΣ</w:t>
      </w:r>
    </w:p>
    <w:p>
      <w:pPr>
        <w:spacing w:before="240" w:after="240"/>
        <w:rPr>
          <w:lang w:val="el" w:eastAsia="el"/>
        </w:rPr>
      </w:pPr>
      <w:r>
        <w:rPr>
          <w:b/>
          <w:bCs/>
          <w:lang w:val="el" w:eastAsia="el"/>
        </w:rPr>
        <w:t xml:space="preserve">   </w:t>
      </w:r>
    </w:p>
    <w:p>
      <w:pPr>
        <w:spacing w:before="240" w:after="240"/>
        <w:rPr>
          <w:lang w:val="el" w:eastAsia="el"/>
        </w:rPr>
      </w:pPr>
      <w:r>
        <w:rPr>
          <w:b/>
          <w:bCs/>
          <w:lang w:val="el" w:eastAsia="el"/>
        </w:rPr>
        <w:t>γ. Αν η επιχείρηση με βάση τον ορισμό που περιλαμβάνεται στο άρθρο 2 παρ.7 της παρούσας ΚΥΑ, είναι:</w:t>
      </w:r>
    </w:p>
    <w:p>
      <w:pPr>
        <w:spacing w:before="240" w:after="240"/>
        <w:rPr>
          <w:lang w:val="el" w:eastAsia="el"/>
        </w:rPr>
      </w:pPr>
      <w:r>
        <w:rPr>
          <w:b/>
          <w:bCs/>
          <w:lang w:val="el" w:eastAsia="el"/>
        </w:rPr>
        <w:t>•  Πολύ μικρή</w:t>
      </w:r>
    </w:p>
    <w:p>
      <w:pPr>
        <w:spacing w:before="240" w:after="240"/>
        <w:rPr>
          <w:lang w:val="el" w:eastAsia="el"/>
        </w:rPr>
      </w:pPr>
      <w:r>
        <w:rPr>
          <w:b/>
          <w:bCs/>
          <w:lang w:val="el" w:eastAsia="el"/>
        </w:rPr>
        <w:t>•  Μικρή</w:t>
      </w:r>
    </w:p>
    <w:p>
      <w:pPr>
        <w:spacing w:before="240" w:after="240"/>
        <w:rPr>
          <w:lang w:val="el" w:eastAsia="el"/>
        </w:rPr>
      </w:pPr>
      <w:r>
        <w:rPr>
          <w:b/>
          <w:bCs/>
          <w:lang w:val="el" w:eastAsia="el"/>
        </w:rPr>
        <w:t>•  Μεσαία</w:t>
      </w:r>
    </w:p>
    <w:p>
      <w:pPr>
        <w:spacing w:before="240" w:after="240"/>
        <w:rPr>
          <w:lang w:val="el" w:eastAsia="el"/>
        </w:rPr>
      </w:pPr>
      <w:r>
        <w:rPr>
          <w:b/>
          <w:bCs/>
          <w:lang w:val="el" w:eastAsia="el"/>
        </w:rPr>
        <w:t>•  Μεγάλη</w:t>
      </w:r>
    </w:p>
    <w:p>
      <w:pPr>
        <w:spacing w:before="240" w:after="240"/>
        <w:rPr>
          <w:lang w:val="el" w:eastAsia="el"/>
        </w:rPr>
      </w:pPr>
      <w:r>
        <w:rPr>
          <w:b/>
          <w:bCs/>
          <w:lang w:val="el" w:eastAsia="el"/>
        </w:rPr>
        <w:t>δ. Ότι η επιχείρηση δεν ήταν προβληματική στις 31.12.2019 σύμφωνα με την έννοια του άρθρου 2 σημείου 18 του Κανονισμού 651/2014 (EE L 187/26.6.2014), σε επίπεδο αιτούσας επιχείρησης καθώς και σε επίπεδο ενιαίας επιχείρησης,</w:t>
      </w:r>
    </w:p>
    <w:p>
      <w:pPr>
        <w:spacing w:before="240" w:after="240"/>
        <w:rPr>
          <w:lang w:val="el" w:eastAsia="el"/>
        </w:rPr>
      </w:pPr>
      <w:r>
        <w:rPr>
          <w:b/>
          <w:bCs/>
          <w:lang w:val="el" w:eastAsia="el"/>
        </w:rPr>
        <w:t>ή</w:t>
      </w:r>
    </w:p>
    <w:p>
      <w:pPr>
        <w:spacing w:before="240" w:after="240"/>
        <w:rPr>
          <w:lang w:val="el" w:eastAsia="el"/>
        </w:rPr>
      </w:pPr>
      <w:r>
        <w:rPr>
          <w:b/>
          <w:bCs/>
          <w:lang w:val="el" w:eastAsia="el"/>
        </w:rPr>
        <w:t>εφόσον η επιχείρηση είναι μικρή ή πολύ μικρή, ότι δεν υπάγεται σε συλλογική πτωχευτική διαδικασία ή άλλη διαδικασία αφερεγγυότητας βάσει εθνικού δικαίου, και ότι δεν έχει λάβει ενίσχυση διάσωσης (και δεν έχει ακόμη αποπληρώσει το δάνειο ή λύσει τη σύμβαση εγγύησης) - και ότι δεν έχει λάβει ενίσχυση αναδιάρθρωσης (και δεν υπόκειται ακόμη σε σχέδιο αναδιάρθρωσης).</w:t>
      </w:r>
    </w:p>
    <w:p>
      <w:pPr>
        <w:spacing w:before="240" w:after="240"/>
        <w:rPr>
          <w:lang w:val="el" w:eastAsia="el"/>
        </w:rPr>
      </w:pPr>
      <w:r>
        <w:rPr>
          <w:b/>
          <w:bCs/>
          <w:lang w:val="el" w:eastAsia="el"/>
        </w:rPr>
        <w:t>ε. Ότι σε επίπεδο ενιαίας επιχείρησης δεν έχει στη διάθεσή της ενίσχυση η οποία έχει κριθεί παράνομη βάσει απόφασης της Ευρωπαϊκής Επιτροπής.</w:t>
      </w:r>
    </w:p>
    <w:p>
      <w:pPr>
        <w:spacing w:before="240" w:after="240"/>
        <w:rPr>
          <w:lang w:val="el" w:eastAsia="el"/>
        </w:rPr>
      </w:pPr>
      <w:r>
        <w:rPr>
          <w:b/>
          <w:bCs/>
          <w:lang w:val="el" w:eastAsia="el"/>
        </w:rPr>
        <w:t>στ. Ότι, σε περίπτωση που δραστηριοποιείται στους τομείς της μεταποίησης και εμπορίας γεωργικών προϊόντων, δεν θα μετακυλήσει, εις ολόκληρον ή μερικώς στους πρωτογενείς παραγωγούς τη χορηγούμενη δυνάμει της παρούσας ενίσχυση.</w:t>
      </w:r>
    </w:p>
    <w:p>
      <w:pPr>
        <w:spacing w:before="240" w:after="240"/>
        <w:rPr>
          <w:lang w:val="el" w:eastAsia="el"/>
        </w:rPr>
      </w:pPr>
      <w:r>
        <w:rPr>
          <w:b/>
          <w:bCs/>
          <w:lang w:val="el" w:eastAsia="el"/>
        </w:rPr>
        <w:t>ζ. Ότι σε περίπτωση που δραστηριοποιείται σε περισσότερους του ενός τομείς στους οποίους ισχύουν διαφορετικά ανώτατα όρια ενίσχυσης σύμφωνα με το Τμήμα 3.1 του Προσωρινού Πλαισίου, διασφαλίζει με κατάλληλα μέσα όπως ο λογιστικός διαχωρισμός, ότι για καθεμία από τις δραστηριότητες αυτές τηρείται το σχετικό ανώτατο όριο.</w:t>
      </w:r>
    </w:p>
    <w:p>
      <w:pPr>
        <w:spacing w:before="240" w:after="240"/>
        <w:rPr>
          <w:lang w:val="el" w:eastAsia="el"/>
        </w:rPr>
      </w:pPr>
      <w:r>
        <w:rPr>
          <w:b/>
          <w:bCs/>
          <w:lang w:val="el" w:eastAsia="el"/>
        </w:rPr>
        <w:t>η. Ότι για την επιχείρηση δεν συντρέχουν οι λόγοι αποκλεισμού της παραγράφου 1 του άρθρου 40 του ν. 4488/2017 (Α'137).</w:t>
      </w:r>
    </w:p>
    <w:p>
      <w:pPr>
        <w:spacing w:before="240" w:after="240"/>
        <w:rPr>
          <w:lang w:val="el" w:eastAsia="el"/>
        </w:rPr>
      </w:pPr>
      <w:r>
        <w:rPr>
          <w:b/>
          <w:bCs/>
          <w:lang w:val="el" w:eastAsia="el"/>
        </w:rPr>
        <w:t>θ. Ότι έχει λάβει γνώση του περιεχομένου της παρούσας απόφασης και ότι πληροί το σύνολο των προϋποθέσεων της παρούσας.</w:t>
      </w:r>
    </w:p>
    <w:p>
      <w:pPr>
        <w:spacing w:before="240" w:after="240"/>
        <w:rPr>
          <w:lang w:val="el" w:eastAsia="el"/>
        </w:rPr>
      </w:pPr>
      <w:r>
        <w:rPr>
          <w:b/>
          <w:bCs/>
          <w:lang w:val="el" w:eastAsia="el"/>
        </w:rPr>
        <w:t>Β. ΑΠΑΙΤΟΥΜΕΝΑ ΔΙΚΑΙΟΛΟΓΗΤΙΚΑ</w:t>
      </w:r>
    </w:p>
    <w:p>
      <w:pPr>
        <w:spacing w:before="240" w:after="240"/>
        <w:rPr>
          <w:lang w:val="el" w:eastAsia="el"/>
        </w:rPr>
      </w:pPr>
      <w:r>
        <w:rPr>
          <w:b/>
          <w:bCs/>
          <w:lang w:val="el" w:eastAsia="el"/>
        </w:rPr>
        <w:t>Η επιχείρηση οφείλει, σύμφωνα με τα προβλεπόμενα στην παρ.1 του άρθρου 9 της παρούσας να προσκομίσει τα κάτωθι δικαιολογητικά ως την 31.03.2022:</w:t>
      </w:r>
    </w:p>
    <w:p>
      <w:pPr>
        <w:pStyle w:val="MainText"/>
        <w:spacing w:before="120" w:after="0"/>
        <w:rPr>
          <w:lang w:val="el" w:eastAsia="el"/>
        </w:rPr>
      </w:pPr>
      <w:r>
        <w:rPr>
          <w:b/>
          <w:bCs/>
          <w:lang w:val="el" w:eastAsia="el"/>
        </w:rPr>
        <w:t>1.</w:t>
      </w:r>
      <w:r>
        <w:rPr>
          <w:b/>
          <w:bCs/>
          <w:lang w:val="el" w:eastAsia="el"/>
        </w:rPr>
        <w:t xml:space="preserve"> Υπεύθυνη δήλωση του λογιστή της επιχείρησης που να βεβαιώνει ότι η επιχείρηση την 31.12.2019 (ανάλογα με την νομική μορφή και το είδος βιβλίων της επιχείρησης) σύμφωνα με τα αναγραφόμενα στο σημείο Α του Παραρτήματος I "Ορισμός Προβληματικής Επιχείρησης»:</w:t>
      </w:r>
    </w:p>
    <w:p>
      <w:pPr>
        <w:pStyle w:val="StructureList1"/>
        <w:spacing w:before="120" w:after="0"/>
        <w:rPr>
          <w:lang w:val="el" w:eastAsia="el"/>
        </w:rPr>
      </w:pPr>
      <w:r>
        <w:rPr>
          <w:b/>
          <w:bCs/>
          <w:lang w:val="el" w:eastAsia="el"/>
        </w:rPr>
        <w:t>-</w:t>
      </w:r>
      <w:r>
        <w:rPr>
          <w:b/>
          <w:bCs/>
          <w:lang w:val="en" w:eastAsia="en"/>
        </w:rPr>
        <w:tab/>
      </w:r>
      <w:r>
        <w:rPr>
          <w:b/>
          <w:bCs/>
          <w:lang w:val="el" w:eastAsia="el"/>
        </w:rPr>
        <w:t>είτε δεν είχε απολέσει πάνω από το ήμισυ του εγγεγραμμένου της κεφαλαίου λόγω συσσωρευμένων ζημιών,</w:t>
      </w:r>
    </w:p>
    <w:p>
      <w:pPr>
        <w:pStyle w:val="StructureList1"/>
        <w:spacing w:before="120" w:after="0"/>
        <w:rPr>
          <w:lang w:val="el" w:eastAsia="el"/>
        </w:rPr>
      </w:pPr>
      <w:r>
        <w:rPr>
          <w:b/>
          <w:bCs/>
          <w:lang w:val="el" w:eastAsia="el"/>
        </w:rPr>
        <w:t>-</w:t>
      </w:r>
      <w:r>
        <w:rPr>
          <w:b/>
          <w:bCs/>
          <w:lang w:val="en" w:eastAsia="en"/>
        </w:rPr>
        <w:tab/>
      </w:r>
      <w:r>
        <w:rPr>
          <w:b/>
          <w:bCs/>
          <w:lang w:val="el" w:eastAsia="el"/>
        </w:rPr>
        <w:t>είτε δεν είχε απολέσει πάνω από το ήμισυ του κεφαλαίου της, όπως εμφαίνεται στους λογαριασμούς της εταιρείας, λόγω συσσωρευμένων ζημιών.</w:t>
      </w:r>
    </w:p>
    <w:p>
      <w:pPr>
        <w:spacing w:before="240" w:after="240"/>
        <w:rPr>
          <w:lang w:val="el" w:eastAsia="el"/>
        </w:rPr>
      </w:pPr>
      <w:r>
        <w:rPr>
          <w:b/>
          <w:bCs/>
          <w:lang w:val="el" w:eastAsia="el"/>
        </w:rPr>
        <w:t>Το ανωτέρω δεν απαιτείται στην περίπτωση ανεξάρτητων ατομικών επιχειρήσεων, καθώς και στην περίπτωση των μικρών και πολύ μικρών επιχειρήσεων.</w:t>
      </w:r>
    </w:p>
    <w:p>
      <w:pPr>
        <w:spacing w:before="240" w:after="240"/>
        <w:rPr>
          <w:lang w:val="el" w:eastAsia="el"/>
        </w:rPr>
      </w:pPr>
      <w:r>
        <w:rPr>
          <w:b/>
          <w:bCs/>
          <w:lang w:val="el" w:eastAsia="el"/>
        </w:rPr>
        <w:t>-Επιπλέον, εάν πρόκειται για μεγάλη επιχείρηση, να βεβαιώνει ότι τα τελευταία δύο έτη:</w:t>
      </w:r>
    </w:p>
    <w:p>
      <w:pPr>
        <w:pStyle w:val="StructureList1"/>
        <w:spacing w:before="120" w:after="0"/>
        <w:rPr>
          <w:lang w:val="el" w:eastAsia="el"/>
        </w:rPr>
      </w:pPr>
      <w:r>
        <w:rPr>
          <w:b/>
          <w:bCs/>
          <w:lang w:val="el" w:eastAsia="el"/>
        </w:rPr>
        <w:t>-</w:t>
      </w:r>
      <w:r>
        <w:rPr>
          <w:b/>
          <w:bCs/>
          <w:lang w:val="en" w:eastAsia="en"/>
        </w:rPr>
        <w:tab/>
      </w:r>
      <w:r>
        <w:rPr>
          <w:b/>
          <w:bCs/>
          <w:lang w:val="el" w:eastAsia="el"/>
        </w:rPr>
        <w:t>ο δείκτης χρέους προς ίδια κεφάλαια της επιχείρησης δεν ήταν υψηλότερος του 7,5 και</w:t>
      </w:r>
    </w:p>
    <w:p>
      <w:pPr>
        <w:pStyle w:val="StructureList1"/>
        <w:spacing w:before="120" w:after="0"/>
        <w:rPr>
          <w:lang w:val="el" w:eastAsia="el"/>
        </w:rPr>
      </w:pPr>
      <w:r>
        <w:rPr>
          <w:b/>
          <w:bCs/>
          <w:lang w:val="el" w:eastAsia="el"/>
        </w:rPr>
        <w:t>-</w:t>
      </w:r>
      <w:r>
        <w:rPr>
          <w:b/>
          <w:bCs/>
          <w:lang w:val="en" w:eastAsia="en"/>
        </w:rPr>
        <w:tab/>
      </w:r>
      <w:r>
        <w:rPr>
          <w:b/>
          <w:bCs/>
          <w:lang w:val="el" w:eastAsia="el"/>
        </w:rPr>
        <w:t>ο δείκτης κάλυψης χρηματοοικονομικών υποχρεώσεων της επιχείρησης (EBITDA interest coverage ratio) δεν ήταν κάτω του 1,0.</w:t>
      </w:r>
    </w:p>
    <w:p>
      <w:pPr>
        <w:pStyle w:val="MainText"/>
        <w:spacing w:before="120" w:after="0"/>
        <w:rPr>
          <w:lang w:val="el" w:eastAsia="el"/>
        </w:rPr>
      </w:pPr>
      <w:r>
        <w:rPr>
          <w:b/>
          <w:bCs/>
          <w:lang w:val="el" w:eastAsia="el"/>
        </w:rPr>
        <w:t>2.</w:t>
      </w:r>
      <w:r>
        <w:rPr>
          <w:b/>
          <w:bCs/>
          <w:lang w:val="el" w:eastAsia="el"/>
        </w:rPr>
        <w:t xml:space="preserve"> Ενιαίο Πιστοποιητικό Δικαστικής Φερεγγυότητας.</w:t>
      </w:r>
    </w:p>
    <w:p>
      <w:pPr>
        <w:spacing w:before="240" w:after="240"/>
        <w:rPr>
          <w:lang w:val="el" w:eastAsia="el"/>
        </w:rPr>
      </w:pPr>
      <w:r>
        <w:rPr>
          <w:b/>
          <w:bCs/>
          <w:lang w:val="el" w:eastAsia="el"/>
        </w:rPr>
        <w:t>ΠΑΡΑΡΤΗΜΑ Ill</w:t>
      </w:r>
    </w:p>
    <w:p>
      <w:pPr>
        <w:spacing w:before="240" w:after="240"/>
        <w:rPr>
          <w:lang w:val="el" w:eastAsia="el"/>
        </w:rPr>
      </w:pPr>
      <w:r>
        <w:rPr>
          <w:b/>
          <w:bCs/>
          <w:lang w:val="el" w:eastAsia="el"/>
        </w:rPr>
        <w:t>ΚΑΔ ΤΟΜΕΑ ΑΛΙΕΙΑΣ ΚΑΙ ΥΔΑΤΟΚΑΛΛΙΕΡΓΕΙΑΣ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736"/>
        <w:gridCol w:w="762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Αλιεία και υδατοκαλλιέργεια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Επεξεργασία και συντήρηση ψαριών, καρκινοειδών και μαλακίων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10.41.12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λιπών και ελαίων και των κλασμάτων τους, ψαριών και θαλάσσιων θηλαστικών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46.11.11.07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Εμπορικοί αντιπρόσωποί που μεσολαβούν στην πώληση ψαριών, ζώντων και γόνου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46.17.11.27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Εμπορικοί αντιπρόσωποί που μεσολαβούν στην πώληση ψαριών, καρκινοειδών και μαλακίων, μη ζώντων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46.21.19.11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προϊόντων π.δ.κ.α. ψαριών ή καρκινοειδών, μαλακίων η άλλων υδρόβιων ασπόνδυλων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46.38.1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ψαριών, καρκινοειδών και μαλακίων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46.76.19.14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κοραλλιών και παρόμοιων προϊόντων, οστράκων μαλακίων, καρκινοειδών ή εχινόδερμων και οστών σουπιών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46.76.19.15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μαργαριταριών από καλλιέργεια, ακατέργαστων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46.76.19.30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φυσικών μαργαριταριών, ακατέργαστων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ψαριών, καρκινοειδών και μαλακίων σε εξειδικευμένα καταστήματα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47.77.82.08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μαργαριταριών από καλλιέργεια, ακατέργαστων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47.77.82.13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φυσικών μαργαριταριών, ακατέργαστων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47.78.86.18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κοραλλιών και παρόμοιων προϊόντων, οστράκων μαλακίων, καρκινοειδών ή εχινόδερμων και οστών σουπιών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47.91.15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ψαριών, οστρακοειδών και μαλακίων, με αλληλογραφία ή μέσω διαδικτύου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47.99.15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Άλλο λιανικό εμπόριο ψαριών, οστρακοειδών και μαλακίων εκτός καταστημάτων, υπαίθριων πάγκων ή αγορών</w:t>
            </w:r>
          </w:p>
        </w:tc>
      </w:tr>
    </w:tbl>
    <w:p>
      <w:pPr>
        <w:pStyle w:val="Heading6"/>
        <w:spacing w:before="240" w:after="240"/>
        <w:rPr>
          <w:lang w:val="el" w:eastAsia="el"/>
        </w:rPr>
      </w:pPr>
      <w:r>
        <w:rPr>
          <w:b/>
          <w:bCs/>
          <w:lang w:val="el" w:eastAsia="el"/>
        </w:rPr>
        <w:t>Άρθρο 12</w:t>
      </w:r>
      <w:r>
        <w:rPr>
          <w:b/>
          <w:bCs/>
          <w:lang w:val="el" w:eastAsia="el"/>
        </w:rPr>
        <w:t xml:space="preserve"> </w:t>
      </w:r>
    </w:p>
    <w:p>
      <w:pPr>
        <w:pStyle w:val="Heading6"/>
        <w:spacing w:before="240" w:after="240"/>
        <w:rPr>
          <w:lang w:val="el" w:eastAsia="el"/>
        </w:rPr>
      </w:pPr>
      <w:r>
        <w:rPr>
          <w:b/>
          <w:bCs/>
          <w:lang w:val="el" w:eastAsia="el"/>
        </w:rPr>
        <w:t>Έναρξη ισχύος</w:t>
      </w:r>
    </w:p>
    <w:p>
      <w:pPr>
        <w:spacing w:before="240" w:after="240"/>
        <w:rPr>
          <w:lang w:val="el" w:eastAsia="el"/>
        </w:rPr>
      </w:pPr>
      <w:r>
        <w:rPr>
          <w:b/>
          <w:bCs/>
          <w:lang w:val="el" w:eastAsia="el"/>
        </w:rPr>
        <w:t>Η απόφαση αυτή ισχύει από τη δημοσίευσή της.</w:t>
      </w:r>
    </w:p>
    <w:p>
      <w:pPr>
        <w:spacing w:before="240" w:after="240"/>
        <w:rPr>
          <w:lang w:val="el" w:eastAsia="el"/>
        </w:rPr>
      </w:pPr>
      <w:r>
        <w:rPr>
          <w:b/>
          <w:bCs/>
          <w:lang w:val="el" w:eastAsia="el"/>
        </w:rPr>
        <w:t>Η απόφαση αυτή να δημοσιευθεί στην Εφημερίδα της Κυβερνήσεως.</w:t>
      </w:r>
    </w:p>
    <w:p>
      <w:pPr>
        <w:spacing w:before="240" w:after="240"/>
        <w:rPr>
          <w:lang w:val="el" w:eastAsia="el"/>
        </w:rPr>
      </w:pPr>
      <w:r>
        <w:rPr>
          <w:b/>
          <w:bCs/>
          <w:lang w:val="el" w:eastAsia="el"/>
        </w:rPr>
        <w:t>Αθήνα, 9 Δεκεμβρίου 2021</w:t>
      </w:r>
    </w:p>
    <w:p>
      <w:pPr>
        <w:spacing w:before="240" w:after="240"/>
        <w:rPr>
          <w:lang w:val="el" w:eastAsia="el"/>
        </w:rPr>
      </w:pPr>
      <w:r>
        <w:rPr>
          <w:b/>
          <w:bCs/>
          <w:lang w:val="el" w:eastAsia="el"/>
        </w:rPr>
        <w:t>Οι Υπουργοί</w:t>
      </w:r>
    </w:p>
    <w:p>
      <w:pPr>
        <w:spacing w:before="240" w:after="240"/>
        <w:rPr>
          <w:lang w:val="el" w:eastAsia="el"/>
        </w:rPr>
      </w:pPr>
      <w:r>
        <w:rPr>
          <w:b/>
          <w:bCs/>
          <w:lang w:val="el" w:eastAsia="el"/>
        </w:rPr>
        <w:t>Οικονομικών</w:t>
      </w:r>
    </w:p>
    <w:p>
      <w:pPr>
        <w:spacing w:before="240" w:after="240"/>
        <w:rPr>
          <w:lang w:val="el" w:eastAsia="el"/>
        </w:rPr>
      </w:pPr>
      <w:r>
        <w:rPr>
          <w:b/>
          <w:bCs/>
          <w:lang w:val="el" w:eastAsia="el"/>
        </w:rPr>
        <w:t>ΧΡΗΣΤΟΣ ΣΤΑΪΚΟΥΡΑΣ</w:t>
      </w:r>
    </w:p>
    <w:p>
      <w:pPr>
        <w:spacing w:before="240" w:after="240"/>
        <w:rPr>
          <w:lang w:val="el" w:eastAsia="el"/>
        </w:rPr>
      </w:pPr>
      <w:r>
        <w:rPr>
          <w:b/>
          <w:bCs/>
          <w:lang w:val="el" w:eastAsia="el"/>
        </w:rPr>
        <w:t>Αναπληρωτής Υπουργός Οικονομικών</w:t>
      </w:r>
    </w:p>
    <w:p>
      <w:pPr>
        <w:spacing w:before="240" w:after="240"/>
        <w:rPr>
          <w:lang w:val="el" w:eastAsia="el"/>
        </w:rPr>
      </w:pPr>
      <w:r>
        <w:rPr>
          <w:b/>
          <w:bCs/>
          <w:lang w:val="el" w:eastAsia="el"/>
        </w:rPr>
        <w:t>ΘΕΟΔΩΡΟΣ ΣΚΥΛΑΚΑΚΗΣ</w:t>
      </w:r>
    </w:p>
    <w:p>
      <w:pPr>
        <w:spacing w:before="240" w:after="240"/>
        <w:rPr>
          <w:lang w:val="el" w:eastAsia="el"/>
        </w:rPr>
      </w:pPr>
      <w:r>
        <w:rPr>
          <w:b/>
          <w:bCs/>
          <w:lang w:val="el" w:eastAsia="el"/>
        </w:rPr>
        <w:t>Υφυπουργός Οικονομικών</w:t>
      </w:r>
    </w:p>
    <w:p>
      <w:pPr>
        <w:spacing w:before="240" w:after="240"/>
        <w:rPr>
          <w:lang w:val="el" w:eastAsia="el"/>
        </w:rPr>
      </w:pPr>
      <w:r>
        <w:rPr>
          <w:b/>
          <w:bCs/>
          <w:lang w:val="el" w:eastAsia="el"/>
        </w:rPr>
        <w:t>ΑΠΟΣΤΟΛΟΣ ΒΕΣΥΡΟΠΟΥΛΟΣ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168528 ΕΞ 2021 31.12.2021</w:t>
      </w:r>
    </w:p>
  </w:footnote>
  <w:footnote w:id="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168528 ΕΞ 2021 31.12.2021</w:t>
      </w:r>
    </w:p>
  </w:footnote>
  <w:footnote w:id="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168528 ΕΞ 2021 31.12.2021</w:t>
      </w:r>
    </w:p>
  </w:footnote>
  <w:footnote w:id="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A. 168528 ΕΞ 2021 31.12.2021</w:t>
      </w:r>
    </w:p>
  </w:footnote>
  <w:footnote w:id="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A. 168528 ΕΞ 2021 31.12.2021</w:t>
      </w:r>
    </w:p>
  </w:footnote>
  <w:footnote w:id="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A. 168528 ΕΞ 2021 31.12.2021</w:t>
      </w:r>
    </w:p>
  </w:footnote>
  <w:footnote w:id="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A. 168528 ΕΞ 2021 31.12.2021</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