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143324/30.12.2021</w:t>
      </w:r>
    </w:p>
    <w:p>
      <w:pPr>
        <w:pStyle w:val="Title"/>
        <w:spacing w:before="120" w:after="360"/>
        <w:rPr>
          <w:lang w:val="el" w:eastAsia="el"/>
        </w:rPr>
      </w:pPr>
      <w:r>
        <w:rPr>
          <w:lang w:val="el" w:eastAsia="el"/>
        </w:rPr>
        <w:t>Πρότυπο καταστατικό με πρόσθετο περιεχόμενο για σύσταση ΙΚΕ - Τροποποίηση και αντικατάσταση της υπ’ αρ. 109491/16.10.2020 απόφασης του Υπουργού Ανάπτυξης και Επενδύσεων (Β' 4619)</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143324/2021</w:t>
      </w:r>
    </w:p>
    <w:p>
      <w:pPr>
        <w:pStyle w:val="PreambelText"/>
        <w:spacing w:before="240" w:after="240"/>
        <w:rPr>
          <w:lang w:val="el" w:eastAsia="el"/>
        </w:rPr>
      </w:pPr>
      <w:r>
        <w:rPr>
          <w:lang w:val="el" w:eastAsia="el"/>
        </w:rPr>
        <w:t>(ΦΕΚ Β' 6460/31-12-2021)</w:t>
      </w:r>
    </w:p>
    <w:p>
      <w:pPr>
        <w:pStyle w:val="PreambelText"/>
        <w:spacing w:before="240" w:after="240"/>
        <w:rPr>
          <w:lang w:val="el" w:eastAsia="el"/>
        </w:rPr>
      </w:pPr>
      <w:r>
        <w:rPr>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103 του ν. 4635/2019 «Επενδύω στην Ελλάδα και άλλες διατάξεις», που παρέχει την εξουσιοδότηση για την έκδοση της παρούσας (Α' 167),</w:t>
      </w:r>
    </w:p>
    <w:p>
      <w:pPr>
        <w:pStyle w:val="PreambelText"/>
        <w:spacing w:before="240" w:after="240"/>
        <w:rPr>
          <w:lang w:val="el" w:eastAsia="el"/>
        </w:rPr>
      </w:pPr>
      <w:r>
        <w:rPr>
          <w:lang w:val="el" w:eastAsia="el"/>
        </w:rPr>
        <w:t>β. του ν. 4072/2012 «Βελτίωση επιχειρηματικού περιβάλλοντος Νέα εταιρική μορφή Σήματα Μεσίτες Ακινήτων Ρύθμιση θεμάτων ναυτιλίας, λιμένων και αλιείας και άλλες διατάξεις» (Α' 86),</w:t>
      </w:r>
    </w:p>
    <w:p>
      <w:pPr>
        <w:pStyle w:val="PreambelText"/>
        <w:spacing w:before="240" w:after="240"/>
        <w:rPr>
          <w:lang w:val="el" w:eastAsia="el"/>
        </w:rPr>
      </w:pPr>
      <w:r>
        <w:rPr>
          <w:lang w:val="el" w:eastAsia="el"/>
        </w:rPr>
        <w:t>γ. του ν. 4872/2021 «Δίκαιη Αναπτυξιακή Μετάβαση, ρύθμιση ειδικότερων ζητημάτων απολιγνιτοποίησης και άλλες επείγουσες διατάξεις» (Α' 247) και ιδίως του άρθρου 53 αυτού,</w:t>
      </w:r>
    </w:p>
    <w:p>
      <w:pPr>
        <w:pStyle w:val="PreambelText"/>
        <w:spacing w:before="240" w:after="240"/>
        <w:rPr>
          <w:lang w:val="el" w:eastAsia="el"/>
        </w:rPr>
      </w:pPr>
      <w:r>
        <w:rPr>
          <w:lang w:val="el" w:eastAsia="el"/>
        </w:rPr>
        <w:t>δ. του άρθρου 90 του Π.Δ.63/2005 του Κώδικα της νομοθεσίας για την Κυβέρνηση και τα κυβερνητικά όργανα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ε. του άρθρου 9α του ν. 4441/2016 (Α' 227), όπως αυτό προστέθηκε με την παρ. 3 του άρθρου 24 του ν. 4712/2020 (Α' 146),</w:t>
      </w:r>
    </w:p>
    <w:p>
      <w:pPr>
        <w:pStyle w:val="PreambelText"/>
        <w:spacing w:before="240" w:after="240"/>
        <w:rPr>
          <w:lang w:val="el" w:eastAsia="el"/>
        </w:rPr>
      </w:pPr>
      <w:r>
        <w:rPr>
          <w:lang w:val="el" w:eastAsia="el"/>
        </w:rPr>
        <w:t>στ. του Π.Δ.81/2019 «Σύσταση, συγχώνευση, μετονομασία και κατάρτιση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ζ. του Π.Δ.147/2017 «Οργανισμός του Υπουργείου Οικονομίας και Ανάπτυξης» (Α' 192),</w:t>
      </w:r>
    </w:p>
    <w:p>
      <w:pPr>
        <w:pStyle w:val="PreambelText"/>
        <w:spacing w:before="240" w:after="240"/>
        <w:rPr>
          <w:lang w:val="el" w:eastAsia="el"/>
        </w:rPr>
      </w:pPr>
      <w:r>
        <w:rPr>
          <w:lang w:val="el" w:eastAsia="el"/>
        </w:rPr>
        <w:t>η. του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ανάγκη τροποποίησης της υπ’ αρ. 109491/16.10.2020 απόφασης του Υπουργού Ανάπτυξης και Επενδύσεων «Πρότυπο καταστατικό με πρόσθετο περιεχόμενο για σύσταση ΙΚΕ» (Β' 4619), λόγω της τροποποίησης του άρθρου 46 του ν. 4072/2012, σχετικά με τη διάρκεια της ΙΚΕ, και αντικατάστασής της με μια ενιαία κωδικοποιημένη απόφαση, για την καλύτερη εξυπηρέτηση των ενδιαφερόμενων και για λόγους καλής νομοθέτησης.</w:t>
      </w:r>
    </w:p>
    <w:p>
      <w:pPr>
        <w:pStyle w:val="PreambelText"/>
        <w:spacing w:before="240" w:after="240"/>
        <w:rPr>
          <w:lang w:val="el" w:eastAsia="el"/>
        </w:rPr>
      </w:pPr>
      <w:r>
        <w:rPr>
          <w:lang w:val="el" w:eastAsia="el"/>
        </w:rPr>
        <w:t xml:space="preserve">3. Την υπ’ αρ. 141508/24.12.2021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w:t>
      </w:r>
    </w:p>
    <w:p>
      <w:pPr>
        <w:pStyle w:val="PreambelText"/>
        <w:spacing w:before="240" w:after="240"/>
        <w:rPr>
          <w:lang w:val="el" w:eastAsia="el"/>
        </w:rPr>
      </w:pPr>
      <w:r>
        <w:rPr>
          <w:b/>
          <w:bCs/>
          <w:i/>
          <w:iCs/>
          <w:lang w:val="el" w:eastAsia="el"/>
        </w:rPr>
        <w:t>αποφασίζει:</w:t>
      </w:r>
    </w:p>
    <w:p>
      <w:pPr>
        <w:pStyle w:val="PreambelText"/>
        <w:spacing w:before="240" w:after="240"/>
        <w:rPr>
          <w:lang w:val="el" w:eastAsia="el"/>
        </w:rPr>
      </w:pPr>
      <w:r>
        <w:rPr>
          <w:lang w:val="el" w:eastAsia="el"/>
        </w:rPr>
        <w:t>Την τροποποίηση της υπ’ αρ. 109491/16.10.2020 απόφασης του Υπουργού Ανάπτυξης και Επενδύσεων με θέμα «Πρότυπο καταστατικό με πρόσθετο περιεχόμενο για σύσταση ΙΚΕ» (Β' 4619) σε ό,τι αφορά στη διάρκεια της Ιδιωτικής Κεφαλαιουχικής Εταιρείας (ΙΚΕ) και την προσθήκη του Αριθμού Φορολογικού Μητρώου (Α.Φ.Μ.) στα ζητούμενα στοιχεία των νομικών προσώπων, και την αντικατάσταση αυτής σε μια ενιαία, κωδικοποιημένη μορφή. Η σύσταση ΙΚΕ πραγματοποιείται αποκλειστικά μέσω της ηλεκτρονικής Υπηρεσίας Μίας Στάσης (e-YMΣ), εκτός των περιπτώσεων που απαιτείται χρήση συμβολαιογραφικού τύπου.</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Πρότυπο καταστατικό Ιδιωτικής Κεφαλαιουχικής Εταιρείας με πρόσθετο περιεχόμενο</w:t>
      </w:r>
    </w:p>
    <w:p>
      <w:pPr>
        <w:spacing w:before="240" w:after="240"/>
        <w:rPr>
          <w:lang w:val="el" w:eastAsia="el"/>
        </w:rPr>
      </w:pPr>
      <w:r>
        <w:rPr>
          <w:lang w:val="el" w:eastAsia="el"/>
        </w:rPr>
        <w:t>Το πρότυπο καταστατικό με πρόσθετο περιεχόμενο περιλαμβάνει:</w:t>
      </w:r>
    </w:p>
    <w:p>
      <w:pPr>
        <w:pStyle w:val="StructureList1"/>
        <w:spacing w:before="120" w:after="0"/>
        <w:rPr>
          <w:lang w:val="el" w:eastAsia="el"/>
        </w:rPr>
      </w:pPr>
      <w:r>
        <w:rPr>
          <w:lang w:val="el" w:eastAsia="el"/>
        </w:rPr>
        <w:t>α)</w:t>
      </w:r>
      <w:r>
        <w:rPr>
          <w:lang w:val="en" w:eastAsia="en"/>
        </w:rPr>
        <w:tab/>
      </w:r>
      <w:r>
        <w:rPr>
          <w:lang w:val="el" w:eastAsia="el"/>
        </w:rPr>
        <w:t>το ελάχιστο περιεχόμενο όπως ορίζεται στο άρθρο 9 του ν. 4441/2016 (Α' 227) και στο άρθρο 50 του ν. 4072/2012 (Α' 86), όπως έχει τροποποιηθεί και ισχύει και</w:t>
      </w:r>
    </w:p>
    <w:p>
      <w:pPr>
        <w:pStyle w:val="StructureList1"/>
        <w:spacing w:before="120" w:after="0"/>
        <w:rPr>
          <w:lang w:val="el" w:eastAsia="el"/>
        </w:rPr>
      </w:pPr>
      <w:r>
        <w:rPr>
          <w:lang w:val="el" w:eastAsia="el"/>
        </w:rPr>
        <w:t>β)</w:t>
      </w:r>
      <w:r>
        <w:rPr>
          <w:lang w:val="en" w:eastAsia="en"/>
        </w:rPr>
        <w:tab/>
      </w:r>
      <w:r>
        <w:rPr>
          <w:lang w:val="el" w:eastAsia="el"/>
        </w:rPr>
        <w:t>το πρόσθετο περιεχόμενο που συνίσταται στην προσθήκη επιπλέον άρθρων, ο αριθμός και το περιεχόμενο των οποίων επιλέγεται ελεύθερα από τους ιδρυτές, υπό την προϋπόθεση ότι δεν τροποποιούνται ή δεν αναιρούνται τα στοιχεία του ελάχιστα υποχρεωτικού περιεχομένου και δεν παραβιάζονται διατάξεις αναγκαστικού δικαίου.</w:t>
      </w:r>
    </w:p>
    <w:p>
      <w:pPr>
        <w:spacing w:before="240" w:after="240"/>
        <w:rPr>
          <w:lang w:val="el" w:eastAsia="el"/>
        </w:rPr>
      </w:pPr>
      <w:r>
        <w:rPr>
          <w:b/>
          <w:bCs/>
          <w:lang w:val="el" w:eastAsia="el"/>
        </w:rPr>
        <w:t>MΕΡΟΣ Γ'</w:t>
      </w:r>
    </w:p>
    <w:p>
      <w:pPr>
        <w:spacing w:before="240" w:after="240"/>
        <w:rPr>
          <w:lang w:val="el" w:eastAsia="el"/>
        </w:rPr>
      </w:pPr>
      <w:r>
        <w:rPr>
          <w:lang w:val="el" w:eastAsia="el"/>
        </w:rPr>
        <w:t>1. Η έναρξη ισχύος της παρούσας αρχίζει από τη δημοσίευση στην Εφημερίδα της Κυβερνήσεως.</w:t>
      </w:r>
    </w:p>
    <w:p>
      <w:pPr>
        <w:spacing w:before="240" w:after="240"/>
        <w:rPr>
          <w:lang w:val="el" w:eastAsia="el"/>
        </w:rPr>
      </w:pPr>
      <w:r>
        <w:rPr>
          <w:lang w:val="el" w:eastAsia="el"/>
        </w:rPr>
        <w:t>2. Από τη δημοσίευση της παρούσας στην Εφημερίδα της Κυβερνήσεως η υπ’ αρ. 109491/16.10.2020 (Β' 4619) απόφαση του Υπουργού Ανάπτυξης και Επενδύσεων καταργείται.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ΣΠΥΡΙΔΩΝ-ΑΔΩΝΙΣ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5186/2024 26.01.2024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