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lang w:val="el" w:eastAsia="el"/>
        </w:rPr>
        <w:t xml:space="preserve">1. </w:t>
      </w:r>
      <w:r>
        <w:rPr>
          <w:b/>
          <w:bCs/>
          <w:lang w:val="el" w:eastAsia="el"/>
        </w:rPr>
        <w:t>ΥΠΟΥΡΓΕΙΟ ΟΙΚΟΝΟΜΙΚΩΝ</w:t>
      </w:r>
    </w:p>
    <w:p>
      <w:pPr>
        <w:pStyle w:val="Title"/>
        <w:spacing w:before="120" w:after="360"/>
        <w:rPr>
          <w:lang w:val="el" w:eastAsia="el"/>
        </w:rPr>
      </w:pPr>
      <w:r>
        <w:rPr>
          <w:lang w:val="el" w:eastAsia="el"/>
        </w:rPr>
        <w:t xml:space="preserve">2. </w:t>
      </w:r>
      <w:r>
        <w:rPr>
          <w:b/>
          <w:bCs/>
          <w:lang w:val="el" w:eastAsia="el"/>
        </w:rPr>
        <w:t>ΥΠΟΥΡΓΕΙΟ ΑΝΑΠΤΥΞΗΣ ΚΑΙ ΕΠΕΝΔΥΣΕΩΝ ΓΕΝΙΚΗ ΓΡΑΜΜΑΤΕΙΑ ΒΙΟΜΗΧΑΝΙΑΣ ΓΕΝΙΚΗ ΔΙΕΥΘΥΝΣΗ ΒΙΟΜΗΧΑΝΙΑΣ ΚΑΙ ΕΠΙΧΕΙΡΗΜΑΤΙΚΟΥ ΠΕΡΙΒΑΛΛΟΝΤΟΣ</w:t>
      </w:r>
    </w:p>
    <w:p>
      <w:pPr>
        <w:pStyle w:val="Title"/>
        <w:spacing w:before="120" w:after="360"/>
        <w:rPr>
          <w:lang w:val="el" w:eastAsia="el"/>
        </w:rPr>
      </w:pPr>
      <w:r>
        <w:rPr>
          <w:b/>
          <w:bCs/>
          <w:lang w:val="el" w:eastAsia="el"/>
        </w:rPr>
        <w:t>Α) ΔΙΕΥΘΥΝΣΗ ΤΕΧΝΙΚΗΣ ΒΙΟΜΗΧΑΝΙΚΗΣ ΝΟΜΟΘΕΣΙΑΣ ΤΜΗΜΑ ΕΠΑΛΗΘΕΥΣΗΣ ΜΗΤΡΗΣΕΩΝ ΚΑΙ ΕΠΙΘΕΩΡΗΣΗΣ ΜΕΤΡΗΤΙΚΩΝ ΣΥΣΤΗΜΑΤΩΝ (ΕΙΣΡΟΩΝ –ΕΚΡΟΩΝ)</w:t>
      </w:r>
    </w:p>
    <w:p>
      <w:pPr>
        <w:pStyle w:val="PreambelText"/>
        <w:spacing w:before="240" w:after="240"/>
        <w:rPr>
          <w:lang w:val="el" w:eastAsia="el"/>
        </w:rPr>
      </w:pPr>
      <w:r>
        <w:rPr>
          <w:lang w:val="el" w:eastAsia="el"/>
        </w:rPr>
        <w:t>Ταχ. Δ/νση: Πλ. Κάνιγγος, Αθήνα</w:t>
      </w:r>
    </w:p>
    <w:p>
      <w:pPr>
        <w:pStyle w:val="PreambelText"/>
        <w:spacing w:before="240" w:after="240"/>
        <w:rPr>
          <w:lang w:val="el" w:eastAsia="el"/>
        </w:rPr>
      </w:pPr>
      <w:r>
        <w:rPr>
          <w:lang w:val="el" w:eastAsia="el"/>
        </w:rPr>
        <w:t>Ταχ. Κωδ.: 10181</w:t>
      </w:r>
    </w:p>
    <w:p>
      <w:pPr>
        <w:pStyle w:val="PreambelText"/>
        <w:spacing w:before="240" w:after="240"/>
        <w:rPr>
          <w:lang w:val="el" w:eastAsia="el"/>
        </w:rPr>
      </w:pPr>
      <w:r>
        <w:rPr>
          <w:lang w:val="el" w:eastAsia="el"/>
        </w:rPr>
        <w:t>Πληροφορίες: Ε. Μακατσώρη, Γ. Νίτσιου</w:t>
      </w:r>
    </w:p>
    <w:p>
      <w:pPr>
        <w:pStyle w:val="PreambelText"/>
        <w:spacing w:before="240" w:after="240"/>
        <w:rPr>
          <w:lang w:val="el" w:eastAsia="el"/>
        </w:rPr>
      </w:pPr>
      <w:r>
        <w:rPr>
          <w:lang w:val="el" w:eastAsia="el"/>
        </w:rPr>
        <w:t>Τηλέφωνο: 210-3893935, -981</w:t>
      </w:r>
    </w:p>
    <w:p>
      <w:pPr>
        <w:pStyle w:val="PreambelText"/>
        <w:spacing w:before="240" w:after="240"/>
        <w:rPr>
          <w:lang w:val="el" w:eastAsia="el"/>
        </w:rPr>
      </w:pPr>
      <w:r>
        <w:rPr>
          <w:lang w:val="el" w:eastAsia="el"/>
        </w:rPr>
        <w:t>e-mail:</w:t>
      </w:r>
      <w:hyperlink r:id="rId4" w:history="1">
        <w:r>
          <w:rPr>
            <w:rStyle w:val="Hyperlink"/>
            <w:color w:val="0000EE"/>
            <w:u w:color="0000EE"/>
            <w:lang w:val="el" w:eastAsia="el"/>
          </w:rPr>
          <w:t>emakatsori@ggb.gr</w:t>
        </w:r>
      </w:hyperlink>
      <w:hyperlink r:id="rId5" w:history="1">
        <w:r>
          <w:rPr>
            <w:rStyle w:val="Hyperlink"/>
            <w:color w:val="0000EE"/>
            <w:u w:color="0000EE"/>
            <w:lang w:val="el" w:eastAsia="el"/>
          </w:rPr>
          <w:t>nitsiou.georgia@ggb.gr</w:t>
        </w:r>
      </w:hyperlink>
    </w:p>
    <w:p>
      <w:pPr>
        <w:pStyle w:val="PreambelText"/>
        <w:spacing w:before="240" w:after="240"/>
        <w:rPr>
          <w:lang w:val="el" w:eastAsia="el"/>
        </w:rPr>
      </w:pPr>
      <w:r>
        <w:rPr>
          <w:b/>
          <w:bCs/>
          <w:lang w:val="el" w:eastAsia="el"/>
        </w:rPr>
        <w:t>Β) Δ/ΝΣΗ ΑΔΕΙΟΔΟΤΗΣΗΣ ΕΠΙΧΕΙΡΗΣΕΩΝ &amp; ΕΠΙΧΕΙΡΗΜΑΤΙΚΩΝ ΠΑΡΚΩΝ</w:t>
      </w:r>
    </w:p>
    <w:p>
      <w:pPr>
        <w:pStyle w:val="Heading1"/>
        <w:spacing w:before="240" w:after="240"/>
        <w:rPr>
          <w:lang w:val="el" w:eastAsia="el"/>
        </w:rPr>
      </w:pPr>
      <w:r>
        <w:rPr>
          <w:rStyle w:val="hierarchy-num"/>
          <w:b/>
          <w:bCs/>
          <w:lang w:val="el" w:eastAsia="el"/>
        </w:rPr>
        <w:t>ΤΜΗΜΑ Γ΄</w:t>
      </w:r>
    </w:p>
    <w:p>
      <w:pPr>
        <w:spacing w:before="240" w:after="240"/>
        <w:rPr>
          <w:lang w:val="el" w:eastAsia="el"/>
        </w:rPr>
      </w:pPr>
      <w:r>
        <w:rPr>
          <w:lang w:val="el" w:eastAsia="el"/>
        </w:rPr>
        <w:t>Ταχ. Δ/νση: Πλ. Κάνιγγος, Αθήνα</w:t>
      </w:r>
    </w:p>
    <w:p>
      <w:pPr>
        <w:spacing w:before="240" w:after="240"/>
        <w:rPr>
          <w:lang w:val="el" w:eastAsia="el"/>
        </w:rPr>
      </w:pPr>
      <w:r>
        <w:rPr>
          <w:lang w:val="el" w:eastAsia="el"/>
        </w:rPr>
        <w:t>Ταχ. Κωδ.: 10181</w:t>
      </w:r>
    </w:p>
    <w:p>
      <w:pPr>
        <w:spacing w:before="240" w:after="240"/>
        <w:rPr>
          <w:lang w:val="el" w:eastAsia="el"/>
        </w:rPr>
      </w:pPr>
      <w:r>
        <w:rPr>
          <w:lang w:val="el" w:eastAsia="el"/>
        </w:rPr>
        <w:t>Πληροφορίες: Ν. Παπανικολάου</w:t>
      </w:r>
    </w:p>
    <w:p>
      <w:pPr>
        <w:spacing w:before="240" w:after="240"/>
        <w:rPr>
          <w:lang w:val="el" w:eastAsia="el"/>
        </w:rPr>
      </w:pPr>
      <w:r>
        <w:rPr>
          <w:lang w:val="el" w:eastAsia="el"/>
        </w:rPr>
        <w:t>Τηλέφωνο: 210-3893801</w:t>
      </w:r>
    </w:p>
    <w:p>
      <w:pPr>
        <w:spacing w:before="240" w:after="240"/>
        <w:rPr>
          <w:lang w:val="el" w:eastAsia="el"/>
        </w:rPr>
      </w:pPr>
      <w:r>
        <w:rPr>
          <w:lang w:val="el" w:eastAsia="el"/>
        </w:rPr>
        <w:t>e-mail:</w:t>
      </w:r>
      <w:hyperlink r:id="rId6" w:history="1">
        <w:r>
          <w:rPr>
            <w:rStyle w:val="Hyperlink"/>
            <w:color w:val="0000EE"/>
            <w:u w:color="0000EE"/>
            <w:lang w:val="el" w:eastAsia="el"/>
          </w:rPr>
          <w:t>papanikolaoun@ggb.gr</w:t>
        </w:r>
      </w:hyperlink>
    </w:p>
    <w:p>
      <w:pPr>
        <w:spacing w:before="240" w:after="240"/>
        <w:rPr>
          <w:lang w:val="el" w:eastAsia="el"/>
        </w:rPr>
      </w:pPr>
      <w:r>
        <w:rPr>
          <w:lang w:val="el" w:eastAsia="el"/>
        </w:rPr>
        <w:t xml:space="preserve">3. </w:t>
      </w:r>
      <w:r>
        <w:rPr>
          <w:b/>
          <w:bCs/>
          <w:lang w:val="el" w:eastAsia="el"/>
        </w:rPr>
        <w:t>ΥΠΟΥΡΓΕΙΟ ΨΗΦΙΑΚΗΣ ΔΙΑΚΥΒΕΡΝΗΣΗΣ ΓΕΝΙΚΗ ΓΡΑΜΜΑΤΕΙΑ ΠΛΗΡΟΦΟΡΙΑΚΩΝ ΣΥΣΤΗΜΑΤΩΝ ΔΗΜΟΣΙΑΣ ΔΙΟΙΚΗΣΗΣ</w:t>
      </w:r>
    </w:p>
    <w:p>
      <w:pPr>
        <w:spacing w:before="240" w:after="240"/>
        <w:rPr>
          <w:lang w:val="el" w:eastAsia="el"/>
        </w:rPr>
      </w:pPr>
      <w:r>
        <w:rPr>
          <w:lang w:val="el" w:eastAsia="el"/>
        </w:rPr>
        <w:t xml:space="preserve">4. </w:t>
      </w:r>
      <w:r>
        <w:rPr>
          <w:b/>
          <w:bCs/>
          <w:lang w:val="el" w:eastAsia="el"/>
        </w:rPr>
        <w:t>ΥΠΟΥΡΓΕΙΟ ΥΠΟΔΟΜΩΝ ΚΑΙ ΜΕΤΑΦΟΡΩΝ ΓΕΝΙΚΗ ΓΡΑΜΜΑΤΕΙΑ ΜΕΤΑΦΟΡΩΝ ΓΕΝΙΚΗ Δ/ΝΣΗ ΟΧΗΜΑΤΩΝ ΚΑΙ ΕΓΚΑΤΑΣΤΑΣΕΩΝ Α) Δ/ΝΣΗ ΤΕΧΝΙΚΟΥ ΕΛΕΓΧΟΥ ΚΑΙ ΕΓΚΑΤΑΣΤΑΣΕΩΝ ΕΞΥΠΗΡΕΤΗΣΗΣ ΟΧΗΜΑΤΩΝ</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lang w:val="el" w:eastAsia="el"/>
        </w:rPr>
        <w:t>Ταχ. Δ/νση : Αναστάσεως 2 και Τσιγάνε</w:t>
      </w:r>
    </w:p>
    <w:p>
      <w:pPr>
        <w:spacing w:before="240" w:after="240"/>
        <w:rPr>
          <w:lang w:val="el" w:eastAsia="el"/>
        </w:rPr>
      </w:pPr>
      <w:r>
        <w:rPr>
          <w:lang w:val="el" w:eastAsia="el"/>
        </w:rPr>
        <w:t>Ταχ. Κώδ.: 10191 Παπάγου</w:t>
      </w:r>
    </w:p>
    <w:p>
      <w:pPr>
        <w:spacing w:before="240" w:after="240"/>
        <w:rPr>
          <w:lang w:val="el" w:eastAsia="el"/>
        </w:rPr>
      </w:pPr>
      <w:r>
        <w:rPr>
          <w:lang w:val="el" w:eastAsia="el"/>
        </w:rPr>
        <w:t>Πληροφορίες: Η. Πάσιος- Α. Σκυλλάκος</w:t>
      </w:r>
    </w:p>
    <w:p>
      <w:pPr>
        <w:spacing w:before="240" w:after="240"/>
        <w:rPr>
          <w:lang w:val="el" w:eastAsia="el"/>
        </w:rPr>
      </w:pPr>
      <w:r>
        <w:rPr>
          <w:lang w:val="el" w:eastAsia="el"/>
        </w:rPr>
        <w:t>Τηλέφωνο: 210 6508139 210 6508547</w:t>
      </w:r>
    </w:p>
    <w:p>
      <w:pPr>
        <w:spacing w:before="240" w:after="240"/>
        <w:rPr>
          <w:lang w:val="el" w:eastAsia="el"/>
        </w:rPr>
      </w:pPr>
      <w:r>
        <w:rPr>
          <w:lang w:val="el" w:eastAsia="el"/>
        </w:rPr>
        <w:t>e-mail:</w:t>
      </w:r>
      <w:hyperlink r:id="rId7" w:history="1">
        <w:r>
          <w:rPr>
            <w:rStyle w:val="Hyperlink"/>
            <w:color w:val="0000EE"/>
            <w:u w:color="0000EE"/>
            <w:lang w:val="el" w:eastAsia="el"/>
          </w:rPr>
          <w:t>h.pasios@yme.gov.gr</w:t>
        </w:r>
      </w:hyperlink>
    </w:p>
    <w:p>
      <w:pPr>
        <w:spacing w:before="240" w:after="240"/>
        <w:rPr>
          <w:lang w:val="el" w:eastAsia="el"/>
        </w:rPr>
      </w:pPr>
      <w:r>
        <w:rPr>
          <w:b/>
          <w:bCs/>
          <w:lang w:val="el" w:eastAsia="el"/>
        </w:rPr>
        <w:t>Β)Δ/ΝΣΗ ΕΠΟΠΤΕΙΑΣ ΚΑΙ ΕΛΕΓΧΟΥ</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lang w:val="el" w:eastAsia="el"/>
        </w:rPr>
        <w:t>Ταχ. Δ/νση : Αναστάσεως 2 και Τσιγάνε</w:t>
      </w:r>
    </w:p>
    <w:p>
      <w:pPr>
        <w:spacing w:before="240" w:after="240"/>
        <w:rPr>
          <w:lang w:val="el" w:eastAsia="el"/>
        </w:rPr>
      </w:pPr>
      <w:r>
        <w:rPr>
          <w:lang w:val="el" w:eastAsia="el"/>
        </w:rPr>
        <w:t>Ταχ. Κώδ.: 10191 Παπάγου</w:t>
      </w:r>
    </w:p>
    <w:p>
      <w:pPr>
        <w:spacing w:before="240" w:after="240"/>
        <w:rPr>
          <w:lang w:val="el" w:eastAsia="el"/>
        </w:rPr>
      </w:pPr>
      <w:r>
        <w:rPr>
          <w:lang w:val="el" w:eastAsia="el"/>
        </w:rPr>
        <w:t>Πληροφορίες: Α. Κουζής</w:t>
      </w:r>
    </w:p>
    <w:p>
      <w:pPr>
        <w:spacing w:before="240" w:after="240"/>
        <w:rPr>
          <w:lang w:val="el" w:eastAsia="el"/>
        </w:rPr>
      </w:pPr>
      <w:r>
        <w:rPr>
          <w:lang w:val="el" w:eastAsia="el"/>
        </w:rPr>
        <w:t>Τηλέφωνο:210 6508476</w:t>
      </w:r>
    </w:p>
    <w:p>
      <w:pPr>
        <w:spacing w:before="240" w:after="240"/>
        <w:rPr>
          <w:lang w:val="el" w:eastAsia="el"/>
        </w:rPr>
      </w:pPr>
      <w:r>
        <w:rPr>
          <w:lang w:val="el" w:eastAsia="el"/>
        </w:rPr>
        <w:t>e-mail:</w:t>
      </w:r>
      <w:hyperlink r:id="rId8" w:history="1">
        <w:r>
          <w:rPr>
            <w:rStyle w:val="Hyperlink"/>
            <w:color w:val="0000EE"/>
            <w:u w:color="0000EE"/>
            <w:lang w:val="el" w:eastAsia="el"/>
          </w:rPr>
          <w:t>a.kouzis@yme.gov.gr</w:t>
        </w:r>
      </w:hyperlink>
    </w:p>
    <w:p>
      <w:pPr>
        <w:spacing w:before="240" w:after="240"/>
        <w:rPr>
          <w:lang w:val="el" w:eastAsia="el"/>
        </w:rPr>
      </w:pPr>
      <w:r>
        <w:rPr>
          <w:lang w:val="el" w:eastAsia="el"/>
        </w:rPr>
        <w:t xml:space="preserve">4. </w:t>
      </w:r>
      <w:r>
        <w:rPr>
          <w:b/>
          <w:bCs/>
          <w:lang w:val="el" w:eastAsia="el"/>
        </w:rPr>
        <w:t>ΑΝΕΞΑΡΤΗΤΗ ΑΡΧΗ ΔΗΜΟΣΙΩΝ ΕΣΟΔΩΝ</w:t>
      </w:r>
    </w:p>
    <w:p>
      <w:pPr>
        <w:spacing w:before="240" w:after="240"/>
        <w:rPr>
          <w:lang w:val="el" w:eastAsia="el"/>
        </w:rPr>
      </w:pPr>
      <w:r>
        <w:rPr>
          <w:b/>
          <w:bCs/>
          <w:lang w:val="el" w:eastAsia="el"/>
        </w:rPr>
        <w:t>Α) ΓΕΝΙΚΗ Δ/ΝΣΗ ΗΛΕΚΤΡΟΝΙΚΗΣ ΔΙΑΚΥΒΕΡΝΗΣΗΣ</w:t>
      </w:r>
    </w:p>
    <w:p>
      <w:pPr>
        <w:spacing w:before="240" w:after="240"/>
        <w:rPr>
          <w:lang w:val="el" w:eastAsia="el"/>
        </w:rPr>
      </w:pPr>
      <w:r>
        <w:rPr>
          <w:b/>
          <w:bCs/>
          <w:lang w:val="el" w:eastAsia="el"/>
        </w:rPr>
        <w:t>Δ/ΝΣΗ ΑΝΑΠΤΥΞΗΣ ΤΕΛΩΝΕΙΑΚΩΝ, ΕΛΕΓΚΤΙΚΩΝ,</w:t>
      </w:r>
    </w:p>
    <w:p>
      <w:pPr>
        <w:spacing w:before="240" w:after="240"/>
        <w:rPr>
          <w:lang w:val="el" w:eastAsia="el"/>
        </w:rPr>
      </w:pPr>
      <w:r>
        <w:rPr>
          <w:b/>
          <w:bCs/>
          <w:lang w:val="el" w:eastAsia="el"/>
        </w:rPr>
        <w:t>ΕΠΙΧΕΙΡΗΣΙΑΚΩΝ ΕΦΑΡΜΟΓΩΝ</w:t>
      </w:r>
    </w:p>
    <w:p>
      <w:pPr>
        <w:spacing w:before="240" w:after="240"/>
        <w:rPr>
          <w:lang w:val="el" w:eastAsia="el"/>
        </w:rPr>
      </w:pPr>
      <w:r>
        <w:rPr>
          <w:b/>
          <w:bCs/>
          <w:lang w:val="el" w:eastAsia="el"/>
        </w:rPr>
        <w:t>ΥΠΟΔΙΕΥΘΥΝΣΗ ΑΝΑΠΤΥΞΗΣ ΤΕΛΩΝΕΙΑΚΩΝ ΕΦΑΡΜΟΓΩΝ</w:t>
      </w:r>
    </w:p>
    <w:p>
      <w:pPr>
        <w:pStyle w:val="Heading1"/>
        <w:spacing w:before="240" w:after="240"/>
        <w:rPr>
          <w:lang w:val="el" w:eastAsia="el"/>
        </w:rPr>
      </w:pPr>
      <w:r>
        <w:rPr>
          <w:b/>
          <w:bCs/>
          <w:lang w:val="el" w:eastAsia="el"/>
        </w:rPr>
        <w:t xml:space="preserve">ΤΜΗΜΑ Δ΄ </w:t>
      </w:r>
    </w:p>
    <w:p>
      <w:pPr>
        <w:pStyle w:val="Heading1"/>
        <w:spacing w:before="240" w:after="240"/>
        <w:rPr>
          <w:lang w:val="el" w:eastAsia="el"/>
        </w:rPr>
      </w:pPr>
      <w:r>
        <w:rPr>
          <w:b/>
          <w:bCs/>
          <w:lang w:val="el" w:eastAsia="el"/>
        </w:rPr>
        <w:t>ΕΦΑΡΜΟΓΩΝ ΚΑΤΑΠΟΛΕΜΗΣΗΣ ΛΑΘΡΕΜΠΟΡΙΟΥ</w:t>
      </w:r>
    </w:p>
    <w:p>
      <w:pPr>
        <w:spacing w:before="240" w:after="240"/>
        <w:rPr>
          <w:lang w:val="el" w:eastAsia="el"/>
        </w:rPr>
      </w:pPr>
      <w:r>
        <w:rPr>
          <w:lang w:val="el" w:eastAsia="el"/>
        </w:rPr>
        <w:t>Ταχ. Δ/νση :Πειραιώς 72 Μοσχάτο</w:t>
      </w:r>
    </w:p>
    <w:p>
      <w:pPr>
        <w:spacing w:before="240" w:after="240"/>
        <w:rPr>
          <w:lang w:val="el" w:eastAsia="el"/>
        </w:rPr>
      </w:pPr>
      <w:r>
        <w:rPr>
          <w:lang w:val="el" w:eastAsia="el"/>
        </w:rPr>
        <w:t>Ταχ. Κώδ.:18346</w:t>
      </w:r>
    </w:p>
    <w:p>
      <w:pPr>
        <w:spacing w:before="240" w:after="240"/>
        <w:rPr>
          <w:lang w:val="el" w:eastAsia="el"/>
        </w:rPr>
      </w:pPr>
      <w:r>
        <w:rPr>
          <w:lang w:val="el" w:eastAsia="el"/>
        </w:rPr>
        <w:t>Πληροφορίες: Σ. Ρεπούσης, Α. Δάρλα</w:t>
      </w:r>
    </w:p>
    <w:p>
      <w:pPr>
        <w:spacing w:before="240" w:after="240"/>
        <w:rPr>
          <w:lang w:val="el" w:eastAsia="el"/>
        </w:rPr>
      </w:pPr>
      <w:r>
        <w:rPr>
          <w:lang w:val="el" w:eastAsia="el"/>
        </w:rPr>
        <w:t>Τηλέφωνο: 213 1356361, 213 1356335</w:t>
      </w:r>
    </w:p>
    <w:p>
      <w:pPr>
        <w:spacing w:before="240" w:after="240"/>
        <w:rPr>
          <w:lang w:val="el" w:eastAsia="el"/>
        </w:rPr>
      </w:pPr>
      <w:r>
        <w:rPr>
          <w:lang w:val="el" w:eastAsia="el"/>
        </w:rPr>
        <w:t>e-mail :</w:t>
      </w:r>
      <w:hyperlink r:id="rId9" w:history="1">
        <w:r>
          <w:rPr>
            <w:rStyle w:val="Hyperlink"/>
            <w:color w:val="0000EE"/>
            <w:u w:color="0000EE"/>
            <w:lang w:val="el" w:eastAsia="el"/>
          </w:rPr>
          <w:t>s.repousis@aade.gr</w:t>
        </w:r>
        <w:r>
          <w:rPr>
            <w:rStyle w:val="Hyperlink"/>
            <w:color w:val="0000EE"/>
            <w:u w:color="0000EE"/>
            <w:lang w:val="el" w:eastAsia="el"/>
          </w:rPr>
          <w:t>,</w:t>
        </w:r>
      </w:hyperlink>
      <w:hyperlink r:id="rId10" w:history="1">
        <w:r>
          <w:rPr>
            <w:rStyle w:val="Hyperlink"/>
            <w:color w:val="0000EE"/>
            <w:u w:color="0000EE"/>
            <w:lang w:val="el" w:eastAsia="el"/>
          </w:rPr>
          <w:t>a.darla@aade.gr</w:t>
        </w:r>
      </w:hyperlink>
    </w:p>
    <w:p>
      <w:pPr>
        <w:spacing w:before="240" w:after="240"/>
        <w:rPr>
          <w:lang w:val="el" w:eastAsia="el"/>
        </w:rPr>
      </w:pPr>
      <w:r>
        <w:rPr>
          <w:b/>
          <w:bCs/>
          <w:lang w:val="el" w:eastAsia="el"/>
        </w:rPr>
        <w:t>Β) ΓΕΝΙΚΗ Δ/ΝΣΗ ΤΕΛΩΝΕΙΩΝ &amp; ΕΦΚ</w:t>
      </w:r>
    </w:p>
    <w:p>
      <w:pPr>
        <w:spacing w:before="240" w:after="240"/>
        <w:rPr>
          <w:lang w:val="el" w:eastAsia="el"/>
        </w:rPr>
      </w:pPr>
      <w:r>
        <w:rPr>
          <w:b/>
          <w:bCs/>
          <w:lang w:val="el" w:eastAsia="el"/>
        </w:rPr>
        <w:t>Δ/ΝΣΗ ΕΦΚ &amp; ΦΠΑ</w:t>
      </w:r>
    </w:p>
    <w:p>
      <w:pPr>
        <w:pStyle w:val="Heading1"/>
        <w:spacing w:before="240" w:after="240"/>
        <w:rPr>
          <w:lang w:val="el" w:eastAsia="el"/>
        </w:rPr>
      </w:pPr>
      <w:r>
        <w:rPr>
          <w:b/>
          <w:bCs/>
          <w:lang w:val="el" w:eastAsia="el"/>
        </w:rPr>
        <w:t>ΤΜΗΜΑ Α΄</w:t>
      </w:r>
    </w:p>
    <w:p>
      <w:pPr>
        <w:pStyle w:val="Heading1"/>
        <w:spacing w:before="240" w:after="240"/>
        <w:rPr>
          <w:lang w:val="el" w:eastAsia="el"/>
        </w:rPr>
      </w:pPr>
      <w:r>
        <w:rPr>
          <w:lang w:val="el" w:eastAsia="el"/>
        </w:rPr>
        <w:t>Ταχ. Δ/νση : Καρ. Σερβίας 10</w:t>
      </w:r>
    </w:p>
    <w:p>
      <w:pPr>
        <w:spacing w:before="240" w:after="240"/>
        <w:rPr>
          <w:lang w:val="el" w:eastAsia="el"/>
        </w:rPr>
      </w:pPr>
      <w:r>
        <w:rPr>
          <w:lang w:val="el" w:eastAsia="el"/>
        </w:rPr>
        <w:t>Ταχ. Κώδ.: 10184</w:t>
      </w:r>
    </w:p>
    <w:p>
      <w:pPr>
        <w:spacing w:before="240" w:after="240"/>
        <w:rPr>
          <w:lang w:val="el" w:eastAsia="el"/>
        </w:rPr>
      </w:pPr>
      <w:r>
        <w:rPr>
          <w:lang w:val="el" w:eastAsia="el"/>
        </w:rPr>
        <w:t>Πληροφορίες: Α. Μουζακίτου</w:t>
      </w:r>
    </w:p>
    <w:p>
      <w:pPr>
        <w:spacing w:before="240" w:after="240"/>
        <w:rPr>
          <w:lang w:val="el" w:eastAsia="el"/>
        </w:rPr>
      </w:pPr>
      <w:r>
        <w:rPr>
          <w:lang w:val="el" w:eastAsia="el"/>
        </w:rPr>
        <w:t>Τηλέφωνο: 2106987423</w:t>
      </w:r>
    </w:p>
    <w:p>
      <w:pPr>
        <w:spacing w:before="240" w:after="240"/>
        <w:rPr>
          <w:lang w:val="el" w:eastAsia="el"/>
        </w:rPr>
      </w:pPr>
      <w:r>
        <w:rPr>
          <w:lang w:val="el" w:eastAsia="el"/>
        </w:rPr>
        <w:t>e-mail :</w:t>
      </w:r>
      <w:hyperlink r:id="rId11" w:history="1">
        <w:r>
          <w:rPr>
            <w:rStyle w:val="Hyperlink"/>
            <w:color w:val="0000EE"/>
            <w:u w:color="0000EE"/>
            <w:lang w:val="el" w:eastAsia="el"/>
          </w:rPr>
          <w:t>a.mouzakitou@aade.gr</w:t>
        </w:r>
      </w:hyperlink>
    </w:p>
    <w:p>
      <w:pPr>
        <w:spacing w:before="240" w:after="240"/>
        <w:rPr>
          <w:lang w:val="el" w:eastAsia="el"/>
        </w:rPr>
      </w:pPr>
      <w:r>
        <w:rPr>
          <w:b/>
          <w:bCs/>
          <w:lang w:val="el" w:eastAsia="el"/>
        </w:rPr>
        <w:t>Θέμα: «Όροι, προϋποθέσεις και διαδικασία ηλεκτρονικής απογραφής των δεξαμενών υγρών καυσίμων και υγραερίου καθώς και λοιπών στοιχείων που αφορούν τα πρατήρια παροχής καυσίμων της παρ. 7 του άρθρου 114 του ν. 4070/2012 και τις εγκαταστάσεις πωλητών πετρελαίου θέρμανσης, στο Μητρώο Δεξαμενών Πρατηρίων Παροχής Καυσίμων και Εγκαταστάσεων Πωλητών Πετρελαίου Θέρμανσης της Ανεξάρτητης Αρχής Δημοσίων Εσόδων».</w:t>
      </w:r>
    </w:p>
    <w:p>
      <w:pPr>
        <w:spacing w:before="240" w:after="240"/>
        <w:rPr>
          <w:lang w:val="el" w:eastAsia="el"/>
        </w:rPr>
      </w:pPr>
      <w:r>
        <w:rPr>
          <w:b/>
          <w:bCs/>
          <w:lang w:val="el" w:eastAsia="el"/>
        </w:rPr>
        <w:t xml:space="preserve">ΟΙ ΥΠΟΥΡΓΟΙΟΙΚΟΝΟΜΙΚΩΝΑΝΑΠΤΥΞΗΣ &amp; </w:t>
      </w:r>
    </w:p>
    <w:p>
      <w:pPr>
        <w:spacing w:before="240" w:after="240"/>
        <w:rPr>
          <w:lang w:val="el" w:eastAsia="el"/>
        </w:rPr>
      </w:pPr>
      <w:r>
        <w:rPr>
          <w:b/>
          <w:bCs/>
          <w:lang w:val="el" w:eastAsia="el"/>
        </w:rPr>
        <w:t xml:space="preserve">ΕΠΕΝΔΥΣΕΩΝΥΠΟΔΟΜΩΝ &amp; </w:t>
      </w:r>
    </w:p>
    <w:p>
      <w:pPr>
        <w:spacing w:before="240" w:after="240"/>
        <w:rPr>
          <w:lang w:val="el" w:eastAsia="el"/>
        </w:rPr>
      </w:pPr>
      <w:r>
        <w:rPr>
          <w:b/>
          <w:bCs/>
          <w:lang w:val="el" w:eastAsia="el"/>
        </w:rPr>
        <w:t>ΜΕΤΑΦΟΡΩΝΕΠΙΚΡΑΤΕΙΑΣκαιΟ ΔΙΟΙΚΗΤΗΣ ΤΗΣ ΑΝΕΞΑΡΤΗΤΗΣ ΑΡΧΗΣ ΔΗΜΟΣΙΩΝ ΕΣΟΔΩΝ</w:t>
      </w: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της παρ. 1 του άρθρου 6 σε συνδυασμό με την παρ. 1 του άρθρου 26 του ν.4758/2020 «Περιστολή του λαθρεμπορίου - Κύρωση του Πρωτοκόλλου για την εξάλειψη του παράνομου εμπορίου καπνού, διατάξεις περί κοινωφελών περιουσιών και σχολαζουσών κληρονομιών, διατάξεις για τα τέλη κυκλοφορίας και τα τέλη ταξινόμησης, κίνητρα για την προσέλκυση φορολογικών κατοίκων και άλλες διατάξεις.» (Α΄ 242), β) του Κεφαλαίου Α΄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του άρθρου 7, της παρ. 1 του άρθρου 14 και του άρθρου 41 αυτού,</w:t>
      </w:r>
    </w:p>
    <w:p>
      <w:pPr>
        <w:pStyle w:val="StructureList1"/>
        <w:spacing w:before="120" w:after="0"/>
        <w:rPr>
          <w:lang w:val="el" w:eastAsia="el"/>
        </w:rPr>
      </w:pPr>
      <w:r>
        <w:rPr>
          <w:lang w:val="el" w:eastAsia="el"/>
        </w:rPr>
        <w:t>γ)</w:t>
      </w:r>
      <w:r>
        <w:rPr>
          <w:lang w:val="en" w:eastAsia="en"/>
        </w:rPr>
        <w:tab/>
      </w:r>
      <w:r>
        <w:rPr>
          <w:lang w:val="el" w:eastAsia="el"/>
        </w:rPr>
        <w:t>της παρ. 7 του άρθρου 114 του ν. 4070/2012 «Ρυθμίσεις Ηλεκτρονικών Επικοινωνιών, Μεταφορών, Δημοσίων Έργων και άλλες διατάξεις» (Α΄82),</w:t>
      </w:r>
    </w:p>
    <w:p>
      <w:pPr>
        <w:pStyle w:val="StructureList1"/>
        <w:spacing w:before="120" w:after="0"/>
        <w:rPr>
          <w:lang w:val="el" w:eastAsia="el"/>
        </w:rPr>
      </w:pPr>
      <w:r>
        <w:rPr>
          <w:lang w:val="el" w:eastAsia="el"/>
        </w:rPr>
        <w:t>δ)</w:t>
      </w:r>
      <w:r>
        <w:rPr>
          <w:lang w:val="en" w:eastAsia="en"/>
        </w:rPr>
        <w:tab/>
      </w:r>
      <w:r>
        <w:rPr>
          <w:lang w:val="el" w:eastAsia="el"/>
        </w:rPr>
        <w:t>της παρ. 3 του άρθρου 7 του ν. 3054/2002 «Οργάνωση της αγοράς πετρελαιοειδών και άλλες διατάξεις.» (Α΄230),</w:t>
      </w:r>
    </w:p>
    <w:p>
      <w:pPr>
        <w:pStyle w:val="StructureList1"/>
        <w:spacing w:before="120" w:after="0"/>
        <w:rPr>
          <w:lang w:val="el" w:eastAsia="el"/>
        </w:rPr>
      </w:pPr>
      <w:r>
        <w:rPr>
          <w:lang w:val="el" w:eastAsia="el"/>
        </w:rPr>
        <w:t>ε)</w:t>
      </w:r>
      <w:r>
        <w:rPr>
          <w:lang w:val="en" w:eastAsia="en"/>
        </w:rPr>
        <w:tab/>
      </w:r>
      <w:r>
        <w:rPr>
          <w:lang w:val="el" w:eastAsia="el"/>
        </w:rPr>
        <w:t>των άρθρων 17 και 18 του β.δ. 465/1970 «Περί όρων και προϋποθέσεων εγκαταστάσεως και λειτουργίας αντλιών καυσίμων προ πρατηρίων κειμένων εκτός των εγκεκριμένων σχεδίων πόλεων και κωμών ή εκτός κατοικημένων εν γένει περιοχών και περί κυκλοφοριακής συνδέσεως εγκαταστάσεων μετά των οδών» (Α΄ 150),</w:t>
      </w:r>
    </w:p>
    <w:p>
      <w:pPr>
        <w:pStyle w:val="StructureList1"/>
        <w:spacing w:before="120" w:after="0"/>
        <w:rPr>
          <w:lang w:val="el" w:eastAsia="el"/>
        </w:rPr>
      </w:pPr>
      <w:r>
        <w:rPr>
          <w:lang w:val="el" w:eastAsia="el"/>
        </w:rPr>
        <w:t>στ)</w:t>
      </w:r>
      <w:r>
        <w:rPr>
          <w:lang w:val="en" w:eastAsia="en"/>
        </w:rPr>
        <w:tab/>
      </w:r>
      <w:r>
        <w:rPr>
          <w:lang w:val="el" w:eastAsia="el"/>
        </w:rPr>
        <w:t>των άρθρων 17 και 18 του π.δ. 1224/1981 «Περί όρων και προϋποθέσεων ιδρύσεως και λειτουργίας πρατηρίων υγρών καυσίμων κειμένων εντός εγκεκριμένων σχεδίων πόλεων ή κωμών ή εγκεκριμένων οικισμών ή εν γένει κατοικημένων περιοχών» (Α΄ 303),</w:t>
      </w:r>
    </w:p>
    <w:p>
      <w:pPr>
        <w:pStyle w:val="StructureList1"/>
        <w:spacing w:before="120" w:after="0"/>
        <w:rPr>
          <w:lang w:val="el" w:eastAsia="el"/>
        </w:rPr>
      </w:pPr>
      <w:r>
        <w:rPr>
          <w:lang w:val="el" w:eastAsia="el"/>
        </w:rPr>
        <w:t>ζ)</w:t>
      </w:r>
      <w:r>
        <w:rPr>
          <w:lang w:val="en" w:eastAsia="en"/>
        </w:rPr>
        <w:tab/>
      </w:r>
      <w:r>
        <w:rPr>
          <w:lang w:val="el" w:eastAsia="el"/>
        </w:rPr>
        <w:t>των άρθρων 25 και 26 του π.δ. 595/1984 «Όροι και προϋποθέσεις εγκατάστασης και λειτουργίας πρατηρίων διανομής υγραερίου (LPG)» (Α΄ 218),</w:t>
      </w:r>
    </w:p>
    <w:p>
      <w:pPr>
        <w:pStyle w:val="StructureList1"/>
        <w:spacing w:before="120" w:after="0"/>
        <w:rPr>
          <w:lang w:val="el" w:eastAsia="el"/>
        </w:rPr>
      </w:pPr>
      <w:r>
        <w:rPr>
          <w:lang w:val="el" w:eastAsia="el"/>
        </w:rPr>
        <w:t>η)</w:t>
      </w:r>
      <w:r>
        <w:rPr>
          <w:lang w:val="en" w:eastAsia="en"/>
        </w:rPr>
        <w:tab/>
      </w:r>
      <w:r>
        <w:rPr>
          <w:lang w:val="el" w:eastAsia="el"/>
        </w:rPr>
        <w:t>του ν. 4727/2020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(Α’ 184), και ιδίως του άρθρου 22,</w:t>
      </w:r>
    </w:p>
    <w:p>
      <w:pPr>
        <w:pStyle w:val="StructureList1"/>
        <w:spacing w:before="120" w:after="0"/>
        <w:rPr>
          <w:lang w:val="el" w:eastAsia="el"/>
        </w:rPr>
      </w:pPr>
      <w:r>
        <w:rPr>
          <w:lang w:val="el" w:eastAsia="el"/>
        </w:rPr>
        <w:t>θ)</w:t>
      </w:r>
      <w:r>
        <w:rPr>
          <w:lang w:val="en" w:eastAsia="en"/>
        </w:rPr>
        <w:tab/>
      </w:r>
      <w:r>
        <w:rPr>
          <w:lang w:val="el" w:eastAsia="el"/>
        </w:rPr>
        <w:t>του άρθρου 47 του ν. 4623/2019 «Ρυθμίσεις του Υπουργείου Εσωτερικών, διατάξεις για την ψηφιακή διακυβέρνηση, συνταξιοδοτικές ρυθμίσεις και άλλα επείγοντα ζητήματα» (Α’ 134),</w:t>
      </w:r>
    </w:p>
    <w:p>
      <w:pPr>
        <w:pStyle w:val="StructureList1"/>
        <w:spacing w:before="120" w:after="0"/>
        <w:rPr>
          <w:lang w:val="el" w:eastAsia="el"/>
        </w:rPr>
      </w:pPr>
      <w:r>
        <w:rPr>
          <w:lang w:val="el" w:eastAsia="el"/>
        </w:rPr>
        <w:t>ι)</w:t>
      </w:r>
      <w:r>
        <w:rPr>
          <w:lang w:val="en" w:eastAsia="en"/>
        </w:rPr>
        <w:tab/>
      </w:r>
      <w:r>
        <w:rPr>
          <w:lang w:val="el" w:eastAsia="el"/>
        </w:rPr>
        <w:t>των άρθρων 16 και 20 του ν. 4704/2020 «Επιτάχυνση και απλούστευση της ενίσχυσης οπτικοακουστικών έργων, ενίσχυση της Ψηφιακής Διακυβέρνησης και άλλες διατάξεις» (Α΄133),</w:t>
      </w:r>
    </w:p>
    <w:p>
      <w:pPr>
        <w:pStyle w:val="StructureList1"/>
        <w:spacing w:before="120" w:after="0"/>
        <w:rPr>
          <w:lang w:val="el" w:eastAsia="el"/>
        </w:rPr>
      </w:pPr>
      <w:r>
        <w:rPr>
          <w:lang w:val="el" w:eastAsia="el"/>
        </w:rPr>
        <w:t>ια)</w:t>
      </w:r>
      <w:r>
        <w:rPr>
          <w:lang w:val="en" w:eastAsia="en"/>
        </w:rPr>
        <w:tab/>
      </w:r>
      <w:r>
        <w:rPr>
          <w:lang w:val="el" w:eastAsia="el"/>
        </w:rPr>
        <w:t>του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 (Α’ 119),</w:t>
      </w:r>
    </w:p>
    <w:p>
      <w:pPr>
        <w:pStyle w:val="StructureList1"/>
        <w:spacing w:before="120" w:after="0"/>
        <w:rPr>
          <w:lang w:val="el" w:eastAsia="el"/>
        </w:rPr>
      </w:pPr>
      <w:r>
        <w:rPr>
          <w:lang w:val="el" w:eastAsia="el"/>
        </w:rPr>
        <w:t>ιβ)</w:t>
      </w:r>
      <w:r>
        <w:rPr>
          <w:lang w:val="en" w:eastAsia="en"/>
        </w:rPr>
        <w:tab/>
      </w:r>
      <w:r>
        <w:rPr>
          <w:lang w:val="el" w:eastAsia="el"/>
        </w:rPr>
        <w:t>του π.δ. 83/2019 «Διορισμός Αντιπροέδρου της Κυβέρνησης, Υπουργών, Αναπληρωτών Υπουργών και Υφυπουργών» (Α΄121και διόρθωση σφάλματος Α΄126),</w:t>
      </w:r>
    </w:p>
    <w:p>
      <w:pPr>
        <w:pStyle w:val="StructureList1"/>
        <w:spacing w:before="120" w:after="0"/>
        <w:rPr>
          <w:lang w:val="el" w:eastAsia="el"/>
        </w:rPr>
      </w:pPr>
      <w:r>
        <w:rPr>
          <w:lang w:val="el" w:eastAsia="el"/>
        </w:rPr>
        <w:t>ιγ)</w:t>
      </w:r>
      <w:r>
        <w:rPr>
          <w:lang w:val="en" w:eastAsia="en"/>
        </w:rPr>
        <w:tab/>
      </w:r>
      <w:r>
        <w:rPr>
          <w:lang w:val="el" w:eastAsia="el"/>
        </w:rPr>
        <w:t>του π.δ. 142/17 «Οργανισμός Υπουργείου Οικονομικών» (Α΄ 181),</w:t>
      </w:r>
    </w:p>
    <w:p>
      <w:pPr>
        <w:pStyle w:val="StructureList1"/>
        <w:spacing w:before="120" w:after="0"/>
        <w:rPr>
          <w:lang w:val="el" w:eastAsia="el"/>
        </w:rPr>
      </w:pPr>
      <w:r>
        <w:rPr>
          <w:lang w:val="el" w:eastAsia="el"/>
        </w:rPr>
        <w:t>ιδ)</w:t>
      </w:r>
      <w:r>
        <w:rPr>
          <w:lang w:val="en" w:eastAsia="en"/>
        </w:rPr>
        <w:tab/>
      </w:r>
      <w:r>
        <w:rPr>
          <w:lang w:val="el" w:eastAsia="el"/>
        </w:rPr>
        <w:t>του π.δ. 147/2017 «Οργανισμός του Υπουργείου Οικονομίας και Ανάπτυξης» ( Α' 192),</w:t>
      </w:r>
    </w:p>
    <w:p>
      <w:pPr>
        <w:pStyle w:val="StructureList1"/>
        <w:spacing w:before="120" w:after="0"/>
        <w:rPr>
          <w:lang w:val="el" w:eastAsia="el"/>
        </w:rPr>
      </w:pPr>
      <w:r>
        <w:rPr>
          <w:lang w:val="el" w:eastAsia="el"/>
        </w:rPr>
        <w:t>ιε)</w:t>
      </w:r>
      <w:r>
        <w:rPr>
          <w:lang w:val="en" w:eastAsia="en"/>
        </w:rPr>
        <w:tab/>
      </w:r>
      <w:r>
        <w:rPr>
          <w:lang w:val="el" w:eastAsia="el"/>
        </w:rPr>
        <w:t>του π.δ 40/2020 «Οργανισμός Υπουργείου Ψηφιακής Διακυβέρνησης (Α΄ 85),</w:t>
      </w:r>
    </w:p>
    <w:p>
      <w:pPr>
        <w:pStyle w:val="StructureList1"/>
        <w:spacing w:before="120" w:after="0"/>
        <w:rPr>
          <w:lang w:val="el" w:eastAsia="el"/>
        </w:rPr>
      </w:pPr>
      <w:r>
        <w:rPr>
          <w:lang w:val="el" w:eastAsia="el"/>
        </w:rPr>
        <w:t>ιστ)</w:t>
      </w:r>
      <w:r>
        <w:rPr>
          <w:lang w:val="en" w:eastAsia="en"/>
        </w:rPr>
        <w:tab/>
      </w:r>
      <w:r>
        <w:rPr>
          <w:lang w:val="el" w:eastAsia="el"/>
        </w:rPr>
        <w:t>του π.δ. 123/2017 «Οργανισμός Υπουργείου Υποδομών και Μεταφορών» (Α΄ 151),</w:t>
      </w:r>
    </w:p>
    <w:p>
      <w:pPr>
        <w:pStyle w:val="StructureList1"/>
        <w:spacing w:before="120" w:after="0"/>
        <w:rPr>
          <w:lang w:val="el" w:eastAsia="el"/>
        </w:rPr>
      </w:pPr>
      <w:r>
        <w:rPr>
          <w:lang w:val="el" w:eastAsia="el"/>
        </w:rPr>
        <w:t>ιζ)</w:t>
      </w:r>
      <w:r>
        <w:rPr>
          <w:lang w:val="en" w:eastAsia="en"/>
        </w:rPr>
        <w:tab/>
      </w:r>
      <w:r>
        <w:rPr>
          <w:lang w:val="el" w:eastAsia="el"/>
        </w:rPr>
        <w:t>του Δεύτερου Μέρους του ν.3982/2011«Απλοποίηση της αδειοδότησης τεχνικών επαγγελματικών και μεταποιητικών δραστηριοτήτων και επιχειρηματικών πάρκων και άλλες διατάξεις» ( Α΄ 143)</w:t>
      </w:r>
    </w:p>
    <w:p>
      <w:pPr>
        <w:pStyle w:val="StructureList1"/>
        <w:spacing w:before="120" w:after="0"/>
        <w:rPr>
          <w:lang w:val="el" w:eastAsia="el"/>
        </w:rPr>
      </w:pPr>
      <w:r>
        <w:rPr>
          <w:lang w:val="el" w:eastAsia="el"/>
        </w:rPr>
        <w:t>ιη)</w:t>
      </w:r>
      <w:r>
        <w:rPr>
          <w:lang w:val="en" w:eastAsia="en"/>
        </w:rPr>
        <w:tab/>
      </w:r>
      <w:r>
        <w:rPr>
          <w:lang w:val="el" w:eastAsia="el"/>
        </w:rPr>
        <w:t>του ν. 4442/2016 «Νέο θεσμικό πλαίσιο για την άσκηση οικονομικής δραστηριότητας και άλλες διατάξεις» (Α΄ 230).</w:t>
      </w:r>
    </w:p>
    <w:p>
      <w:pPr>
        <w:spacing w:before="240" w:after="240"/>
        <w:rPr>
          <w:lang w:val="el" w:eastAsia="el"/>
        </w:rPr>
      </w:pPr>
      <w:r>
        <w:rPr>
          <w:lang w:val="el" w:eastAsia="el"/>
        </w:rPr>
        <w:t>2. Την υπό στοιχεία Υ2/09-07-2019 Απόφαση του Πρωθυπουργού «Σύσταση θέσεων Αναπληρωτή Υπουργού και Υφυπουργών (Β΄2901).</w:t>
      </w:r>
    </w:p>
    <w:p>
      <w:pPr>
        <w:spacing w:before="240" w:after="240"/>
        <w:rPr>
          <w:lang w:val="el" w:eastAsia="el"/>
        </w:rPr>
      </w:pPr>
      <w:r>
        <w:rPr>
          <w:lang w:val="el" w:eastAsia="el"/>
        </w:rPr>
        <w:t>3. Την υπ’ αρ. 339/18-07-2019 Απόφαση του Πρωθυπουργού και του Υπουργού Οικονομικών «Ανάθεση αρμοδιοτήτων στον Υφυπουργό Οικονομικών, Απόστολο Βεσυρόπουλο» (Β’ 3051).</w:t>
      </w:r>
    </w:p>
    <w:p>
      <w:pPr>
        <w:spacing w:before="240" w:after="240"/>
        <w:rPr>
          <w:lang w:val="el" w:eastAsia="el"/>
        </w:rPr>
      </w:pPr>
      <w:r>
        <w:rPr>
          <w:lang w:val="el" w:eastAsia="el"/>
        </w:rPr>
        <w:t>4. Την υπό στοιχεία Υ6/09-07-2019 Απόφαση του Πρωθυπουργού «Ανάθεση Αρμοδιοτήτων στον Υπουργό Επικρατείας» (Β΄ 2902).</w:t>
      </w:r>
    </w:p>
    <w:p>
      <w:pPr>
        <w:spacing w:before="240" w:after="240"/>
        <w:rPr>
          <w:lang w:val="el" w:eastAsia="el"/>
        </w:rPr>
      </w:pPr>
      <w:r>
        <w:rPr>
          <w:lang w:val="el" w:eastAsia="el"/>
        </w:rPr>
        <w:t>5. Την υπό στοιχεία 3981 ΕΞ/25.02.2020 Απόφαση του Υπουργού Επικρατείας «Παροχή Υπηρεσίας Αυθεντικοποίησης Χρηστών oAuth2.0 σε Πληροφοριακά Συστήματα τρίτων Φορέων» (Β΄762).</w:t>
      </w:r>
    </w:p>
    <w:p>
      <w:pPr>
        <w:spacing w:before="240" w:after="240"/>
        <w:rPr>
          <w:lang w:val="el" w:eastAsia="el"/>
        </w:rPr>
      </w:pPr>
      <w:r>
        <w:rPr>
          <w:lang w:val="el" w:eastAsia="el"/>
        </w:rPr>
        <w:t>6. Την υπό στοιχεία 38428 ΕΞ 2021/29-10-2021 Απόφαση του Υπουργού Επικρατείας «Κανόνες για την παροχή ψηφιακών δημόσιων υπηρεσιών» (Β’ 5231).</w:t>
      </w:r>
    </w:p>
    <w:p>
      <w:pPr>
        <w:spacing w:before="240" w:after="240"/>
        <w:rPr>
          <w:lang w:val="el" w:eastAsia="el"/>
        </w:rPr>
      </w:pPr>
      <w:r>
        <w:rPr>
          <w:lang w:val="el" w:eastAsia="el"/>
        </w:rPr>
        <w:t>7. Την υπ’ αρ. 317/22.09.2021 Απόφαση του Πρωθυπουργού και του Υπουργού Υποδομών και Μεταφορών «Ανάθεση αρμοδιοτήτων στον Υφυπουργό Υποδομών και Μεταφορών, Μιχαήλ Παπαδόπουλο» (Β’ 4383).</w:t>
      </w:r>
    </w:p>
    <w:p>
      <w:pPr>
        <w:spacing w:before="240" w:after="240"/>
        <w:rPr>
          <w:lang w:val="el" w:eastAsia="el"/>
        </w:rPr>
      </w:pPr>
      <w:r>
        <w:rPr>
          <w:lang w:val="el" w:eastAsia="el"/>
        </w:rPr>
        <w:t>8. Την υπό στοιχεία Δ.ΟΡΓ.Α 1125859 ΕΞ 2020/23-10-2020 Απόφαση του Διοικητή της Ανεξάρτητης Αρχής Δημοσίων Εσόδων «Οργανισμός της Ανεξάρτητης Αρχής Δημοσίων Εσόδων (Α.Α.Δ.Ε.)» (Β΄4738).</w:t>
      </w:r>
    </w:p>
    <w:p>
      <w:pPr>
        <w:spacing w:before="240" w:after="240"/>
        <w:rPr>
          <w:lang w:val="el" w:eastAsia="el"/>
        </w:rPr>
      </w:pPr>
      <w:r>
        <w:rPr>
          <w:lang w:val="el" w:eastAsia="el"/>
        </w:rPr>
        <w:t>9. Την υπ’ αρ. 1 της 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ν.4389/2016 και τις αποφάσεις υπ’ αρ. 39/3/30-11-2017 (Υ.Ο.Δ.Δ. 689) του Συμβουλίου Διοίκησης της Ανεξάρτητης Αρχής Δημοσίων Εσόδων και υπό στοιχεία 5294 ΕΞ2020/17-01-2020 (Υ.Ο.Δ.Δ. 27) του Υπουργού Οικονομικών, με θέμα «Ανανέωση της θητείας του Διοικητή της Ανεξάρτητης Αρχής Δημοσίων Εσόδων».</w:t>
      </w:r>
    </w:p>
    <w:p>
      <w:pPr>
        <w:spacing w:before="240" w:after="240"/>
        <w:rPr>
          <w:lang w:val="el" w:eastAsia="el"/>
        </w:rPr>
      </w:pPr>
      <w:r>
        <w:rPr>
          <w:lang w:val="el" w:eastAsia="el"/>
        </w:rPr>
        <w:t>10. Την ανάγκη καθορισμού των όρων και προϋποθέσεων και της διαδικασίας ηλεκτρονικής απογραφής και ελέγχου των στοιχείων των δεξαμενών υγρών καυσίμων και υγραερίου των πρατηρίων παροχής καυσίμων και των εγκαταστάσεων πωλητών πετρελαίου θέρμανσης καθώς και λοιπών στοιχείων που αφορούν το πρατήριο ή την εγκατάσταση πωλητή πετρελαίου θέρμανσης, στην εφαρμογή του Μητρώου Δεξαμενών Πρατηρίων Παροχής Καυσίμων και Εγκαταστάσεων Πωλητών Πετρελαίου Θέρμανσης.</w:t>
      </w:r>
    </w:p>
    <w:p>
      <w:pPr>
        <w:spacing w:before="240" w:after="240"/>
        <w:rPr>
          <w:lang w:val="el" w:eastAsia="el"/>
        </w:rPr>
      </w:pPr>
      <w:r>
        <w:rPr>
          <w:lang w:val="el" w:eastAsia="el"/>
        </w:rPr>
        <w:t>11. Το γεγονός ότι με τις διατάξεις της παρούσας δεν προκαλείται δαπάνη σε βάρος του Κρατικού Προϋπολογισμού.</w:t>
      </w:r>
    </w:p>
    <w:p>
      <w:pPr>
        <w:spacing w:before="240" w:after="240"/>
        <w:rPr>
          <w:lang w:val="el" w:eastAsia="el"/>
        </w:rPr>
      </w:pPr>
      <w:r>
        <w:rPr>
          <w:b/>
          <w:bCs/>
          <w:lang w:val="el" w:eastAsia="el"/>
        </w:rPr>
        <w:t>ΑΠΟΦΑΣΙΖΟΥΜΕ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Σκοπός-Πεδίο Εφαρμογής</w:t>
      </w:r>
    </w:p>
    <w:p>
      <w:pPr>
        <w:pStyle w:val="MainText"/>
        <w:spacing w:before="120" w:after="0"/>
        <w:rPr>
          <w:lang w:val="el" w:eastAsia="el"/>
        </w:rPr>
      </w:pPr>
      <w:r>
        <w:rPr>
          <w:b/>
          <w:bCs/>
          <w:lang w:val="el" w:eastAsia="el"/>
        </w:rPr>
        <w:t>1.</w:t>
      </w:r>
      <w:r>
        <w:rPr>
          <w:lang w:val="el" w:eastAsia="el"/>
        </w:rPr>
        <w:t xml:space="preserve"> Με την παρούσα απόφαση καθορίζονται:</w:t>
      </w:r>
    </w:p>
    <w:p>
      <w:pPr>
        <w:pStyle w:val="StructureList1"/>
        <w:spacing w:before="120" w:after="0"/>
        <w:rPr>
          <w:lang w:val="el" w:eastAsia="el"/>
        </w:rPr>
      </w:pPr>
      <w:r>
        <w:rPr>
          <w:lang w:val="el" w:eastAsia="el"/>
        </w:rPr>
        <w:t>α)</w:t>
      </w:r>
      <w:r>
        <w:rPr>
          <w:lang w:val="en" w:eastAsia="en"/>
        </w:rPr>
        <w:tab/>
      </w:r>
      <w:r>
        <w:rPr>
          <w:lang w:val="el" w:eastAsia="el"/>
        </w:rPr>
        <w:t>οι όροι, οι προϋποθέσεις και η διαδικασία της ηλεκτρονικής απογραφής των στοιχείων των δεξαμενών υγρών καυσίμων και υγραερίου των πρατηρίων παροχής καυσίμων δημόσιας χρήσης και των εγκαταστάσεων πωλητών πετρελαίου θέρμανσης καθώς και λοιπών στοιχείων που αφορούν το πρατήριο ή την εγκατάσταση πωλητή πετρελαίου θέρμανσης, στην εφαρμογή του Μητρώου Δεξαμενών Πρατηρίων Παροχής Καυσίμων και Εγκαταστάσεων Πωλητών Πετρελαίου Θέρμανσης της Ανεξάρτητης Αρχής Δημοσίων Εσόδων (ΑΑΔΕ),</w:t>
      </w:r>
    </w:p>
    <w:p>
      <w:pPr>
        <w:pStyle w:val="StructureList1"/>
        <w:spacing w:before="120" w:after="0"/>
        <w:rPr>
          <w:lang w:val="el" w:eastAsia="el"/>
        </w:rPr>
      </w:pPr>
      <w:r>
        <w:rPr>
          <w:lang w:val="el" w:eastAsia="el"/>
        </w:rPr>
        <w:t>β)</w:t>
      </w:r>
      <w:r>
        <w:rPr>
          <w:lang w:val="en" w:eastAsia="en"/>
        </w:rPr>
        <w:tab/>
      </w:r>
      <w:r>
        <w:rPr>
          <w:lang w:val="el" w:eastAsia="el"/>
        </w:rPr>
        <w:t>οι υπόχρεοι απογραφής των εν λόγω στοιχείων</w:t>
      </w:r>
    </w:p>
    <w:p>
      <w:pPr>
        <w:pStyle w:val="StructureList1"/>
        <w:spacing w:before="120" w:after="0"/>
        <w:rPr>
          <w:lang w:val="el" w:eastAsia="el"/>
        </w:rPr>
      </w:pPr>
      <w:r>
        <w:rPr>
          <w:lang w:val="el" w:eastAsia="el"/>
        </w:rPr>
        <w:t>γ)</w:t>
      </w:r>
      <w:r>
        <w:rPr>
          <w:lang w:val="en" w:eastAsia="en"/>
        </w:rPr>
        <w:tab/>
      </w:r>
      <w:r>
        <w:rPr>
          <w:lang w:val="el" w:eastAsia="el"/>
        </w:rPr>
        <w:t>οι αρμόδιες αρχές ελέγχου και επαλήθευσης της ορθότητας των καταχωρισθέντων στοιχείων, δ) η πρόσβαση των αρμόδιων υπηρεσιών στα δεδομένα του εν λόγω Μητρώου, και ε) το ακριβές χρονοδιάγραμμα εφαρμογής αυτής.</w:t>
      </w:r>
    </w:p>
    <w:p>
      <w:pPr>
        <w:pStyle w:val="MainText"/>
        <w:spacing w:before="120" w:after="0"/>
        <w:rPr>
          <w:lang w:val="el" w:eastAsia="el"/>
        </w:rPr>
      </w:pPr>
      <w:r>
        <w:rPr>
          <w:b/>
          <w:bCs/>
          <w:lang w:val="el" w:eastAsia="el"/>
        </w:rPr>
        <w:t>2.</w:t>
      </w:r>
      <w:r>
        <w:rPr>
          <w:lang w:val="el" w:eastAsia="el"/>
        </w:rPr>
        <w:t xml:space="preserve"> Η παρούσα απόφαση αφορά τα πρατήρια παροχής καυσίμων δημόσιας χρήσης και τις εγκαταστάσεις πωλητών πετρελαίου θέρμανσης όπως ορίζονται στις περιπτώσεις 1 και 2 του άρθρου 2.</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Ορισμοί</w:t>
      </w:r>
    </w:p>
    <w:p>
      <w:pPr>
        <w:spacing w:before="240" w:after="240"/>
        <w:rPr>
          <w:lang w:val="el" w:eastAsia="el"/>
        </w:rPr>
      </w:pPr>
      <w:r>
        <w:rPr>
          <w:lang w:val="el" w:eastAsia="el"/>
        </w:rPr>
        <w:t>Για την εφαρμογή της παρούσας απόφασης νοούνται ως:</w:t>
      </w:r>
    </w:p>
    <w:p>
      <w:pPr>
        <w:pStyle w:val="MainText"/>
        <w:spacing w:before="120" w:after="0"/>
        <w:rPr>
          <w:lang w:val="el" w:eastAsia="el"/>
        </w:rPr>
      </w:pPr>
      <w:r>
        <w:rPr>
          <w:b/>
          <w:bCs/>
          <w:lang w:val="el" w:eastAsia="el"/>
        </w:rPr>
        <w:t>1.</w:t>
      </w:r>
      <w:r>
        <w:rPr>
          <w:lang w:val="el" w:eastAsia="el"/>
        </w:rPr>
        <w:t xml:space="preserve"> </w:t>
      </w:r>
      <w:r>
        <w:rPr>
          <w:b/>
          <w:bCs/>
          <w:lang w:val="el" w:eastAsia="el"/>
        </w:rPr>
        <w:t xml:space="preserve">Πρατήρια Παροχής Καυσίμων : </w:t>
      </w:r>
      <w:r>
        <w:rPr>
          <w:lang w:val="el" w:eastAsia="el"/>
        </w:rPr>
        <w:t>τα πρατήρια παροχής καυσίμων της παρ. 7 του άρθρου 114 του ν. 4070/2012 (Α΄82), τα οποία εμπίπτουν σε μία από τις ακόλουθες κατηγορίες:</w:t>
      </w:r>
    </w:p>
    <w:p>
      <w:pPr>
        <w:pStyle w:val="StructureList1"/>
        <w:spacing w:before="120" w:after="0"/>
        <w:rPr>
          <w:lang w:val="el" w:eastAsia="el"/>
        </w:rPr>
      </w:pPr>
      <w:r>
        <w:rPr>
          <w:lang w:val="el" w:eastAsia="el"/>
        </w:rPr>
        <w:t>α)</w:t>
      </w:r>
      <w:r>
        <w:rPr>
          <w:lang w:val="en" w:eastAsia="en"/>
        </w:rPr>
        <w:tab/>
      </w:r>
      <w:r>
        <w:rPr>
          <w:lang w:val="el" w:eastAsia="el"/>
        </w:rPr>
        <w:t>Πρατήρια υγρών καυσίμων δημόσιας χρήσης</w:t>
      </w:r>
    </w:p>
    <w:p>
      <w:pPr>
        <w:pStyle w:val="StructureList1"/>
        <w:spacing w:before="120" w:after="0"/>
        <w:rPr>
          <w:lang w:val="el" w:eastAsia="el"/>
        </w:rPr>
      </w:pPr>
      <w:r>
        <w:rPr>
          <w:lang w:val="el" w:eastAsia="el"/>
        </w:rPr>
        <w:t>β)</w:t>
      </w:r>
      <w:r>
        <w:rPr>
          <w:lang w:val="en" w:eastAsia="en"/>
        </w:rPr>
        <w:tab/>
      </w:r>
      <w:r>
        <w:rPr>
          <w:lang w:val="el" w:eastAsia="el"/>
        </w:rPr>
        <w:t>Αμιγή πρατήρια υγραερίου (LPG) δημόσιας χρήσης</w:t>
      </w:r>
    </w:p>
    <w:p>
      <w:pPr>
        <w:pStyle w:val="StructureList1"/>
        <w:spacing w:before="120" w:after="0"/>
        <w:rPr>
          <w:lang w:val="el" w:eastAsia="el"/>
        </w:rPr>
      </w:pPr>
      <w:r>
        <w:rPr>
          <w:lang w:val="el" w:eastAsia="el"/>
        </w:rPr>
        <w:t>γ)</w:t>
      </w:r>
      <w:r>
        <w:rPr>
          <w:lang w:val="en" w:eastAsia="en"/>
        </w:rPr>
        <w:tab/>
      </w:r>
      <w:r>
        <w:rPr>
          <w:lang w:val="el" w:eastAsia="el"/>
        </w:rPr>
        <w:t>Μικτά πρατήρια υγρών καυσίμων και υγραερίου δημόσιας χρήσης.</w:t>
      </w:r>
    </w:p>
    <w:p>
      <w:pPr>
        <w:pStyle w:val="MainText"/>
        <w:spacing w:before="120" w:after="0"/>
        <w:rPr>
          <w:lang w:val="el" w:eastAsia="el"/>
        </w:rPr>
      </w:pPr>
      <w:r>
        <w:rPr>
          <w:b/>
          <w:bCs/>
          <w:lang w:val="el" w:eastAsia="el"/>
        </w:rPr>
        <w:t>2.</w:t>
      </w:r>
      <w:r>
        <w:rPr>
          <w:lang w:val="el" w:eastAsia="el"/>
        </w:rPr>
        <w:t xml:space="preserve"> </w:t>
      </w:r>
      <w:r>
        <w:rPr>
          <w:b/>
          <w:bCs/>
          <w:lang w:val="el" w:eastAsia="el"/>
        </w:rPr>
        <w:t xml:space="preserve">Εγκαταστάσεις Πωλητών Πετρελαίου Θέρμανσης: </w:t>
      </w:r>
      <w:r>
        <w:rPr>
          <w:lang w:val="el" w:eastAsia="el"/>
        </w:rPr>
        <w:t>Οι εγκαταστάσεις των κατόχων άδειας λιανικής εμπορίας πωλητή πετρελαίου θέρμανσης της παρ. 3 του άρθρου 7 του ν. 3054/2002 (Α΄230).</w:t>
      </w:r>
    </w:p>
    <w:p>
      <w:pPr>
        <w:pStyle w:val="MainText"/>
        <w:spacing w:before="120" w:after="0"/>
        <w:rPr>
          <w:lang w:val="el" w:eastAsia="el"/>
        </w:rPr>
      </w:pPr>
      <w:r>
        <w:rPr>
          <w:b/>
          <w:bCs/>
          <w:lang w:val="el" w:eastAsia="el"/>
        </w:rPr>
        <w:t>3.</w:t>
      </w:r>
      <w:r>
        <w:rPr>
          <w:lang w:val="el" w:eastAsia="el"/>
        </w:rPr>
        <w:t xml:space="preserve"> </w:t>
      </w:r>
      <w:r>
        <w:rPr>
          <w:b/>
          <w:bCs/>
          <w:lang w:val="el" w:eastAsia="el"/>
        </w:rPr>
        <w:t xml:space="preserve">Κάτοχος άδειας λιανικής εμπορίας: </w:t>
      </w:r>
      <w:r>
        <w:rPr>
          <w:lang w:val="el" w:eastAsia="el"/>
        </w:rPr>
        <w:t>Το φυσικό ή νομικό πρόσωπο το οποίο έχει λάβει άδεια λιανικής εμπορίας σύμφωνα με τις διατάξεις του άρθρου 7 του ν. 3054/2002. Ειδικά για τα πρατήρια υγρών καυσίμων και υγραερίου και τις εγκαταστάσεις πωλητών πετρελαίου θέρμανσης ως Άδεια Λιανικής Εμπορίας νοείται η άδεια λειτουργίας που εκδίδεται από τις αρμόδιες περιφερειακές Υπηρεσίες Μεταφορών και Επικοινωνιών και Ανάπτυξης, και περιλαμβάνει:</w:t>
      </w:r>
    </w:p>
    <w:p>
      <w:pPr>
        <w:spacing w:before="240" w:after="240"/>
        <w:rPr>
          <w:lang w:val="el" w:eastAsia="el"/>
        </w:rPr>
      </w:pPr>
      <w:r>
        <w:rPr>
          <w:lang w:val="el" w:eastAsia="el"/>
        </w:rPr>
        <w:t>α. Άδεια λειτουργίας πρατηρίου υγρών καυσίμων.</w:t>
      </w:r>
    </w:p>
    <w:p>
      <w:pPr>
        <w:spacing w:before="240" w:after="240"/>
        <w:rPr>
          <w:lang w:val="el" w:eastAsia="el"/>
        </w:rPr>
      </w:pPr>
      <w:r>
        <w:rPr>
          <w:lang w:val="el" w:eastAsia="el"/>
        </w:rPr>
        <w:t>β. Άδεια λειτουργίας πρατηρίου πώλησης υγραερίου αποκλειστικά για κίνηση οχημάτων μέσω αντλιών.</w:t>
      </w:r>
    </w:p>
    <w:p>
      <w:pPr>
        <w:spacing w:before="240" w:after="240"/>
        <w:rPr>
          <w:lang w:val="el" w:eastAsia="el"/>
        </w:rPr>
      </w:pPr>
      <w:r>
        <w:rPr>
          <w:lang w:val="el" w:eastAsia="el"/>
        </w:rPr>
        <w:t>γ. Άδεια λειτουργίας μικτού πρατηρίου υγρών καυσίμων και υγραερίου.</w:t>
      </w:r>
    </w:p>
    <w:p>
      <w:pPr>
        <w:spacing w:before="240" w:after="240"/>
        <w:rPr>
          <w:lang w:val="el" w:eastAsia="el"/>
        </w:rPr>
      </w:pPr>
      <w:r>
        <w:rPr>
          <w:lang w:val="el" w:eastAsia="el"/>
        </w:rPr>
        <w:t>δ. Άδεια πωλητή πετρελαίου θέρμανσης, που προορίζεται για καταναλωτές οι οποίοι διαθέτουν ίδιους αποθηκευτικούς χώρους.</w:t>
      </w:r>
    </w:p>
    <w:p>
      <w:pPr>
        <w:pStyle w:val="MainText"/>
        <w:spacing w:before="120" w:after="0"/>
        <w:rPr>
          <w:lang w:val="el" w:eastAsia="el"/>
        </w:rPr>
      </w:pPr>
      <w:r>
        <w:rPr>
          <w:b/>
          <w:bCs/>
          <w:lang w:val="el" w:eastAsia="el"/>
        </w:rPr>
        <w:t>4.</w:t>
      </w:r>
      <w:r>
        <w:rPr>
          <w:lang w:val="el" w:eastAsia="el"/>
        </w:rPr>
        <w:t xml:space="preserve"> </w:t>
      </w:r>
      <w:r>
        <w:rPr>
          <w:b/>
          <w:bCs/>
          <w:lang w:val="el" w:eastAsia="el"/>
        </w:rPr>
        <w:t xml:space="preserve">Κάτοχος άδειας λειτουργίας πρατηρίου υγρών καυσίμων : </w:t>
      </w:r>
      <w:r>
        <w:rPr>
          <w:lang w:val="el" w:eastAsia="el"/>
        </w:rPr>
        <w:t>Το φυσικό ή νομικό πρόσωπο το οποίο έχει λάβει άδεια λειτουργίας σύμφωνα με τις διατάξεις του άρθρου 18 του β.δ. 465/1970 (Α΄ 150) ή του άρθρου 18 του π.δ. 1224/1981 (Α΄ 303).</w:t>
      </w:r>
    </w:p>
    <w:p>
      <w:pPr>
        <w:pStyle w:val="MainText"/>
        <w:spacing w:before="120" w:after="0"/>
        <w:rPr>
          <w:lang w:val="el" w:eastAsia="el"/>
        </w:rPr>
      </w:pPr>
      <w:r>
        <w:rPr>
          <w:b/>
          <w:bCs/>
          <w:lang w:val="el" w:eastAsia="el"/>
        </w:rPr>
        <w:t>5.</w:t>
      </w:r>
      <w:r>
        <w:rPr>
          <w:lang w:val="el" w:eastAsia="el"/>
        </w:rPr>
        <w:t xml:space="preserve"> </w:t>
      </w:r>
      <w:r>
        <w:rPr>
          <w:b/>
          <w:bCs/>
          <w:lang w:val="el" w:eastAsia="el"/>
        </w:rPr>
        <w:t xml:space="preserve">Κάτοχος άδειας λειτουργίας πρατηρίου υγραερίου: </w:t>
      </w:r>
      <w:r>
        <w:rPr>
          <w:lang w:val="el" w:eastAsia="el"/>
        </w:rPr>
        <w:t>Το φυσικό ή νομικό το οποίο έχει λάβει άδεια λειτουργίας σύμφωνα με τις διατάξεις του άρθρου 26 του π.δ. 595/1984 (Α΄ 218).</w:t>
      </w:r>
    </w:p>
    <w:p>
      <w:pPr>
        <w:pStyle w:val="MainText"/>
        <w:spacing w:before="120" w:after="0"/>
        <w:rPr>
          <w:lang w:val="el" w:eastAsia="el"/>
        </w:rPr>
      </w:pPr>
      <w:r>
        <w:rPr>
          <w:b/>
          <w:bCs/>
          <w:lang w:val="el" w:eastAsia="el"/>
        </w:rPr>
        <w:t>6.</w:t>
      </w:r>
      <w:r>
        <w:rPr>
          <w:lang w:val="el" w:eastAsia="el"/>
        </w:rPr>
        <w:t xml:space="preserve"> </w:t>
      </w:r>
      <w:r>
        <w:rPr>
          <w:b/>
          <w:bCs/>
          <w:lang w:val="el" w:eastAsia="el"/>
        </w:rPr>
        <w:t xml:space="preserve">Κάτοχος άδειας λειτουργίας μικτού πρατηρίου υγρών καυσίμων και υγραερίου : </w:t>
      </w:r>
      <w:r>
        <w:rPr>
          <w:lang w:val="el" w:eastAsia="el"/>
        </w:rPr>
        <w:t>Το φυσικό ή νομικό πρόσωπο το οποίο έχει λάβει άδεια λειτουργίας σύμφωνα με τις διατάξεις του άρθρου 26 του π.δ. 595/1984 (Α΄ 218).</w:t>
      </w:r>
    </w:p>
    <w:p>
      <w:pPr>
        <w:pStyle w:val="MainText"/>
        <w:spacing w:before="120" w:after="0"/>
        <w:rPr>
          <w:lang w:val="el" w:eastAsia="el"/>
        </w:rPr>
      </w:pPr>
      <w:r>
        <w:rPr>
          <w:b/>
          <w:bCs/>
          <w:lang w:val="el" w:eastAsia="el"/>
        </w:rPr>
        <w:t>7.</w:t>
      </w:r>
      <w:r>
        <w:rPr>
          <w:lang w:val="el" w:eastAsia="el"/>
        </w:rPr>
        <w:t xml:space="preserve"> </w:t>
      </w:r>
      <w:r>
        <w:rPr>
          <w:b/>
          <w:bCs/>
          <w:lang w:val="el" w:eastAsia="el"/>
        </w:rPr>
        <w:t xml:space="preserve">Κάτοχος άδειας Πωλητή πετρελαίου θέρμανσης : </w:t>
      </w:r>
      <w:r>
        <w:rPr>
          <w:lang w:val="el" w:eastAsia="el"/>
        </w:rPr>
        <w:t>Το φυσικό ή νομικό πρόσωπο το οποίο έχει λάβει άδεια λειτουργίας σύμφωνα με τις διατάξεις του Δεύτερου Μέρους του ν.3982/2011(Α΄ 143) ή λειτουργεί με καθεστώς γνωστοποίησης σύμφωνα με τις διατάξεις του ν. 4442/2016 (Α΄ 230). Στις εγκαταστάσεις που υπόκεινται σε καθεστώς γνωστοποίησης λειτουργίας τους, τις ευθύνες του κατόχου άδειας πωλητή πετρελαίου θέρμανσης έχει ο φορέας λειτουργίας της εγκατάστασης.</w:t>
      </w:r>
    </w:p>
    <w:p>
      <w:pPr>
        <w:pStyle w:val="MainText"/>
        <w:spacing w:before="120" w:after="0"/>
        <w:rPr>
          <w:lang w:val="el" w:eastAsia="el"/>
        </w:rPr>
      </w:pPr>
      <w:r>
        <w:rPr>
          <w:b/>
          <w:bCs/>
          <w:lang w:val="el" w:eastAsia="el"/>
        </w:rPr>
        <w:t>8.</w:t>
      </w:r>
      <w:r>
        <w:rPr>
          <w:lang w:val="el" w:eastAsia="el"/>
        </w:rPr>
        <w:t xml:space="preserve"> </w:t>
      </w:r>
      <w:r>
        <w:rPr>
          <w:b/>
          <w:bCs/>
          <w:lang w:val="el" w:eastAsia="el"/>
        </w:rPr>
        <w:t xml:space="preserve">Υπόχρεοι καταχώρισης : </w:t>
      </w:r>
      <w:r>
        <w:rPr>
          <w:lang w:val="el" w:eastAsia="el"/>
        </w:rPr>
        <w:t>τα φυσικά ή νομικά πρόσωπα του άρθρου 3 τα οποία είναι υπεύθυνα για την ορθή καταχώριση των στοιχείων των δεξαμενών υγρών καυσίμων και υγραερίου των πρατηρίων παροχής καυσίμων δημόσιας χρήσης και των εγκαταστάσεων πωλητών πετρελαίου θέρμανσης καθώς λοιπών στοιχείων που αφορούν το πρατήριο ή την εγκατάσταση πωλητή πετρελαίου θέρμανσης, στο Μητρώο Δεξαμενών Πρατηρίων Παροχής Καυσίμων και Εγκαταστάσεων Πωλητών Πετρελαίου Θέρμανσης της Ανεξάρτητης Αρχής Δημοσίων Εσόδων.</w:t>
      </w:r>
    </w:p>
    <w:p>
      <w:pPr>
        <w:pStyle w:val="MainText"/>
        <w:spacing w:before="120" w:after="0"/>
        <w:rPr>
          <w:lang w:val="el" w:eastAsia="el"/>
        </w:rPr>
      </w:pPr>
      <w:r>
        <w:rPr>
          <w:b/>
          <w:bCs/>
          <w:lang w:val="el" w:eastAsia="el"/>
        </w:rPr>
        <w:t>9.</w:t>
      </w:r>
      <w:r>
        <w:rPr>
          <w:lang w:val="el" w:eastAsia="el"/>
        </w:rPr>
        <w:t xml:space="preserve"> </w:t>
      </w:r>
      <w:r>
        <w:rPr>
          <w:b/>
          <w:bCs/>
          <w:lang w:val="el" w:eastAsia="el"/>
        </w:rPr>
        <w:t xml:space="preserve">Μητρώο Δεξαμενών Πρατηρίων Παροχής Καυσίμων και Εγκαταστάσεων Πωλητών Πετρελαίου Θέρμανσης της Ανεξάρτητης Αρχής Δημοσίων Εσόδων : </w:t>
      </w:r>
      <w:r>
        <w:rPr>
          <w:lang w:val="el" w:eastAsia="el"/>
        </w:rPr>
        <w:t>η ηλεκτρονική εφαρμογή της Ανεξάρτητης Αρχής Δημοσίων Εσόδων στην οποία καταχωρίζονται στοιχεία για τις δεξαμενές υγρών καυσίμων και υγραερίου των πρατηρίων παροχής καυσίμων δημόσιας χρήσης και των εγκαταστάσεων πωλητών πετρελαίου θέρμανσης, καθώς και λοιπών στοιχείων που αφορούν το πρατήριο ή την εγκατάσταση πωλητή πετρελαίου θέρμανσης, σύμφωνα με τα οριζόμενα στο άρθρο 4 της παρούσας. H ηλεκτρονική εφαρμογή είναι προσβάσιμη μέσω της Ενιαίας Ψηφιακής Πύλης της Δημόσιας Διοίκησης (ΕΨΠ-gov.gr) και υλοποιείται με βάση τους κανόνες για την παροχή ψηφιακών δημοσίων υπηρεσιών. Η εφαρμογή αυτή διαλειτουργεί με το ψηφιακό μητρώο που προβλέπεται στην υπ’ αρ. 7135/81/29-01-2019 Απόφαση Υπουργού Υποδομών και Μεταφορών (Β’ 714).</w:t>
      </w:r>
    </w:p>
    <w:p>
      <w:pPr>
        <w:pStyle w:val="MainText"/>
        <w:spacing w:before="120" w:after="0"/>
        <w:rPr>
          <w:lang w:val="el" w:eastAsia="el"/>
        </w:rPr>
      </w:pPr>
      <w:r>
        <w:rPr>
          <w:b/>
          <w:bCs/>
          <w:lang w:val="el" w:eastAsia="el"/>
        </w:rPr>
        <w:t>10.</w:t>
      </w:r>
      <w:r>
        <w:rPr>
          <w:lang w:val="el" w:eastAsia="el"/>
        </w:rPr>
        <w:t xml:space="preserve"> </w:t>
      </w:r>
      <w:r>
        <w:rPr>
          <w:b/>
          <w:bCs/>
          <w:lang w:val="el" w:eastAsia="el"/>
        </w:rPr>
        <w:t xml:space="preserve">Εγκαταστάτης συστήματος Εισροών-Εκροών: </w:t>
      </w:r>
      <w:r>
        <w:rPr>
          <w:lang w:val="el" w:eastAsia="el"/>
        </w:rPr>
        <w:t>το φυσικό ή νομικό πρόσωπο που εγκαθιστά και συντηρεί το σύστημα παρακολούθησης εισροών εκροών υγρών καυσίμων, σύμφωνα με τις διατάξεις του άρθρου 8 της υπό στοιχεία Φ2-1617/2010 ΚΥΑ (Β’ 1980).</w:t>
      </w:r>
    </w:p>
    <w:p>
      <w:pPr>
        <w:pStyle w:val="MainText"/>
        <w:spacing w:before="120" w:after="0"/>
        <w:rPr>
          <w:lang w:val="el" w:eastAsia="el"/>
        </w:rPr>
      </w:pPr>
      <w:r>
        <w:rPr>
          <w:b/>
          <w:bCs/>
          <w:lang w:val="el" w:eastAsia="el"/>
        </w:rPr>
        <w:t>11.</w:t>
      </w:r>
      <w:r>
        <w:rPr>
          <w:lang w:val="el" w:eastAsia="el"/>
        </w:rPr>
        <w:t xml:space="preserve"> </w:t>
      </w:r>
      <w:r>
        <w:rPr>
          <w:b/>
          <w:bCs/>
          <w:lang w:val="el" w:eastAsia="el"/>
        </w:rPr>
        <w:t xml:space="preserve">Πληροφοριακό Σύστημα παρακολούθησης Εισροών Εκροών και Λήψης Σημάτων της Ανεξάρτητης Αρχής Δημοσίων Εσόδων: </w:t>
      </w:r>
      <w:r>
        <w:rPr>
          <w:lang w:val="el" w:eastAsia="el"/>
        </w:rPr>
        <w:t>Το πληροφοριακό σύστημα υποδοχής και διαχείρισης δεδομένων των εγκατεστημένων συστημάτων παρακολούθησης εισροών εκροών ενεργειακών προϊόντων καθώς και δεδομένων εντοπισμού θέσης μεταφορικών μέσων.</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Υπόχρεοι καταχώρισης στοιχείων στο Μητρώο Δεξαμενών Πρατηρίων Παροχής Καυσίμων καιΕγκαταστάσεων Πωλητών Πετρελαίου Θέρμανσης</w:t>
      </w:r>
    </w:p>
    <w:p>
      <w:pPr>
        <w:pStyle w:val="MainText"/>
        <w:spacing w:before="120" w:after="0"/>
        <w:rPr>
          <w:lang w:val="el" w:eastAsia="el"/>
        </w:rPr>
      </w:pPr>
      <w:r>
        <w:rPr>
          <w:b/>
          <w:bCs/>
          <w:lang w:val="el" w:eastAsia="el"/>
        </w:rPr>
        <w:t>1.</w:t>
      </w:r>
      <w:r>
        <w:rPr>
          <w:lang w:val="el" w:eastAsia="el"/>
        </w:rPr>
        <w:t xml:space="preserve"> Υπόχρεοι καταχώρισης των στοιχείων των δεξαμενών των πρατηρίων παροχής καυσίμων δημόσιας χρήσης και των εγκαταστάσεων πωλητών πετρελαίου θέρμανσης, καθώς και των λοιπών στοιχείων του άρθρου 4 που αφορούν το πρατήριο ή την εγκατάσταση πωλητή πετρελαίου θέρμανσης, είναι τα ακόλουθα πρόσωπα:</w:t>
      </w:r>
    </w:p>
    <w:p>
      <w:pPr>
        <w:pStyle w:val="StructureList1"/>
        <w:spacing w:before="120" w:after="0"/>
        <w:rPr>
          <w:lang w:val="el" w:eastAsia="el"/>
        </w:rPr>
      </w:pPr>
      <w:r>
        <w:rPr>
          <w:lang w:val="el" w:eastAsia="el"/>
        </w:rPr>
        <w:t>α)</w:t>
      </w:r>
      <w:r>
        <w:rPr>
          <w:lang w:val="en" w:eastAsia="en"/>
        </w:rPr>
        <w:tab/>
      </w:r>
      <w:r>
        <w:rPr>
          <w:lang w:val="el" w:eastAsia="el"/>
        </w:rPr>
        <w:t>ο κάτοχος άδειας λειτουργίας του πρατηρίου δημόσιας χρήσης:</w:t>
      </w:r>
    </w:p>
    <w:p>
      <w:pPr>
        <w:pStyle w:val="StructureList1"/>
        <w:spacing w:before="120" w:after="0"/>
        <w:rPr>
          <w:lang w:val="el" w:eastAsia="el"/>
        </w:rPr>
      </w:pPr>
      <w:r>
        <w:rPr>
          <w:lang w:val="el" w:eastAsia="el"/>
        </w:rPr>
        <w:t>αα)</w:t>
      </w:r>
      <w:r>
        <w:rPr>
          <w:lang w:val="en" w:eastAsia="en"/>
        </w:rPr>
        <w:tab/>
      </w:r>
      <w:r>
        <w:rPr>
          <w:lang w:val="el" w:eastAsia="el"/>
        </w:rPr>
        <w:t>υγρών καυσίμων ή</w:t>
      </w:r>
    </w:p>
    <w:p>
      <w:pPr>
        <w:pStyle w:val="StructureList1"/>
        <w:spacing w:before="120" w:after="0"/>
        <w:rPr>
          <w:lang w:val="el" w:eastAsia="el"/>
        </w:rPr>
      </w:pPr>
      <w:r>
        <w:rPr>
          <w:lang w:val="el" w:eastAsia="el"/>
        </w:rPr>
        <w:t>αβ)</w:t>
      </w:r>
      <w:r>
        <w:rPr>
          <w:lang w:val="en" w:eastAsia="en"/>
        </w:rPr>
        <w:tab/>
      </w:r>
      <w:r>
        <w:rPr>
          <w:lang w:val="el" w:eastAsia="el"/>
        </w:rPr>
        <w:t>υγραερίου (LPG) ή</w:t>
      </w:r>
    </w:p>
    <w:p>
      <w:pPr>
        <w:pStyle w:val="StructureList1"/>
        <w:spacing w:before="120" w:after="0"/>
        <w:rPr>
          <w:lang w:val="el" w:eastAsia="el"/>
        </w:rPr>
      </w:pPr>
      <w:r>
        <w:rPr>
          <w:lang w:val="el" w:eastAsia="el"/>
        </w:rPr>
        <w:t>αγ)</w:t>
      </w:r>
      <w:r>
        <w:rPr>
          <w:lang w:val="en" w:eastAsia="en"/>
        </w:rPr>
        <w:tab/>
      </w:r>
      <w:r>
        <w:rPr>
          <w:lang w:val="el" w:eastAsia="el"/>
        </w:rPr>
        <w:t>υγρών καυσίμων και υγραερίου (LPG) ,</w:t>
      </w:r>
    </w:p>
    <w:p>
      <w:pPr>
        <w:spacing w:before="240" w:after="240"/>
        <w:rPr>
          <w:lang w:val="el" w:eastAsia="el"/>
        </w:rPr>
      </w:pPr>
      <w:r>
        <w:rPr>
          <w:lang w:val="el" w:eastAsia="el"/>
        </w:rPr>
        <w:t>για την καταχώριση των στοιχείων που αφορούν το πρατήριο, τις δεξαμενές και το λοιπό εξοπλισμό του.</w:t>
      </w:r>
    </w:p>
    <w:p>
      <w:pPr>
        <w:pStyle w:val="StructureList1"/>
        <w:spacing w:before="120" w:after="0"/>
        <w:rPr>
          <w:lang w:val="el" w:eastAsia="el"/>
        </w:rPr>
      </w:pPr>
      <w:r>
        <w:rPr>
          <w:lang w:val="el" w:eastAsia="el"/>
        </w:rPr>
        <w:t>β)</w:t>
      </w:r>
      <w:r>
        <w:rPr>
          <w:lang w:val="en" w:eastAsia="en"/>
        </w:rPr>
        <w:tab/>
      </w:r>
      <w:r>
        <w:rPr>
          <w:lang w:val="el" w:eastAsia="el"/>
        </w:rPr>
        <w:t>Ο κάτοχος άδειας πωλητή πετρελαίου θέρμανσης για την καταχώριση των στοιχείων που αφορούν την εγκατάσταση του, τις δεξαμενές και λοιπό εξοπλισμό του.</w:t>
      </w:r>
    </w:p>
    <w:p>
      <w:pPr>
        <w:pStyle w:val="StructureList1"/>
        <w:spacing w:before="120" w:after="0"/>
        <w:rPr>
          <w:lang w:val="el" w:eastAsia="el"/>
        </w:rPr>
      </w:pPr>
      <w:r>
        <w:rPr>
          <w:lang w:val="el" w:eastAsia="el"/>
        </w:rPr>
        <w:t>γ)</w:t>
      </w:r>
      <w:r>
        <w:rPr>
          <w:lang w:val="en" w:eastAsia="en"/>
        </w:rPr>
        <w:tab/>
      </w:r>
      <w:r>
        <w:rPr>
          <w:lang w:val="el" w:eastAsia="el"/>
        </w:rPr>
        <w:t>ο εγκαταστάτης του συστήματος παρακολούθησης Εισροών –Εκροών υγρών καυσίμων για την καταχώριση της ιδιότητάς του.</w:t>
      </w:r>
    </w:p>
    <w:p>
      <w:pPr>
        <w:pStyle w:val="MainText"/>
        <w:spacing w:before="120" w:after="0"/>
        <w:rPr>
          <w:lang w:val="el" w:eastAsia="el"/>
        </w:rPr>
      </w:pPr>
      <w:r>
        <w:rPr>
          <w:b/>
          <w:bCs/>
          <w:lang w:val="el" w:eastAsia="el"/>
        </w:rPr>
        <w:t>2.</w:t>
      </w:r>
      <w:r>
        <w:rPr>
          <w:lang w:val="el" w:eastAsia="el"/>
        </w:rPr>
        <w:t xml:space="preserve"> Σε περίπτωση αρχικής καταχώρισης των στοιχείων πρατηρίου ή εγκατάστασης πωλητή πετρελαίου θέρμανσης ή μεταβίβασης του πρατηρίου /εγκατάστασης σε άλλο φυσικό ή νομικό πρόσωπο, ως υπόχρεος καταχώρισης της περ. α) της παρ. 1 νοείται ο εκμεταλλευτής της εγκατάστασης και της περ. β) της παρ. 1 νοείται ο φορέας λειτουργίας της εγκατάστασης.</w:t>
      </w:r>
    </w:p>
    <w:p>
      <w:pPr>
        <w:pStyle w:val="MainText"/>
        <w:spacing w:before="120" w:after="0"/>
        <w:rPr>
          <w:lang w:val="el" w:eastAsia="el"/>
        </w:rPr>
      </w:pPr>
      <w:r>
        <w:rPr>
          <w:b/>
          <w:bCs/>
          <w:lang w:val="el" w:eastAsia="el"/>
        </w:rPr>
        <w:t>3.</w:t>
      </w:r>
      <w:r>
        <w:rPr>
          <w:lang w:val="el" w:eastAsia="el"/>
        </w:rPr>
        <w:t xml:space="preserve"> Απαραίτητη προϋπόθεση για την καταχώριση των ανωτέρω στοιχείων είναι η προηγούμενη αυθεντικοποίηση των υπόχρεων με τη χρήση των κωδικών – διαπιστευτηρίων της Γενικής Γραμματείας Πληροφοριακών Συστημάτων Δημόσιας Διοίκησης (taxisnet).</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Διαδικασία καταχώρισης στοιχείων στο Μητρώο Δεξαμενών Πρατηρίων Παροχής Καυσίμων καιΕγκαταστάσεων Πωλητών Πετρελαίου Θέρμανσης</w:t>
      </w:r>
    </w:p>
    <w:p>
      <w:pPr>
        <w:spacing w:before="240" w:after="240"/>
        <w:rPr>
          <w:lang w:val="el" w:eastAsia="el"/>
        </w:rPr>
      </w:pPr>
      <w:r>
        <w:rPr>
          <w:lang w:val="el" w:eastAsia="el"/>
        </w:rPr>
        <w:t>Οι υπόχρεοι καταχώρισης του άρθρου 3 προβαίνουν, κατά περίπτωση, στην καταχώριση των ακόλουθων στοιχείων:</w:t>
      </w:r>
    </w:p>
    <w:p>
      <w:pPr>
        <w:spacing w:before="240" w:after="240"/>
        <w:rPr>
          <w:lang w:val="el" w:eastAsia="el"/>
        </w:rPr>
      </w:pPr>
      <w:r>
        <w:rPr>
          <w:b/>
          <w:bCs/>
          <w:lang w:val="el" w:eastAsia="el"/>
        </w:rPr>
        <w:t>α. Ο εγκαταστάτης του συστήματος παρακολούθησης εισροών –εκροών</w:t>
      </w:r>
    </w:p>
    <w:p>
      <w:pPr>
        <w:pStyle w:val="StructureList1"/>
        <w:spacing w:before="120" w:after="0"/>
        <w:rPr>
          <w:lang w:val="el" w:eastAsia="el"/>
        </w:rPr>
      </w:pPr>
      <w:r>
        <w:rPr>
          <w:lang w:val="el" w:eastAsia="el"/>
        </w:rPr>
        <w:t>-</w:t>
      </w:r>
      <w:r>
        <w:rPr>
          <w:lang w:val="en" w:eastAsia="en"/>
        </w:rPr>
        <w:tab/>
      </w:r>
      <w:r>
        <w:rPr>
          <w:lang w:val="el" w:eastAsia="el"/>
        </w:rPr>
        <w:t>ΑΦΜ</w:t>
      </w:r>
    </w:p>
    <w:p>
      <w:pPr>
        <w:pStyle w:val="StructureList1"/>
        <w:spacing w:before="120" w:after="0"/>
        <w:rPr>
          <w:lang w:val="el" w:eastAsia="el"/>
        </w:rPr>
      </w:pPr>
      <w:r>
        <w:rPr>
          <w:lang w:val="el" w:eastAsia="el"/>
        </w:rPr>
        <w:t>-</w:t>
      </w:r>
      <w:r>
        <w:rPr>
          <w:lang w:val="en" w:eastAsia="en"/>
        </w:rPr>
        <w:tab/>
      </w:r>
      <w:r>
        <w:rPr>
          <w:lang w:val="el" w:eastAsia="el"/>
        </w:rPr>
        <w:t>Επωνυμία εταιρείας</w:t>
      </w:r>
    </w:p>
    <w:p>
      <w:pPr>
        <w:pStyle w:val="StructureList1"/>
        <w:spacing w:before="120" w:after="0"/>
        <w:rPr>
          <w:lang w:val="el" w:eastAsia="el"/>
        </w:rPr>
      </w:pPr>
      <w:r>
        <w:rPr>
          <w:lang w:val="el" w:eastAsia="el"/>
        </w:rPr>
        <w:t>-</w:t>
      </w:r>
      <w:r>
        <w:rPr>
          <w:lang w:val="en" w:eastAsia="en"/>
        </w:rPr>
        <w:tab/>
      </w:r>
      <w:r>
        <w:rPr>
          <w:lang w:val="el" w:eastAsia="el"/>
        </w:rPr>
        <w:t>Διεύθυνση</w:t>
      </w:r>
    </w:p>
    <w:p>
      <w:pPr>
        <w:pStyle w:val="StructureList1"/>
        <w:spacing w:before="120" w:after="0"/>
        <w:rPr>
          <w:lang w:val="el" w:eastAsia="el"/>
        </w:rPr>
      </w:pPr>
      <w:r>
        <w:rPr>
          <w:lang w:val="el" w:eastAsia="el"/>
        </w:rPr>
        <w:t>-</w:t>
      </w:r>
      <w:r>
        <w:rPr>
          <w:lang w:val="en" w:eastAsia="en"/>
        </w:rPr>
        <w:tab/>
      </w:r>
      <w:r>
        <w:rPr>
          <w:lang w:val="el" w:eastAsia="el"/>
        </w:rPr>
        <w:t>Ηλεκτρονική Διεύθυνση</w:t>
      </w:r>
    </w:p>
    <w:p>
      <w:pPr>
        <w:pStyle w:val="StructureList1"/>
        <w:spacing w:before="120" w:after="0"/>
        <w:rPr>
          <w:lang w:val="el" w:eastAsia="el"/>
        </w:rPr>
      </w:pPr>
      <w:r>
        <w:rPr>
          <w:lang w:val="el" w:eastAsia="el"/>
        </w:rPr>
        <w:t>-</w:t>
      </w:r>
      <w:r>
        <w:rPr>
          <w:lang w:val="en" w:eastAsia="en"/>
        </w:rPr>
        <w:tab/>
      </w:r>
      <w:r>
        <w:rPr>
          <w:lang w:val="el" w:eastAsia="el"/>
        </w:rPr>
        <w:t>Τηλέφωνο επικοινωνίας</w:t>
      </w:r>
    </w:p>
    <w:p>
      <w:pPr>
        <w:pStyle w:val="StructureList1"/>
        <w:spacing w:before="120" w:after="0"/>
        <w:rPr>
          <w:lang w:val="el" w:eastAsia="el"/>
        </w:rPr>
      </w:pPr>
      <w:r>
        <w:rPr>
          <w:lang w:val="el" w:eastAsia="el"/>
        </w:rPr>
        <w:t>-</w:t>
      </w:r>
      <w:r>
        <w:rPr>
          <w:lang w:val="en" w:eastAsia="en"/>
        </w:rPr>
        <w:tab/>
      </w:r>
      <w:r>
        <w:rPr>
          <w:lang w:val="el" w:eastAsia="el"/>
        </w:rPr>
        <w:t>Είδος Δραστηριότητας</w:t>
      </w:r>
    </w:p>
    <w:p>
      <w:pPr>
        <w:pStyle w:val="StructureList1"/>
        <w:spacing w:before="120" w:after="0"/>
        <w:rPr>
          <w:lang w:val="el" w:eastAsia="el"/>
        </w:rPr>
      </w:pPr>
      <w:r>
        <w:rPr>
          <w:lang w:val="el" w:eastAsia="el"/>
        </w:rPr>
        <w:t>-</w:t>
      </w:r>
      <w:r>
        <w:rPr>
          <w:lang w:val="en" w:eastAsia="en"/>
        </w:rPr>
        <w:tab/>
      </w:r>
      <w:r>
        <w:rPr>
          <w:lang w:val="el" w:eastAsia="el"/>
        </w:rPr>
        <w:t>ΑΦΜ νόμιμου εκπροσώπου</w:t>
      </w:r>
    </w:p>
    <w:p>
      <w:pPr>
        <w:pStyle w:val="StructureList1"/>
        <w:spacing w:before="120" w:after="0"/>
        <w:rPr>
          <w:lang w:val="el" w:eastAsia="el"/>
        </w:rPr>
      </w:pPr>
      <w:r>
        <w:rPr>
          <w:lang w:val="el" w:eastAsia="el"/>
        </w:rPr>
        <w:t>-</w:t>
      </w:r>
      <w:r>
        <w:rPr>
          <w:lang w:val="en" w:eastAsia="en"/>
        </w:rPr>
        <w:tab/>
      </w:r>
      <w:r>
        <w:rPr>
          <w:lang w:val="el" w:eastAsia="el"/>
        </w:rPr>
        <w:t>Ονοματεπώνυμο νομίμου εκπροσώπου</w:t>
      </w:r>
    </w:p>
    <w:p>
      <w:pPr>
        <w:pStyle w:val="StructureList1"/>
        <w:spacing w:before="120" w:after="0"/>
        <w:rPr>
          <w:lang w:val="el" w:eastAsia="el"/>
        </w:rPr>
      </w:pPr>
      <w:r>
        <w:rPr>
          <w:lang w:val="el" w:eastAsia="el"/>
        </w:rPr>
        <w:t>-</w:t>
      </w:r>
      <w:r>
        <w:rPr>
          <w:lang w:val="en" w:eastAsia="en"/>
        </w:rPr>
        <w:tab/>
      </w:r>
      <w:r>
        <w:rPr>
          <w:lang w:val="el" w:eastAsia="el"/>
        </w:rPr>
        <w:t>Ηλεκτρονική Διεύθυνση νόμιμου εκπροσώπου</w:t>
      </w:r>
    </w:p>
    <w:p>
      <w:pPr>
        <w:pStyle w:val="StructureList1"/>
        <w:spacing w:before="120" w:after="0"/>
        <w:rPr>
          <w:lang w:val="el" w:eastAsia="el"/>
        </w:rPr>
      </w:pPr>
      <w:r>
        <w:rPr>
          <w:lang w:val="el" w:eastAsia="el"/>
        </w:rPr>
        <w:t>-</w:t>
      </w:r>
      <w:r>
        <w:rPr>
          <w:lang w:val="en" w:eastAsia="en"/>
        </w:rPr>
        <w:tab/>
      </w:r>
      <w:r>
        <w:rPr>
          <w:lang w:val="el" w:eastAsia="el"/>
        </w:rPr>
        <w:t>Τηλέφωνο επικοινωνίας νόμιμου εκπροσώπου</w:t>
      </w:r>
    </w:p>
    <w:p>
      <w:pPr>
        <w:spacing w:before="240" w:after="240"/>
        <w:rPr>
          <w:lang w:val="el" w:eastAsia="el"/>
        </w:rPr>
      </w:pPr>
      <w:r>
        <w:rPr>
          <w:b/>
          <w:bCs/>
          <w:lang w:val="el" w:eastAsia="el"/>
        </w:rPr>
        <w:t>β. Ο κάτοχος άδειας λειτουργίας πρατηρίου ή ο κάτοχος άδειας πωλητή πετρελαίου θέρμανσης</w:t>
      </w:r>
    </w:p>
    <w:p>
      <w:pPr>
        <w:pStyle w:val="StructureList1"/>
        <w:spacing w:before="120" w:after="0"/>
        <w:rPr>
          <w:lang w:val="el" w:eastAsia="el"/>
        </w:rPr>
      </w:pPr>
      <w:r>
        <w:rPr>
          <w:lang w:val="el" w:eastAsia="el"/>
        </w:rPr>
        <w:t>βα)</w:t>
      </w:r>
      <w:r>
        <w:rPr>
          <w:lang w:val="en" w:eastAsia="en"/>
        </w:rPr>
        <w:tab/>
      </w:r>
      <w:r>
        <w:rPr>
          <w:b/>
          <w:bCs/>
          <w:lang w:val="el" w:eastAsia="el"/>
        </w:rPr>
        <w:t>Στοιχεία πρατηρίου ή εγκατάστασης πωλητή πετρελαίου θέρμανσης</w:t>
      </w:r>
    </w:p>
    <w:p>
      <w:pPr>
        <w:pStyle w:val="StructureList1"/>
        <w:spacing w:before="120" w:after="0"/>
        <w:rPr>
          <w:lang w:val="el" w:eastAsia="el"/>
        </w:rPr>
      </w:pPr>
      <w:r>
        <w:rPr>
          <w:lang w:val="el" w:eastAsia="el"/>
        </w:rPr>
        <w:t>-</w:t>
      </w:r>
      <w:r>
        <w:rPr>
          <w:lang w:val="en" w:eastAsia="en"/>
        </w:rPr>
        <w:tab/>
      </w:r>
      <w:r>
        <w:rPr>
          <w:lang w:val="el" w:eastAsia="el"/>
        </w:rPr>
        <w:t>Επωνυμία κατόχου άδειας λειτουργίας πρατηρίου ή πωλητή πετρελαίου θέρμανσης</w:t>
      </w:r>
    </w:p>
    <w:p>
      <w:pPr>
        <w:pStyle w:val="StructureList1"/>
        <w:spacing w:before="120" w:after="0"/>
        <w:rPr>
          <w:lang w:val="el" w:eastAsia="el"/>
        </w:rPr>
      </w:pPr>
      <w:r>
        <w:rPr>
          <w:lang w:val="el" w:eastAsia="el"/>
        </w:rPr>
        <w:t>-</w:t>
      </w:r>
      <w:r>
        <w:rPr>
          <w:lang w:val="en" w:eastAsia="en"/>
        </w:rPr>
        <w:tab/>
      </w:r>
      <w:r>
        <w:rPr>
          <w:lang w:val="el" w:eastAsia="el"/>
        </w:rPr>
        <w:t>Καθεστώς Λειτουργίας (αποκλειστική σύμβαση με εταιρεία εμπορίας ή ανεξάρτητο πρατήριο ή πωλητής πετρελαίου θέρμανσης)</w:t>
      </w:r>
    </w:p>
    <w:p>
      <w:pPr>
        <w:pStyle w:val="StructureList1"/>
        <w:spacing w:before="120" w:after="0"/>
        <w:rPr>
          <w:lang w:val="el" w:eastAsia="el"/>
        </w:rPr>
      </w:pPr>
      <w:r>
        <w:rPr>
          <w:lang w:val="el" w:eastAsia="el"/>
        </w:rPr>
        <w:t>-</w:t>
      </w:r>
      <w:r>
        <w:rPr>
          <w:lang w:val="en" w:eastAsia="en"/>
        </w:rPr>
        <w:tab/>
      </w:r>
      <w:r>
        <w:rPr>
          <w:lang w:val="el" w:eastAsia="el"/>
        </w:rPr>
        <w:t>Στοιχεία έδρας της εγκατάστασης (Δ/νση, Περιοχή/ΤΚ, Περιφερειακή Ενότητα)</w:t>
      </w:r>
    </w:p>
    <w:p>
      <w:pPr>
        <w:pStyle w:val="StructureList1"/>
        <w:spacing w:before="120" w:after="0"/>
        <w:rPr>
          <w:lang w:val="el" w:eastAsia="el"/>
        </w:rPr>
      </w:pPr>
      <w:r>
        <w:rPr>
          <w:lang w:val="el" w:eastAsia="el"/>
        </w:rPr>
        <w:t>-</w:t>
      </w:r>
      <w:r>
        <w:rPr>
          <w:lang w:val="en" w:eastAsia="en"/>
        </w:rPr>
        <w:tab/>
      </w:r>
      <w:r>
        <w:rPr>
          <w:lang w:val="el" w:eastAsia="el"/>
        </w:rPr>
        <w:t>ΔΟΥ (στη χωρική αρμοδιότητα της οποίας υπάγεται η εγκατάσταση)</w:t>
      </w:r>
    </w:p>
    <w:p>
      <w:pPr>
        <w:pStyle w:val="StructureList1"/>
        <w:spacing w:before="120" w:after="0"/>
        <w:rPr>
          <w:lang w:val="el" w:eastAsia="el"/>
        </w:rPr>
      </w:pPr>
      <w:r>
        <w:rPr>
          <w:lang w:val="el" w:eastAsia="el"/>
        </w:rPr>
        <w:t>-</w:t>
      </w:r>
      <w:r>
        <w:rPr>
          <w:lang w:val="en" w:eastAsia="en"/>
        </w:rPr>
        <w:tab/>
      </w:r>
      <w:r>
        <w:rPr>
          <w:lang w:val="el" w:eastAsia="el"/>
        </w:rPr>
        <w:t>Τελωνείο (στη χωρική αρμοδιότητα του οποίου υπάγεται ή εγκατάσταση)</w:t>
      </w:r>
    </w:p>
    <w:p>
      <w:pPr>
        <w:pStyle w:val="StructureList1"/>
        <w:spacing w:before="120" w:after="0"/>
        <w:rPr>
          <w:lang w:val="el" w:eastAsia="el"/>
        </w:rPr>
      </w:pPr>
      <w:r>
        <w:rPr>
          <w:lang w:val="el" w:eastAsia="el"/>
        </w:rPr>
        <w:t>-</w:t>
      </w:r>
      <w:r>
        <w:rPr>
          <w:lang w:val="en" w:eastAsia="en"/>
        </w:rPr>
        <w:tab/>
      </w:r>
      <w:r>
        <w:rPr>
          <w:lang w:val="el" w:eastAsia="el"/>
        </w:rPr>
        <w:t>Στοιχεία Επικοινωνίας (Τηλέφωνο, e-mail)</w:t>
      </w:r>
    </w:p>
    <w:p>
      <w:pPr>
        <w:pStyle w:val="StructureList1"/>
        <w:spacing w:before="120" w:after="0"/>
        <w:rPr>
          <w:lang w:val="el" w:eastAsia="el"/>
        </w:rPr>
      </w:pPr>
      <w:r>
        <w:rPr>
          <w:lang w:val="el" w:eastAsia="el"/>
        </w:rPr>
        <w:t>-</w:t>
      </w:r>
      <w:r>
        <w:rPr>
          <w:lang w:val="en" w:eastAsia="en"/>
        </w:rPr>
        <w:tab/>
      </w:r>
      <w:r>
        <w:rPr>
          <w:lang w:val="el" w:eastAsia="el"/>
        </w:rPr>
        <w:t>Διεύθυνση αλληλογραφίας (εάν είναι διαφορετική από αυτή που έχει δηλωθεί στη διεύθυνση που βρίσκεται η εγκατάσταση)</w:t>
      </w:r>
    </w:p>
    <w:p>
      <w:pPr>
        <w:pStyle w:val="StructureList1"/>
        <w:spacing w:before="120" w:after="0"/>
        <w:rPr>
          <w:lang w:val="el" w:eastAsia="el"/>
        </w:rPr>
      </w:pPr>
      <w:r>
        <w:rPr>
          <w:lang w:val="el" w:eastAsia="el"/>
        </w:rPr>
        <w:t>-</w:t>
      </w:r>
      <w:r>
        <w:rPr>
          <w:lang w:val="en" w:eastAsia="en"/>
        </w:rPr>
        <w:tab/>
      </w:r>
      <w:r>
        <w:rPr>
          <w:lang w:val="el" w:eastAsia="el"/>
        </w:rPr>
        <w:t>Στοιχεία εγκαταστάτη συστήματος παρακολούθησης εισροών εκροών</w:t>
      </w:r>
    </w:p>
    <w:p>
      <w:pPr>
        <w:pStyle w:val="StructureList1"/>
        <w:spacing w:before="120" w:after="0"/>
        <w:rPr>
          <w:lang w:val="el" w:eastAsia="el"/>
        </w:rPr>
      </w:pPr>
      <w:r>
        <w:rPr>
          <w:lang w:val="el" w:eastAsia="el"/>
        </w:rPr>
        <w:t>-</w:t>
      </w:r>
      <w:r>
        <w:rPr>
          <w:lang w:val="en" w:eastAsia="en"/>
        </w:rPr>
        <w:tab/>
      </w:r>
      <w:r>
        <w:rPr>
          <w:lang w:val="el" w:eastAsia="el"/>
        </w:rPr>
        <w:t>Τύπος (Πρατήριο ή εγκατάσταση πωλητή πετρελαίου θέρμανσης)</w:t>
      </w:r>
    </w:p>
    <w:p>
      <w:pPr>
        <w:pStyle w:val="StructureList1"/>
        <w:spacing w:before="120" w:after="0"/>
        <w:rPr>
          <w:lang w:val="el" w:eastAsia="el"/>
        </w:rPr>
      </w:pPr>
      <w:r>
        <w:rPr>
          <w:lang w:val="el" w:eastAsia="el"/>
        </w:rPr>
        <w:t>ββ)</w:t>
      </w:r>
      <w:r>
        <w:rPr>
          <w:lang w:val="en" w:eastAsia="en"/>
        </w:rPr>
        <w:tab/>
      </w:r>
      <w:r>
        <w:rPr>
          <w:b/>
          <w:bCs/>
          <w:lang w:val="el" w:eastAsia="el"/>
        </w:rPr>
        <w:t>Στοιχεία εγκατεστημένων συστημάτων στο πρατήριο ή την εγκατάσταση πωλητή πετρελαίου θέρμανσης</w:t>
      </w:r>
    </w:p>
    <w:p>
      <w:pPr>
        <w:spacing w:before="240" w:after="240"/>
        <w:rPr>
          <w:lang w:val="el" w:eastAsia="el"/>
        </w:rPr>
      </w:pPr>
      <w:r>
        <w:rPr>
          <w:lang w:val="el" w:eastAsia="el"/>
        </w:rPr>
        <w:t>Επιλέγονται, κατά περίπτωση, τα ακόλουθα:</w:t>
      </w:r>
    </w:p>
    <w:p>
      <w:pPr>
        <w:pStyle w:val="StructureList1"/>
        <w:spacing w:before="120" w:after="0"/>
        <w:rPr>
          <w:lang w:val="el" w:eastAsia="el"/>
        </w:rPr>
      </w:pPr>
      <w:r>
        <w:rPr>
          <w:lang w:val="el" w:eastAsia="el"/>
        </w:rPr>
        <w:t>-</w:t>
      </w:r>
      <w:r>
        <w:rPr>
          <w:lang w:val="en" w:eastAsia="en"/>
        </w:rPr>
        <w:tab/>
      </w:r>
      <w:r>
        <w:rPr>
          <w:lang w:val="el" w:eastAsia="el"/>
        </w:rPr>
        <w:t>H/Y και απαραίτητο λογισμικό</w:t>
      </w:r>
    </w:p>
    <w:p>
      <w:pPr>
        <w:pStyle w:val="StructureList1"/>
        <w:spacing w:before="120" w:after="0"/>
        <w:rPr>
          <w:lang w:val="el" w:eastAsia="el"/>
        </w:rPr>
      </w:pPr>
      <w:r>
        <w:rPr>
          <w:lang w:val="el" w:eastAsia="el"/>
        </w:rPr>
        <w:t>-</w:t>
      </w:r>
      <w:r>
        <w:rPr>
          <w:lang w:val="en" w:eastAsia="en"/>
        </w:rPr>
        <w:tab/>
      </w:r>
      <w:r>
        <w:rPr>
          <w:lang w:val="el" w:eastAsia="el"/>
        </w:rPr>
        <w:t>Υποσύστημα αντλιών</w:t>
      </w:r>
    </w:p>
    <w:p>
      <w:pPr>
        <w:pStyle w:val="StructureList1"/>
        <w:spacing w:before="120" w:after="0"/>
        <w:rPr>
          <w:lang w:val="el" w:eastAsia="el"/>
        </w:rPr>
      </w:pPr>
      <w:r>
        <w:rPr>
          <w:lang w:val="el" w:eastAsia="el"/>
        </w:rPr>
        <w:t>-</w:t>
      </w:r>
      <w:r>
        <w:rPr>
          <w:lang w:val="en" w:eastAsia="en"/>
        </w:rPr>
        <w:tab/>
      </w:r>
      <w:r>
        <w:rPr>
          <w:lang w:val="el" w:eastAsia="el"/>
        </w:rPr>
        <w:t>Controller</w:t>
      </w:r>
    </w:p>
    <w:p>
      <w:pPr>
        <w:pStyle w:val="StructureList1"/>
        <w:spacing w:before="120" w:after="0"/>
        <w:rPr>
          <w:lang w:val="el" w:eastAsia="el"/>
        </w:rPr>
      </w:pPr>
      <w:r>
        <w:rPr>
          <w:lang w:val="el" w:eastAsia="el"/>
        </w:rPr>
        <w:t>-</w:t>
      </w:r>
      <w:r>
        <w:rPr>
          <w:lang w:val="en" w:eastAsia="en"/>
        </w:rPr>
        <w:tab/>
      </w:r>
      <w:r>
        <w:rPr>
          <w:lang w:val="el" w:eastAsia="el"/>
        </w:rPr>
        <w:t>Βυθομετρικές ράβδοι</w:t>
      </w:r>
    </w:p>
    <w:p>
      <w:pPr>
        <w:pStyle w:val="StructureList1"/>
        <w:spacing w:before="120" w:after="0"/>
        <w:rPr>
          <w:lang w:val="el" w:eastAsia="el"/>
        </w:rPr>
      </w:pPr>
      <w:r>
        <w:rPr>
          <w:lang w:val="el" w:eastAsia="el"/>
        </w:rPr>
        <w:t>-</w:t>
      </w:r>
      <w:r>
        <w:rPr>
          <w:lang w:val="en" w:eastAsia="en"/>
        </w:rPr>
        <w:tab/>
      </w:r>
      <w:r>
        <w:rPr>
          <w:lang w:val="el" w:eastAsia="el"/>
        </w:rPr>
        <w:t>Θερμικός εκτυπωτής αποδείξεων</w:t>
      </w:r>
    </w:p>
    <w:p>
      <w:pPr>
        <w:pStyle w:val="StructureList1"/>
        <w:spacing w:before="120" w:after="0"/>
        <w:rPr>
          <w:lang w:val="el" w:eastAsia="el"/>
        </w:rPr>
      </w:pPr>
      <w:r>
        <w:rPr>
          <w:lang w:val="el" w:eastAsia="el"/>
        </w:rPr>
        <w:t>-</w:t>
      </w:r>
      <w:r>
        <w:rPr>
          <w:lang w:val="en" w:eastAsia="en"/>
        </w:rPr>
        <w:tab/>
      </w:r>
      <w:r>
        <w:rPr>
          <w:lang w:val="el" w:eastAsia="el"/>
        </w:rPr>
        <w:t>Φορολογικός μηχανισμός</w:t>
      </w:r>
    </w:p>
    <w:p>
      <w:pPr>
        <w:pStyle w:val="StructureList1"/>
        <w:spacing w:before="120" w:after="0"/>
        <w:rPr>
          <w:lang w:val="el" w:eastAsia="el"/>
        </w:rPr>
      </w:pPr>
      <w:r>
        <w:rPr>
          <w:lang w:val="el" w:eastAsia="el"/>
        </w:rPr>
        <w:t>βγ)</w:t>
      </w:r>
      <w:r>
        <w:rPr>
          <w:lang w:val="en" w:eastAsia="en"/>
        </w:rPr>
        <w:tab/>
      </w:r>
      <w:r>
        <w:rPr>
          <w:b/>
          <w:bCs/>
          <w:lang w:val="el" w:eastAsia="el"/>
        </w:rPr>
        <w:t>Στοιχεία αδειοδότησης του πρατηρίου ή της εγκατάστασης πωλητή πετρελαίου θέρμανσης</w:t>
      </w:r>
    </w:p>
    <w:p>
      <w:pPr>
        <w:pStyle w:val="StructureList1"/>
        <w:spacing w:before="120" w:after="0"/>
        <w:rPr>
          <w:lang w:val="el" w:eastAsia="el"/>
        </w:rPr>
      </w:pPr>
      <w:r>
        <w:rPr>
          <w:lang w:val="el" w:eastAsia="el"/>
        </w:rPr>
        <w:t>-</w:t>
      </w:r>
      <w:r>
        <w:rPr>
          <w:lang w:val="en" w:eastAsia="en"/>
        </w:rPr>
        <w:tab/>
      </w:r>
      <w:r>
        <w:rPr>
          <w:lang w:val="el" w:eastAsia="el"/>
        </w:rPr>
        <w:t>Αρ. άδειας ίδρυσης της εγκατάστασης</w:t>
      </w:r>
    </w:p>
    <w:p>
      <w:pPr>
        <w:pStyle w:val="StructureList1"/>
        <w:spacing w:before="120" w:after="0"/>
        <w:rPr>
          <w:lang w:val="el" w:eastAsia="el"/>
        </w:rPr>
      </w:pPr>
      <w:r>
        <w:rPr>
          <w:lang w:val="el" w:eastAsia="el"/>
        </w:rPr>
        <w:t>-</w:t>
      </w:r>
      <w:r>
        <w:rPr>
          <w:lang w:val="en" w:eastAsia="en"/>
        </w:rPr>
        <w:tab/>
      </w:r>
      <w:r>
        <w:rPr>
          <w:lang w:val="el" w:eastAsia="el"/>
        </w:rPr>
        <w:t>Αρ. άδειας λειτουργίας (Σε περίπτωση γνωστοποίησης έναρξης λειτουργίας πωλητή πετρελαίου θέρμανσης ο αριθμός γνωστοποίησης)</w:t>
      </w:r>
    </w:p>
    <w:p>
      <w:pPr>
        <w:pStyle w:val="StructureList1"/>
        <w:spacing w:before="120" w:after="0"/>
        <w:rPr>
          <w:lang w:val="el" w:eastAsia="el"/>
        </w:rPr>
      </w:pPr>
      <w:r>
        <w:rPr>
          <w:lang w:val="el" w:eastAsia="el"/>
        </w:rPr>
        <w:t>-</w:t>
      </w:r>
      <w:r>
        <w:rPr>
          <w:lang w:val="en" w:eastAsia="en"/>
        </w:rPr>
        <w:tab/>
      </w:r>
      <w:r>
        <w:rPr>
          <w:lang w:val="el" w:eastAsia="el"/>
        </w:rPr>
        <w:t>Πιστοποιητικό πυρασφαλείας (Αριθμός πρωτοκόλλου, ημερομηνία λήξης)</w:t>
      </w:r>
    </w:p>
    <w:p>
      <w:pPr>
        <w:pStyle w:val="StructureList1"/>
        <w:spacing w:before="120" w:after="0"/>
        <w:rPr>
          <w:lang w:val="el" w:eastAsia="el"/>
        </w:rPr>
      </w:pPr>
      <w:r>
        <w:rPr>
          <w:lang w:val="el" w:eastAsia="el"/>
        </w:rPr>
        <w:t>-</w:t>
      </w:r>
      <w:r>
        <w:rPr>
          <w:lang w:val="en" w:eastAsia="en"/>
        </w:rPr>
        <w:tab/>
      </w:r>
      <w:r>
        <w:rPr>
          <w:lang w:val="el" w:eastAsia="el"/>
        </w:rPr>
        <w:t>Τύπος Διακινητή (Πρατήριο ή Εγκατάσταση πωλητή πετρελαίου θέρμανσης)</w:t>
      </w:r>
    </w:p>
    <w:p>
      <w:pPr>
        <w:pStyle w:val="StructureList1"/>
        <w:spacing w:before="120" w:after="0"/>
        <w:rPr>
          <w:lang w:val="el" w:eastAsia="el"/>
        </w:rPr>
      </w:pPr>
      <w:r>
        <w:rPr>
          <w:lang w:val="el" w:eastAsia="el"/>
        </w:rPr>
        <w:t>-</w:t>
      </w:r>
      <w:r>
        <w:rPr>
          <w:lang w:val="en" w:eastAsia="en"/>
        </w:rPr>
        <w:tab/>
      </w:r>
      <w:r>
        <w:rPr>
          <w:lang w:val="el" w:eastAsia="el"/>
        </w:rPr>
        <w:t>Περιφέρεια (στην οποία υπάγεται η εγκατάσταση)</w:t>
      </w:r>
    </w:p>
    <w:p>
      <w:pPr>
        <w:pStyle w:val="StructureList1"/>
        <w:spacing w:before="120" w:after="0"/>
        <w:rPr>
          <w:lang w:val="el" w:eastAsia="el"/>
        </w:rPr>
      </w:pPr>
      <w:r>
        <w:rPr>
          <w:lang w:val="el" w:eastAsia="el"/>
        </w:rPr>
        <w:t>-</w:t>
      </w:r>
      <w:r>
        <w:rPr>
          <w:lang w:val="en" w:eastAsia="en"/>
        </w:rPr>
        <w:tab/>
      </w:r>
      <w:r>
        <w:rPr>
          <w:lang w:val="el" w:eastAsia="el"/>
        </w:rPr>
        <w:t>Κατάσταση άδειας λειτουργίας της εγκατάστασης</w:t>
      </w:r>
    </w:p>
    <w:p>
      <w:pPr>
        <w:pStyle w:val="StructureList1"/>
        <w:spacing w:before="120" w:after="0"/>
        <w:rPr>
          <w:lang w:val="el" w:eastAsia="el"/>
        </w:rPr>
      </w:pPr>
      <w:r>
        <w:rPr>
          <w:lang w:val="el" w:eastAsia="el"/>
        </w:rPr>
        <w:t>-</w:t>
      </w:r>
      <w:r>
        <w:rPr>
          <w:lang w:val="en" w:eastAsia="en"/>
        </w:rPr>
        <w:tab/>
      </w:r>
      <w:r>
        <w:rPr>
          <w:lang w:val="el" w:eastAsia="el"/>
        </w:rPr>
        <w:t>Έναρξη άδειας λειτουργίας (καταχωρίζεται η ημερομηνία έναρξης της ισχύουσας άδειας)</w:t>
      </w:r>
    </w:p>
    <w:p>
      <w:pPr>
        <w:pStyle w:val="StructureList1"/>
        <w:spacing w:before="120" w:after="0"/>
        <w:rPr>
          <w:lang w:val="el" w:eastAsia="el"/>
        </w:rPr>
      </w:pPr>
      <w:r>
        <w:rPr>
          <w:lang w:val="el" w:eastAsia="el"/>
        </w:rPr>
        <w:t>-</w:t>
      </w:r>
      <w:r>
        <w:rPr>
          <w:lang w:val="en" w:eastAsia="en"/>
        </w:rPr>
        <w:tab/>
      </w:r>
      <w:r>
        <w:rPr>
          <w:lang w:val="el" w:eastAsia="el"/>
        </w:rPr>
        <w:t>Λήξη άδειας λειτουργίας (αορίστου ή όχι)</w:t>
      </w:r>
    </w:p>
    <w:p>
      <w:pPr>
        <w:pStyle w:val="StructureList1"/>
        <w:spacing w:before="120" w:after="0"/>
        <w:rPr>
          <w:lang w:val="el" w:eastAsia="el"/>
        </w:rPr>
      </w:pPr>
      <w:r>
        <w:rPr>
          <w:lang w:val="el" w:eastAsia="el"/>
        </w:rPr>
        <w:t>-</w:t>
      </w:r>
      <w:r>
        <w:rPr>
          <w:lang w:val="en" w:eastAsia="en"/>
        </w:rPr>
        <w:tab/>
      </w:r>
      <w:r>
        <w:rPr>
          <w:lang w:val="el" w:eastAsia="el"/>
        </w:rPr>
        <w:t>Ημερομηνία διακοπής επιτηδεύματος (σε ισχύ ή όχι)</w:t>
      </w:r>
    </w:p>
    <w:p>
      <w:pPr>
        <w:pStyle w:val="StructureList1"/>
        <w:spacing w:before="120" w:after="0"/>
        <w:rPr>
          <w:lang w:val="el" w:eastAsia="el"/>
        </w:rPr>
      </w:pPr>
      <w:r>
        <w:rPr>
          <w:lang w:val="el" w:eastAsia="el"/>
        </w:rPr>
        <w:t>-</w:t>
      </w:r>
      <w:r>
        <w:rPr>
          <w:lang w:val="en" w:eastAsia="en"/>
        </w:rPr>
        <w:tab/>
      </w:r>
      <w:r>
        <w:rPr>
          <w:lang w:val="el" w:eastAsia="el"/>
        </w:rPr>
        <w:t>Αδεία διακίνησης πετρελαίου θέρμανσης (σε ισχύ ή όχι)</w:t>
      </w:r>
    </w:p>
    <w:p>
      <w:pPr>
        <w:pStyle w:val="StructureList1"/>
        <w:spacing w:before="120" w:after="0"/>
        <w:rPr>
          <w:lang w:val="el" w:eastAsia="el"/>
        </w:rPr>
      </w:pPr>
      <w:r>
        <w:rPr>
          <w:lang w:val="el" w:eastAsia="el"/>
        </w:rPr>
        <w:t>-</w:t>
      </w:r>
      <w:r>
        <w:rPr>
          <w:lang w:val="en" w:eastAsia="en"/>
        </w:rPr>
        <w:tab/>
      </w:r>
      <w:r>
        <w:rPr>
          <w:lang w:val="el" w:eastAsia="el"/>
        </w:rPr>
        <w:t>Αρ. μητρώου ΔΙ.ΠΕ.ΘΕ</w:t>
      </w:r>
    </w:p>
    <w:p>
      <w:pPr>
        <w:pStyle w:val="StructureList1"/>
        <w:spacing w:before="120" w:after="0"/>
        <w:rPr>
          <w:lang w:val="el" w:eastAsia="el"/>
        </w:rPr>
      </w:pPr>
      <w:r>
        <w:rPr>
          <w:lang w:val="el" w:eastAsia="el"/>
        </w:rPr>
        <w:t>-</w:t>
      </w:r>
      <w:r>
        <w:rPr>
          <w:lang w:val="en" w:eastAsia="en"/>
        </w:rPr>
        <w:tab/>
      </w:r>
      <w:r>
        <w:rPr>
          <w:lang w:val="el" w:eastAsia="el"/>
        </w:rPr>
        <w:t>Αδειοδοτημένα καύσιμα</w:t>
      </w:r>
    </w:p>
    <w:p>
      <w:pPr>
        <w:pStyle w:val="StructureList1"/>
        <w:spacing w:before="120" w:after="0"/>
        <w:rPr>
          <w:lang w:val="el" w:eastAsia="el"/>
        </w:rPr>
      </w:pPr>
      <w:r>
        <w:rPr>
          <w:lang w:val="el" w:eastAsia="el"/>
        </w:rPr>
        <w:t>βδ)</w:t>
      </w:r>
      <w:r>
        <w:rPr>
          <w:lang w:val="en" w:eastAsia="en"/>
        </w:rPr>
        <w:tab/>
      </w:r>
      <w:r>
        <w:rPr>
          <w:b/>
          <w:bCs/>
          <w:lang w:val="el" w:eastAsia="el"/>
        </w:rPr>
        <w:t>Στοιχεία Φορολογικών Ηλεκτρονικών Μηχανισμών</w:t>
      </w:r>
    </w:p>
    <w:p>
      <w:pPr>
        <w:pStyle w:val="StructureList1"/>
        <w:spacing w:before="120" w:after="0"/>
        <w:rPr>
          <w:lang w:val="el" w:eastAsia="el"/>
        </w:rPr>
      </w:pPr>
      <w:r>
        <w:rPr>
          <w:lang w:val="el" w:eastAsia="el"/>
        </w:rPr>
        <w:t>-</w:t>
      </w:r>
      <w:r>
        <w:rPr>
          <w:lang w:val="en" w:eastAsia="en"/>
        </w:rPr>
        <w:tab/>
      </w:r>
      <w:r>
        <w:rPr>
          <w:lang w:val="el" w:eastAsia="el"/>
        </w:rPr>
        <w:t>Αρ. Φορολογικών Ηλεκτρονικών Μηχανισμών (ΦΗΜ)</w:t>
      </w:r>
    </w:p>
    <w:p>
      <w:pPr>
        <w:pStyle w:val="StructureList1"/>
        <w:spacing w:before="120" w:after="0"/>
        <w:rPr>
          <w:lang w:val="el" w:eastAsia="el"/>
        </w:rPr>
      </w:pPr>
      <w:r>
        <w:rPr>
          <w:lang w:val="el" w:eastAsia="el"/>
        </w:rPr>
        <w:t>-</w:t>
      </w:r>
      <w:r>
        <w:rPr>
          <w:lang w:val="en" w:eastAsia="en"/>
        </w:rPr>
        <w:tab/>
      </w:r>
      <w:r>
        <w:rPr>
          <w:lang w:val="el" w:eastAsia="el"/>
        </w:rPr>
        <w:t>Αρ. Σειράς Φορολογικού Ηλεκτρονικού Μηχανισμού (σε περίπτωση περισσοτέρων (ΦΗΜ) καταχωρίζονται όλοι οι αριθμοί ΦΗΜ)</w:t>
      </w:r>
    </w:p>
    <w:p>
      <w:pPr>
        <w:pStyle w:val="StructureList1"/>
        <w:spacing w:before="120" w:after="0"/>
        <w:rPr>
          <w:lang w:val="el" w:eastAsia="el"/>
        </w:rPr>
      </w:pPr>
      <w:r>
        <w:rPr>
          <w:lang w:val="el" w:eastAsia="el"/>
        </w:rPr>
        <w:t>-</w:t>
      </w:r>
      <w:r>
        <w:rPr>
          <w:lang w:val="en" w:eastAsia="en"/>
        </w:rPr>
        <w:tab/>
      </w:r>
      <w:r>
        <w:rPr>
          <w:lang w:val="el" w:eastAsia="el"/>
        </w:rPr>
        <w:t>Φάκελος Αποθήκευσης Φορολογικού Ηλεκτρονικού Μηχανισμού (καταχωρίζεται η διαδρομή ηλεκτρονικού φακέλου κάθε ΦΗΜ)</w:t>
      </w:r>
    </w:p>
    <w:p>
      <w:pPr>
        <w:pStyle w:val="StructureList1"/>
        <w:spacing w:before="120" w:after="0"/>
        <w:rPr>
          <w:lang w:val="el" w:eastAsia="el"/>
        </w:rPr>
      </w:pPr>
      <w:r>
        <w:rPr>
          <w:lang w:val="el" w:eastAsia="el"/>
        </w:rPr>
        <w:t>-</w:t>
      </w:r>
      <w:r>
        <w:rPr>
          <w:lang w:val="en" w:eastAsia="en"/>
        </w:rPr>
        <w:tab/>
      </w:r>
      <w:r>
        <w:rPr>
          <w:lang w:val="el" w:eastAsia="el"/>
        </w:rPr>
        <w:t>Αρ. Διακριτών σημείων εκτύπωσης Φορολογικού Ηλεκτρονικού Μηχανισμού</w:t>
      </w:r>
    </w:p>
    <w:p>
      <w:pPr>
        <w:pStyle w:val="StructureList1"/>
        <w:spacing w:before="120" w:after="0"/>
        <w:rPr>
          <w:lang w:val="el" w:eastAsia="el"/>
        </w:rPr>
      </w:pPr>
      <w:r>
        <w:rPr>
          <w:lang w:val="el" w:eastAsia="el"/>
        </w:rPr>
        <w:t>βε)</w:t>
      </w:r>
      <w:r>
        <w:rPr>
          <w:lang w:val="en" w:eastAsia="en"/>
        </w:rPr>
        <w:tab/>
      </w:r>
      <w:r>
        <w:rPr>
          <w:b/>
          <w:bCs/>
          <w:lang w:val="el" w:eastAsia="el"/>
        </w:rPr>
        <w:t>Στοιχεία Δεξαμενών</w:t>
      </w:r>
    </w:p>
    <w:p>
      <w:pPr>
        <w:pStyle w:val="StructureList1"/>
        <w:spacing w:before="120" w:after="0"/>
        <w:rPr>
          <w:lang w:val="el" w:eastAsia="el"/>
        </w:rPr>
      </w:pPr>
      <w:r>
        <w:rPr>
          <w:lang w:val="el" w:eastAsia="el"/>
        </w:rPr>
        <w:t>-</w:t>
      </w:r>
      <w:r>
        <w:rPr>
          <w:lang w:val="en" w:eastAsia="en"/>
        </w:rPr>
        <w:tab/>
      </w:r>
      <w:r>
        <w:rPr>
          <w:lang w:val="el" w:eastAsia="el"/>
        </w:rPr>
        <w:t>Τύπος καυσίμου</w:t>
      </w:r>
    </w:p>
    <w:p>
      <w:pPr>
        <w:pStyle w:val="StructureList1"/>
        <w:spacing w:before="120" w:after="0"/>
        <w:rPr>
          <w:lang w:val="el" w:eastAsia="el"/>
        </w:rPr>
      </w:pPr>
      <w:r>
        <w:rPr>
          <w:lang w:val="el" w:eastAsia="el"/>
        </w:rPr>
        <w:t>-</w:t>
      </w:r>
      <w:r>
        <w:rPr>
          <w:lang w:val="en" w:eastAsia="en"/>
        </w:rPr>
        <w:tab/>
      </w:r>
      <w:r>
        <w:rPr>
          <w:lang w:val="el" w:eastAsia="el"/>
        </w:rPr>
        <w:t>Τύπος Δεξαμενής</w:t>
      </w:r>
    </w:p>
    <w:p>
      <w:pPr>
        <w:pStyle w:val="StructureList1"/>
        <w:spacing w:before="120" w:after="0"/>
        <w:rPr>
          <w:lang w:val="el" w:eastAsia="el"/>
        </w:rPr>
      </w:pPr>
      <w:r>
        <w:rPr>
          <w:lang w:val="el" w:eastAsia="el"/>
        </w:rPr>
        <w:t>-</w:t>
      </w:r>
      <w:r>
        <w:rPr>
          <w:lang w:val="en" w:eastAsia="en"/>
        </w:rPr>
        <w:tab/>
      </w:r>
      <w:r>
        <w:rPr>
          <w:lang w:val="el" w:eastAsia="el"/>
        </w:rPr>
        <w:t>Υλικό κατασκευής</w:t>
      </w:r>
    </w:p>
    <w:p>
      <w:pPr>
        <w:pStyle w:val="StructureList1"/>
        <w:spacing w:before="120" w:after="0"/>
        <w:rPr>
          <w:lang w:val="el" w:eastAsia="el"/>
        </w:rPr>
      </w:pPr>
      <w:r>
        <w:rPr>
          <w:lang w:val="el" w:eastAsia="el"/>
        </w:rPr>
        <w:t>-</w:t>
      </w:r>
      <w:r>
        <w:rPr>
          <w:lang w:val="en" w:eastAsia="en"/>
        </w:rPr>
        <w:tab/>
      </w:r>
      <w:r>
        <w:rPr>
          <w:lang w:val="el" w:eastAsia="el"/>
        </w:rPr>
        <w:t>Πάχος κελύφους δεξαμενής</w:t>
      </w:r>
    </w:p>
    <w:p>
      <w:pPr>
        <w:pStyle w:val="StructureList1"/>
        <w:spacing w:before="120" w:after="0"/>
        <w:rPr>
          <w:lang w:val="el" w:eastAsia="el"/>
        </w:rPr>
      </w:pPr>
      <w:r>
        <w:rPr>
          <w:lang w:val="el" w:eastAsia="el"/>
        </w:rPr>
        <w:t>-</w:t>
      </w:r>
      <w:r>
        <w:rPr>
          <w:lang w:val="en" w:eastAsia="en"/>
        </w:rPr>
        <w:tab/>
      </w:r>
      <w:r>
        <w:rPr>
          <w:lang w:val="el" w:eastAsia="el"/>
        </w:rPr>
        <w:t>Ημερομηνία Κατασκευής δεξαμενής</w:t>
      </w:r>
    </w:p>
    <w:p>
      <w:pPr>
        <w:pStyle w:val="StructureList1"/>
        <w:spacing w:before="120" w:after="0"/>
        <w:rPr>
          <w:lang w:val="el" w:eastAsia="el"/>
        </w:rPr>
      </w:pPr>
      <w:r>
        <w:rPr>
          <w:lang w:val="el" w:eastAsia="el"/>
        </w:rPr>
        <w:t>-</w:t>
      </w:r>
      <w:r>
        <w:rPr>
          <w:lang w:val="en" w:eastAsia="en"/>
        </w:rPr>
        <w:tab/>
      </w:r>
      <w:r>
        <w:rPr>
          <w:lang w:val="el" w:eastAsia="el"/>
        </w:rPr>
        <w:t>Ονομαστική χωρητικότητα σε κυβικά μέτρα (βάσει του κατασκευαστή)</w:t>
      </w:r>
    </w:p>
    <w:p>
      <w:pPr>
        <w:pStyle w:val="StructureList1"/>
        <w:spacing w:before="120" w:after="0"/>
        <w:rPr>
          <w:lang w:val="el" w:eastAsia="el"/>
        </w:rPr>
      </w:pPr>
      <w:r>
        <w:rPr>
          <w:lang w:val="el" w:eastAsia="el"/>
        </w:rPr>
        <w:t>-</w:t>
      </w:r>
      <w:r>
        <w:rPr>
          <w:lang w:val="en" w:eastAsia="en"/>
        </w:rPr>
        <w:tab/>
      </w:r>
      <w:r>
        <w:rPr>
          <w:lang w:val="el" w:eastAsia="el"/>
        </w:rPr>
        <w:t>ΑΦΜ εταιρείας ογκομέτρησης</w:t>
      </w:r>
    </w:p>
    <w:p>
      <w:pPr>
        <w:pStyle w:val="StructureList1"/>
        <w:spacing w:before="120" w:after="0"/>
        <w:rPr>
          <w:lang w:val="el" w:eastAsia="el"/>
        </w:rPr>
      </w:pPr>
      <w:r>
        <w:rPr>
          <w:lang w:val="el" w:eastAsia="el"/>
        </w:rPr>
        <w:t>-</w:t>
      </w:r>
      <w:r>
        <w:rPr>
          <w:lang w:val="en" w:eastAsia="en"/>
        </w:rPr>
        <w:tab/>
      </w:r>
      <w:r>
        <w:rPr>
          <w:lang w:val="el" w:eastAsia="el"/>
        </w:rPr>
        <w:t>Τύπος βυθομετρικής ράβδου (επωνυμία τύπου )</w:t>
      </w:r>
    </w:p>
    <w:p>
      <w:pPr>
        <w:pStyle w:val="StructureList1"/>
        <w:spacing w:before="120" w:after="0"/>
        <w:rPr>
          <w:lang w:val="el" w:eastAsia="el"/>
        </w:rPr>
      </w:pPr>
      <w:r>
        <w:rPr>
          <w:lang w:val="el" w:eastAsia="el"/>
        </w:rPr>
        <w:t>-</w:t>
      </w:r>
      <w:r>
        <w:rPr>
          <w:lang w:val="en" w:eastAsia="en"/>
        </w:rPr>
        <w:tab/>
      </w:r>
      <w:r>
        <w:rPr>
          <w:lang w:val="el" w:eastAsia="el"/>
        </w:rPr>
        <w:t>Αριθμός σειράς ράβδου</w:t>
      </w:r>
    </w:p>
    <w:p>
      <w:pPr>
        <w:pStyle w:val="StructureList1"/>
        <w:spacing w:before="120" w:after="0"/>
        <w:rPr>
          <w:lang w:val="el" w:eastAsia="el"/>
        </w:rPr>
      </w:pPr>
      <w:r>
        <w:rPr>
          <w:lang w:val="el" w:eastAsia="el"/>
        </w:rPr>
        <w:t>-</w:t>
      </w:r>
      <w:r>
        <w:rPr>
          <w:lang w:val="en" w:eastAsia="en"/>
        </w:rPr>
        <w:tab/>
      </w:r>
      <w:r>
        <w:rPr>
          <w:lang w:val="el" w:eastAsia="el"/>
        </w:rPr>
        <w:t>Ογκομετρικός πίνακας (Εισαγωγή αρχείου CSV)</w:t>
      </w:r>
    </w:p>
    <w:p>
      <w:pPr>
        <w:pStyle w:val="StructureList1"/>
        <w:spacing w:before="120" w:after="0"/>
        <w:rPr>
          <w:lang w:val="el" w:eastAsia="el"/>
        </w:rPr>
      </w:pPr>
      <w:r>
        <w:rPr>
          <w:lang w:val="el" w:eastAsia="el"/>
        </w:rPr>
        <w:t>-</w:t>
      </w:r>
      <w:r>
        <w:rPr>
          <w:lang w:val="en" w:eastAsia="en"/>
        </w:rPr>
        <w:tab/>
      </w:r>
      <w:r>
        <w:rPr>
          <w:lang w:val="el" w:eastAsia="el"/>
        </w:rPr>
        <w:t>Aπόσταση της βάσης της μηχανικής βυθομετρικής ράβδου από τη βάση της ηλεκτρονικής βυθομετρικής ράβδου σε mm (Offset)</w:t>
      </w:r>
    </w:p>
    <w:p>
      <w:pPr>
        <w:pStyle w:val="StructureList1"/>
        <w:spacing w:before="120" w:after="0"/>
        <w:rPr>
          <w:lang w:val="el" w:eastAsia="el"/>
        </w:rPr>
      </w:pPr>
      <w:r>
        <w:rPr>
          <w:lang w:val="el" w:eastAsia="el"/>
        </w:rPr>
        <w:t>βστ)</w:t>
      </w:r>
      <w:r>
        <w:rPr>
          <w:lang w:val="en" w:eastAsia="en"/>
        </w:rPr>
        <w:tab/>
      </w:r>
      <w:r>
        <w:rPr>
          <w:b/>
          <w:bCs/>
          <w:lang w:val="el" w:eastAsia="el"/>
        </w:rPr>
        <w:t>Στοιχεία Αντλιών Πρατηρίου</w:t>
      </w:r>
    </w:p>
    <w:p>
      <w:pPr>
        <w:pStyle w:val="StructureList1"/>
        <w:spacing w:before="120" w:after="0"/>
        <w:rPr>
          <w:lang w:val="el" w:eastAsia="el"/>
        </w:rPr>
      </w:pPr>
      <w:r>
        <w:rPr>
          <w:lang w:val="el" w:eastAsia="el"/>
        </w:rPr>
        <w:t>-</w:t>
      </w:r>
      <w:r>
        <w:rPr>
          <w:lang w:val="en" w:eastAsia="en"/>
        </w:rPr>
        <w:tab/>
      </w:r>
      <w:r>
        <w:rPr>
          <w:lang w:val="el" w:eastAsia="el"/>
        </w:rPr>
        <w:t>Κατασκευαστής (Επωνυμία)</w:t>
      </w:r>
    </w:p>
    <w:p>
      <w:pPr>
        <w:pStyle w:val="StructureList1"/>
        <w:spacing w:before="120" w:after="0"/>
        <w:rPr>
          <w:lang w:val="el" w:eastAsia="el"/>
        </w:rPr>
      </w:pPr>
      <w:r>
        <w:rPr>
          <w:lang w:val="el" w:eastAsia="el"/>
        </w:rPr>
        <w:t>-</w:t>
      </w:r>
      <w:r>
        <w:rPr>
          <w:lang w:val="en" w:eastAsia="en"/>
        </w:rPr>
        <w:tab/>
      </w:r>
      <w:r>
        <w:rPr>
          <w:lang w:val="el" w:eastAsia="el"/>
        </w:rPr>
        <w:t>Μοντέλο</w:t>
      </w:r>
    </w:p>
    <w:p>
      <w:pPr>
        <w:pStyle w:val="StructureList1"/>
        <w:spacing w:before="120" w:after="0"/>
        <w:rPr>
          <w:lang w:val="el" w:eastAsia="el"/>
        </w:rPr>
      </w:pPr>
      <w:r>
        <w:rPr>
          <w:lang w:val="el" w:eastAsia="el"/>
        </w:rPr>
        <w:t>-</w:t>
      </w:r>
      <w:r>
        <w:rPr>
          <w:lang w:val="en" w:eastAsia="en"/>
        </w:rPr>
        <w:tab/>
      </w:r>
      <w:r>
        <w:rPr>
          <w:lang w:val="el" w:eastAsia="el"/>
        </w:rPr>
        <w:t>Σειριακός αριθμός</w:t>
      </w:r>
    </w:p>
    <w:p>
      <w:pPr>
        <w:pStyle w:val="StructureList1"/>
        <w:spacing w:before="120" w:after="0"/>
        <w:rPr>
          <w:lang w:val="el" w:eastAsia="el"/>
        </w:rPr>
      </w:pPr>
      <w:r>
        <w:rPr>
          <w:lang w:val="el" w:eastAsia="el"/>
        </w:rPr>
        <w:t>-</w:t>
      </w:r>
      <w:r>
        <w:rPr>
          <w:lang w:val="en" w:eastAsia="en"/>
        </w:rPr>
        <w:tab/>
      </w:r>
      <w:r>
        <w:rPr>
          <w:lang w:val="el" w:eastAsia="el"/>
        </w:rPr>
        <w:t>Έγκριση τύπου (Αρ. Πιστοποιητικού Εξέτασης Τύπου (TEC) ή αρ. Έγκρισης Κυκλοφορίας τύπου)</w:t>
      </w:r>
    </w:p>
    <w:p>
      <w:pPr>
        <w:pStyle w:val="StructureList1"/>
        <w:spacing w:before="120" w:after="0"/>
        <w:rPr>
          <w:lang w:val="el" w:eastAsia="el"/>
        </w:rPr>
      </w:pPr>
      <w:r>
        <w:rPr>
          <w:lang w:val="el" w:eastAsia="el"/>
        </w:rPr>
        <w:t>-</w:t>
      </w:r>
      <w:r>
        <w:rPr>
          <w:lang w:val="en" w:eastAsia="en"/>
        </w:rPr>
        <w:tab/>
      </w:r>
      <w:r>
        <w:rPr>
          <w:lang w:val="el" w:eastAsia="el"/>
        </w:rPr>
        <w:t>Εισαγωγέας (Επωνυμία προμηθευτή της αντλίας)</w:t>
      </w:r>
    </w:p>
    <w:p>
      <w:pPr>
        <w:pStyle w:val="StructureList1"/>
        <w:spacing w:before="120" w:after="0"/>
        <w:rPr>
          <w:lang w:val="el" w:eastAsia="el"/>
        </w:rPr>
      </w:pPr>
      <w:r>
        <w:rPr>
          <w:lang w:val="el" w:eastAsia="el"/>
        </w:rPr>
        <w:t>-</w:t>
      </w:r>
      <w:r>
        <w:rPr>
          <w:lang w:val="en" w:eastAsia="en"/>
        </w:rPr>
        <w:tab/>
      </w:r>
      <w:r>
        <w:rPr>
          <w:lang w:val="el" w:eastAsia="el"/>
        </w:rPr>
        <w:t>Α.Φ.Μ. Εισαγωγέα (Προμηθευτή της αντλίας)</w:t>
      </w:r>
    </w:p>
    <w:p>
      <w:pPr>
        <w:pStyle w:val="StructureList1"/>
        <w:spacing w:before="120" w:after="0"/>
        <w:rPr>
          <w:lang w:val="el" w:eastAsia="el"/>
        </w:rPr>
      </w:pPr>
      <w:r>
        <w:rPr>
          <w:lang w:val="el" w:eastAsia="el"/>
        </w:rPr>
        <w:t>-</w:t>
      </w:r>
      <w:r>
        <w:rPr>
          <w:lang w:val="en" w:eastAsia="en"/>
        </w:rPr>
        <w:tab/>
      </w:r>
      <w:r>
        <w:rPr>
          <w:lang w:val="el" w:eastAsia="el"/>
        </w:rPr>
        <w:t>Τηλέφωνο εισαγωγέα</w:t>
      </w:r>
    </w:p>
    <w:p>
      <w:pPr>
        <w:pStyle w:val="StructureList1"/>
        <w:spacing w:before="120" w:after="0"/>
        <w:rPr>
          <w:lang w:val="el" w:eastAsia="el"/>
        </w:rPr>
      </w:pPr>
      <w:r>
        <w:rPr>
          <w:lang w:val="el" w:eastAsia="el"/>
        </w:rPr>
        <w:t>-</w:t>
      </w:r>
      <w:r>
        <w:rPr>
          <w:lang w:val="en" w:eastAsia="en"/>
        </w:rPr>
        <w:tab/>
      </w:r>
      <w:r>
        <w:rPr>
          <w:lang w:val="el" w:eastAsia="el"/>
        </w:rPr>
        <w:t>Διάρκεια ισχύος έγκρισης</w:t>
      </w:r>
    </w:p>
    <w:p>
      <w:pPr>
        <w:pStyle w:val="StructureList1"/>
        <w:spacing w:before="120" w:after="0"/>
        <w:rPr>
          <w:lang w:val="el" w:eastAsia="el"/>
        </w:rPr>
      </w:pPr>
      <w:r>
        <w:rPr>
          <w:lang w:val="el" w:eastAsia="el"/>
        </w:rPr>
        <w:t>-</w:t>
      </w:r>
      <w:r>
        <w:rPr>
          <w:lang w:val="en" w:eastAsia="en"/>
        </w:rPr>
        <w:tab/>
      </w:r>
      <w:r>
        <w:rPr>
          <w:lang w:val="el" w:eastAsia="el"/>
        </w:rPr>
        <w:t>Ημερομηνία Εγκατάστασης</w:t>
      </w:r>
    </w:p>
    <w:p>
      <w:pPr>
        <w:pStyle w:val="StructureList1"/>
        <w:spacing w:before="120" w:after="0"/>
        <w:rPr>
          <w:lang w:val="el" w:eastAsia="el"/>
        </w:rPr>
      </w:pPr>
      <w:r>
        <w:rPr>
          <w:lang w:val="el" w:eastAsia="el"/>
        </w:rPr>
        <w:t>-</w:t>
      </w:r>
      <w:r>
        <w:rPr>
          <w:lang w:val="en" w:eastAsia="en"/>
        </w:rPr>
        <w:tab/>
      </w:r>
      <w:r>
        <w:rPr>
          <w:lang w:val="el" w:eastAsia="el"/>
        </w:rPr>
        <w:t>Αρ. έγκρισης ATEX</w:t>
      </w:r>
    </w:p>
    <w:p>
      <w:pPr>
        <w:pStyle w:val="StructureList1"/>
        <w:spacing w:before="120" w:after="0"/>
        <w:rPr>
          <w:lang w:val="el" w:eastAsia="el"/>
        </w:rPr>
      </w:pPr>
      <w:r>
        <w:rPr>
          <w:lang w:val="el" w:eastAsia="el"/>
        </w:rPr>
        <w:t>-</w:t>
      </w:r>
      <w:r>
        <w:rPr>
          <w:lang w:val="en" w:eastAsia="en"/>
        </w:rPr>
        <w:tab/>
      </w:r>
      <w:r>
        <w:rPr>
          <w:lang w:val="el" w:eastAsia="el"/>
        </w:rPr>
        <w:t>STAGE II (σε ισχύ ή όχι)</w:t>
      </w:r>
    </w:p>
    <w:p>
      <w:pPr>
        <w:pStyle w:val="StructureList1"/>
        <w:spacing w:before="120" w:after="0"/>
        <w:rPr>
          <w:lang w:val="el" w:eastAsia="el"/>
        </w:rPr>
      </w:pPr>
      <w:r>
        <w:rPr>
          <w:lang w:val="el" w:eastAsia="el"/>
        </w:rPr>
        <w:t>βζ)</w:t>
      </w:r>
      <w:r>
        <w:rPr>
          <w:lang w:val="en" w:eastAsia="en"/>
        </w:rPr>
        <w:tab/>
      </w:r>
      <w:r>
        <w:rPr>
          <w:b/>
          <w:bCs/>
          <w:u w:val="single"/>
          <w:lang w:val="el" w:eastAsia="el"/>
        </w:rPr>
        <w:t>Στοιχεία ακροσωληνίων ανά αντλία</w:t>
      </w:r>
    </w:p>
    <w:p>
      <w:pPr>
        <w:pStyle w:val="StructureList1"/>
        <w:spacing w:before="120" w:after="0"/>
        <w:rPr>
          <w:lang w:val="el" w:eastAsia="el"/>
        </w:rPr>
      </w:pPr>
      <w:r>
        <w:rPr>
          <w:lang w:val="el" w:eastAsia="el"/>
        </w:rPr>
        <w:t>-</w:t>
      </w:r>
      <w:r>
        <w:rPr>
          <w:lang w:val="en" w:eastAsia="en"/>
        </w:rPr>
        <w:tab/>
      </w:r>
      <w:r>
        <w:rPr>
          <w:lang w:val="el" w:eastAsia="el"/>
        </w:rPr>
        <w:t>Αριθμός ακροσωληνίων αντλίας</w:t>
      </w:r>
    </w:p>
    <w:p>
      <w:pPr>
        <w:pStyle w:val="StructureList1"/>
        <w:spacing w:before="120" w:after="0"/>
        <w:rPr>
          <w:lang w:val="el" w:eastAsia="el"/>
        </w:rPr>
      </w:pPr>
      <w:r>
        <w:rPr>
          <w:lang w:val="el" w:eastAsia="el"/>
        </w:rPr>
        <w:t>-</w:t>
      </w:r>
      <w:r>
        <w:rPr>
          <w:lang w:val="en" w:eastAsia="en"/>
        </w:rPr>
        <w:tab/>
      </w:r>
      <w:r>
        <w:rPr>
          <w:lang w:val="el" w:eastAsia="el"/>
        </w:rPr>
        <w:t>Αριθμός ακροσωληνίων αντλίας τα οποία δύνανται να χρησιμοποιούνται ταυτόχρονα</w:t>
      </w:r>
    </w:p>
    <w:p>
      <w:pPr>
        <w:pStyle w:val="StructureList1"/>
        <w:spacing w:before="120" w:after="0"/>
        <w:rPr>
          <w:lang w:val="el" w:eastAsia="el"/>
        </w:rPr>
      </w:pPr>
      <w:r>
        <w:rPr>
          <w:lang w:val="el" w:eastAsia="el"/>
        </w:rPr>
        <w:t>-</w:t>
      </w:r>
      <w:r>
        <w:rPr>
          <w:lang w:val="en" w:eastAsia="en"/>
        </w:rPr>
        <w:tab/>
      </w:r>
      <w:r>
        <w:rPr>
          <w:lang w:val="el" w:eastAsia="el"/>
        </w:rPr>
        <w:t>Σύστημα αυτόματης αντιστάθμισης θερμοκρασίας (ATC 15) ( ΝΑΙ/ΟΧΙ)</w:t>
      </w:r>
    </w:p>
    <w:p>
      <w:pPr>
        <w:pStyle w:val="StructureList1"/>
        <w:spacing w:before="120" w:after="0"/>
        <w:rPr>
          <w:lang w:val="el" w:eastAsia="el"/>
        </w:rPr>
      </w:pPr>
      <w:r>
        <w:rPr>
          <w:lang w:val="el" w:eastAsia="el"/>
        </w:rPr>
        <w:t>-</w:t>
      </w:r>
      <w:r>
        <w:rPr>
          <w:lang w:val="en" w:eastAsia="en"/>
        </w:rPr>
        <w:tab/>
      </w:r>
      <w:r>
        <w:rPr>
          <w:lang w:val="el" w:eastAsia="el"/>
        </w:rPr>
        <w:t>Ρυθμός Ροής (L/min)</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 xml:space="preserve">Έκδοση Αριθμού Μητρώου Διανομέα Καυσίμων (ΑΜΔΙΚΑ) – Μεταβολή στοιχείων – </w:t>
      </w:r>
    </w:p>
    <w:p>
      <w:pPr>
        <w:spacing w:before="240" w:after="240"/>
        <w:rPr>
          <w:lang w:val="el" w:eastAsia="el"/>
        </w:rPr>
      </w:pPr>
      <w:r>
        <w:rPr>
          <w:b/>
          <w:bCs/>
          <w:lang w:val="el" w:eastAsia="el"/>
        </w:rPr>
        <w:t>ΜεταβίβασηΕγκατάστασης</w:t>
      </w:r>
    </w:p>
    <w:p>
      <w:pPr>
        <w:pStyle w:val="MainText"/>
        <w:spacing w:before="120" w:after="0"/>
        <w:rPr>
          <w:lang w:val="el" w:eastAsia="el"/>
        </w:rPr>
      </w:pPr>
      <w:r>
        <w:rPr>
          <w:b/>
          <w:bCs/>
          <w:lang w:val="el" w:eastAsia="el"/>
        </w:rPr>
        <w:t>1.</w:t>
      </w:r>
      <w:r>
        <w:rPr>
          <w:lang w:val="el" w:eastAsia="el"/>
        </w:rPr>
        <w:t xml:space="preserve"> Μετά την ολοκλήρωση της καταχώρισης των προβλεπομένων στοιχείων του άρθρου 4, ο υπόχρεος για την καταχώριση των στοιχείων του πρατηρίου δημοσίας χρήσης ή της εγκατάστασης πωλητή πετρελαίου θέρμανσης, οριστικοποιεί την υποβολή τους και λαμβάνει μοναδικό Αριθμό Μητρώου Διανομής Καυσίμων (ΑΜΔΙΚΑ) του πρατηρίου ή της εγκατάστασης πωλητή πετρελαίου θέρμανσης. Οι δεξαμενές, οι αντλίες και τα ακροσωλήνια λαμβάνουν αντίστοιχα μοναδικό αριθμό (ID) στο Μητρώο και συσχετίζονται μεταξύ τους ανά πρατήριο ή εγκατάσταση σύμφωνα με τη διάταξη που όρισε ο εκάστοτε υπόχρεος κατά την καταχώριση των ως άνω στοιχείων.</w:t>
      </w:r>
    </w:p>
    <w:p>
      <w:pPr>
        <w:pStyle w:val="MainText"/>
        <w:spacing w:before="120" w:after="0"/>
        <w:rPr>
          <w:lang w:val="el" w:eastAsia="el"/>
        </w:rPr>
      </w:pPr>
      <w:r>
        <w:rPr>
          <w:b/>
          <w:bCs/>
          <w:lang w:val="el" w:eastAsia="el"/>
        </w:rPr>
        <w:t>2.</w:t>
      </w:r>
      <w:r>
        <w:rPr>
          <w:lang w:val="el" w:eastAsia="el"/>
        </w:rPr>
        <w:t xml:space="preserve"> Μετά την οριστική υποβολή των στοιχείων και τη λήψη ΑΜΔΙΚΑ, η εφαρμογή του Μητρώου Δεξαμενών Πρατηρίων Παροχής Καυσίμων και Εγκαταστάσεων Πωλητών Πετρελαίου Θέρμανσης κλειδώνει αυτόματα και οι υπόχρεοι δεν μπορούν να πραγματοποιήσουν οποιαδήποτε μεταβολή των στοιχείων που έχουν καταχωρίσει χωρίς την έγκριση της αρμόδιας υπηρεσίας, ΓΔΗΛΕΔ της Ανεξάρτητης Αρχής Δημοσίων Εσόδων.</w:t>
      </w:r>
    </w:p>
    <w:p>
      <w:pPr>
        <w:spacing w:before="240" w:after="240"/>
        <w:rPr>
          <w:lang w:val="el" w:eastAsia="el"/>
        </w:rPr>
      </w:pPr>
      <w:r>
        <w:rPr>
          <w:lang w:val="el" w:eastAsia="el"/>
        </w:rPr>
        <w:t>Σε περίπτωση μεταβολής οποιουδήποτε καταχωρισθέντος στοιχείου στο Μητρώο Δεξαμενών Πρατηρίων Παροχής Καυσίμων και Εγκαταστάσεων Πωλητών Πετρελαίου Θέρμανσης, ο κατά περίπτωση υπόχρεος, υποβάλει, εντός 30 ημερολογιακών ημερών από τη σχετική μεταβολή, αίτημα μέσω της εφαρμογής του Μητρώου με το οποίο γνωστοποιεί τις αιτούμενες μεταβολές καθώς και στοιχεία που τεκμηριώνουν τη σχετική έγκριση της αρμόδιας αδειοδοτούσας αρχής όταν αυτή απαιτείται. Στη συνέχεια η αρμόδια υπηρεσία της ΓΔΗΛΕΔ επιτρέπει στον υπόχρεο την πρόσβαση στην εφαρμογή του Μητρώου προκειμένου να καταχωρίσει το/τα νέο/α στοιχείο/α εντός 5 εργάσιμων ημερών. Για τις εν λόγω μεταβολές τηρείται ιστορικότητα στο Μητρώο Δεξαμενών Πρατηρίων Παροχής Καυσίμων και Εγκαταστάσεων Πωλητών Πετρελαίου Θέρμανσης.</w:t>
      </w:r>
    </w:p>
    <w:p>
      <w:pPr>
        <w:pStyle w:val="MainText"/>
        <w:spacing w:before="120" w:after="0"/>
        <w:rPr>
          <w:lang w:val="el" w:eastAsia="el"/>
        </w:rPr>
      </w:pPr>
      <w:r>
        <w:rPr>
          <w:b/>
          <w:bCs/>
          <w:lang w:val="el" w:eastAsia="el"/>
        </w:rPr>
        <w:t>3.</w:t>
      </w:r>
      <w:r>
        <w:rPr>
          <w:lang w:val="el" w:eastAsia="el"/>
        </w:rPr>
        <w:t xml:space="preserve"> Σε περίπτωση μεταβίβασης του πρατηρίου παροχής καυσίμων ή της εγκατάστασης πωλητή πετρελαίου θέρμανσης σε άλλο φυσικό ή νομικό πρόσωπο, υποβάλλεται σχετικό ηλεκτρονικό αίτημα από τον πρατηριούχο ή τον πωλητή πετρελαίου θέρμανσης στην εφαρμογή του Μητρώου Δεξαμενών Πρατηρίων Παροχής Καυσίμων και Εγκαταστάσεων Πωλητών Πετρελαίου Θέρμανσης. Ο πρατηριούχος ή ο πωλητής πετρελαίου θέρμανσης εκκινά τη διαδικασία μεταβίβασης και ο νέος εκμεταλλευτής/φορέας λειτουργίας της εγκατάστασης αποστέλλει (μέσω ηλεκτρονικής αλληλογραφίας) στην αρμόδια υπηρεσία της ΓΔΗΛΕΔ, τη βεβαίωση έναρξης ή μεταβολής εργασιών από την Δ.Ο.Υ. καθώς και αντίγραφο της αίτησης για τη μεταβίβαση της εγκατάστασης και για την έκδοση νέας άδειας λειτουργίας στο όνομα του ή τον αριθμό γνωστοποίησης έναρξης λειτουργίας πωλητή πετρελαίου θέρμανσης. Στη συνέχεια αφού ληφθεί η έγκριση για τη μεταβίβαση της εγκατάστασης στην εφαρμογή του μητρώου, ο νέος εκμεταλλευτής/φορεάς λειτουργίας της εγκατάστασης την αποδέχεται και ακολούθως μεταβάλει τα απαιτούμενα στοιχεία του άρθρου 4.</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Έλεγχος καταχώρισης των στοιχείων</w:t>
      </w:r>
    </w:p>
    <w:p>
      <w:pPr>
        <w:pStyle w:val="MainText"/>
        <w:spacing w:before="120" w:after="0"/>
        <w:rPr>
          <w:lang w:val="el" w:eastAsia="el"/>
        </w:rPr>
      </w:pPr>
      <w:r>
        <w:rPr>
          <w:b/>
          <w:bCs/>
          <w:lang w:val="el" w:eastAsia="el"/>
        </w:rPr>
        <w:t>1.</w:t>
      </w:r>
      <w:r>
        <w:rPr>
          <w:lang w:val="el" w:eastAsia="el"/>
        </w:rPr>
        <w:t xml:space="preserve"> Αρμόδιες αρχές για τον έλεγχο ορθότητας των καταχωρισθέντων στοιχείων από τους υπόχρεους, στο Μητρώο Δεξαμενών Πρατηρίων Παροχής Καυσίμων και Εγκαταστάσεων Πωλητών Πετρελαίου Θέρμανσης, είναι οι αρμόδιες αδειοδοτούσες αρχές των πρατηρίων παροχής καυσίμων και των εγκαταστάσεων πωλητών πετρελαίου θέρμανσης, βάσει των στοιχείων στους φάκελους αδειοδότησης που τηρούν.</w:t>
      </w:r>
    </w:p>
    <w:p>
      <w:pPr>
        <w:pStyle w:val="MainText"/>
        <w:spacing w:before="120" w:after="0"/>
        <w:rPr>
          <w:lang w:val="el" w:eastAsia="el"/>
        </w:rPr>
      </w:pPr>
      <w:r>
        <w:rPr>
          <w:b/>
          <w:bCs/>
          <w:lang w:val="el" w:eastAsia="el"/>
        </w:rPr>
        <w:t>2.</w:t>
      </w:r>
      <w:r>
        <w:rPr>
          <w:lang w:val="el" w:eastAsia="el"/>
        </w:rPr>
        <w:t xml:space="preserve"> Οι ως άνω αρμόδιες αρχές, εντός δώδεκα (12) μηνών, μετά την παρέλευση του χρονικού διαστήματος καταχώρισης των στοιχείων ή επικαιροποίησης των καταχωρισθέντων στοιχείων από τους υπόχρεους καταχώρισης στο Μητρώο Δεξαμενών Παροχής Καυσίμων και Εγκαταστάσεων Πωλητών Πετρελαίου Θέρμανσης, προβαίνουν στον έλεγχο της ορθότητας αυτών, εφόσον τα ανωτέρω στοιχεία τηρούνται στις ως άνω αρμόδιες αρχές.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Πρόσβαση στο Μητρώο Δεξαμενών Πρατηρίων Παροχής Καυσίμων και Εγκαταστάσεων ΠωλητώνΠετρελαίου Θέρμανσης</w:t>
      </w:r>
    </w:p>
    <w:p>
      <w:pPr>
        <w:spacing w:before="240" w:after="240"/>
        <w:rPr>
          <w:lang w:val="el" w:eastAsia="el"/>
        </w:rPr>
      </w:pPr>
      <w:r>
        <w:rPr>
          <w:lang w:val="el" w:eastAsia="el"/>
        </w:rPr>
        <w:t>Πρόσβαση στο Μητρώο Δεξαμενών Πρατηρίων Παροχής Καυσίμων και Εγκαταστάσεων Πωλητών Πετρελαίου Θέρμανσης έχουν οι ακόλουθες δημόσιες αρχές:</w:t>
      </w:r>
    </w:p>
    <w:p>
      <w:pPr>
        <w:spacing w:before="240" w:after="240"/>
        <w:rPr>
          <w:lang w:val="el" w:eastAsia="el"/>
        </w:rPr>
      </w:pPr>
      <w:r>
        <w:rPr>
          <w:lang w:val="el" w:eastAsia="el"/>
        </w:rPr>
        <w:t>α. Οι αρμόδιες, για τον έλεγχο της ορθότητας των καταχωρισθέντων στοιχείων στο Μητρώο, αρχές.</w:t>
      </w:r>
    </w:p>
    <w:p>
      <w:pPr>
        <w:spacing w:before="240" w:after="240"/>
        <w:rPr>
          <w:lang w:val="el" w:eastAsia="el"/>
        </w:rPr>
      </w:pPr>
      <w:r>
        <w:rPr>
          <w:lang w:val="el" w:eastAsia="el"/>
        </w:rPr>
        <w:t>β. Οι ελεγκτικές υπηρεσίες της ΑΑΔΕ και οι κεντρικές υπηρεσίες με αρμοδιότητες επί των συστημάτων παρακολούθησης εισροών εκροών της ΑΑΔΕ.</w:t>
      </w:r>
    </w:p>
    <w:p>
      <w:pPr>
        <w:spacing w:before="240" w:after="240"/>
        <w:rPr>
          <w:lang w:val="el" w:eastAsia="el"/>
        </w:rPr>
      </w:pPr>
      <w:r>
        <w:rPr>
          <w:lang w:val="el" w:eastAsia="el"/>
        </w:rPr>
        <w:t>γ. Το Συντονιστικό Επιχειρησιακό Κέντρο (ΣΕΚ) του άρθρου 6 του ν.4410/2016 (Α΄141).</w:t>
      </w:r>
    </w:p>
    <w:p>
      <w:pPr>
        <w:spacing w:before="240" w:after="240"/>
        <w:rPr>
          <w:lang w:val="el" w:eastAsia="el"/>
        </w:rPr>
      </w:pPr>
      <w:r>
        <w:rPr>
          <w:lang w:val="el" w:eastAsia="el"/>
        </w:rPr>
        <w:t>γ. Οι υπηρεσίες της Γενικής Δ/νσης Σώματος Δίωξης Οικονομικούς Εγκλήματος (ΣΔΟΕ) του Υπουργείου Οικονομικών.</w:t>
      </w:r>
    </w:p>
    <w:p>
      <w:pPr>
        <w:spacing w:before="240" w:after="240"/>
        <w:rPr>
          <w:lang w:val="el" w:eastAsia="el"/>
        </w:rPr>
      </w:pPr>
      <w:r>
        <w:rPr>
          <w:lang w:val="el" w:eastAsia="el"/>
        </w:rPr>
        <w:t>δ. Οι υπηρεσίες του Υπουργείου Ανάπτυξης και Επενδύσεων με αρμοδιότητες επί της αδειοδότησης εγκαταστάσεων Πωλητών Πετρελαίου Θέρμανσης και επί των συστημάτων παρακολούθησης εισροών εκροών.</w:t>
      </w:r>
    </w:p>
    <w:p>
      <w:pPr>
        <w:spacing w:before="240" w:after="240"/>
        <w:rPr>
          <w:lang w:val="el" w:eastAsia="el"/>
        </w:rPr>
      </w:pPr>
      <w:r>
        <w:rPr>
          <w:lang w:val="el" w:eastAsia="el"/>
        </w:rPr>
        <w:t>ε. Η Δ/νση Υδρογονανθράκων της Γενικής Δ/νσης Ενέργειας και η Δ/νση Ελέγχου Διακίνησης και Αποθήκευσης Καυσίμων της Γεν. Δ/νσης Σώματος Επιθεωρητών Ελεγκτών του Υπουργείου Περιβάλλοντος και Ενέργειας.</w:t>
      </w:r>
    </w:p>
    <w:p>
      <w:pPr>
        <w:spacing w:before="240" w:after="240"/>
        <w:rPr>
          <w:lang w:val="el" w:eastAsia="el"/>
        </w:rPr>
      </w:pPr>
      <w:r>
        <w:rPr>
          <w:lang w:val="el" w:eastAsia="el"/>
        </w:rPr>
        <w:t>στ. Οι Διευθύνσεις Τεχνικού Ελέγχου και Εγκαταστάσεων Εξυπηρέτησης Οχημάτων (Δ35) και Εποπτείας και Ελέγχου (Δ36) της Γενικής Διεύθυνσης Οχημάτων και Εγκαταστάσεων του Υπουργείου Υποδομών και Μεταφορών.</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Χρονοδιάγραμμα Εφαρμογής και Μεταβατικές Διατάξεις</w:t>
      </w:r>
    </w:p>
    <w:p>
      <w:pPr>
        <w:pStyle w:val="MainText"/>
        <w:spacing w:before="120" w:after="0"/>
        <w:rPr>
          <w:lang w:val="el" w:eastAsia="el"/>
        </w:rPr>
      </w:pPr>
      <w:r>
        <w:rPr>
          <w:b/>
          <w:bCs/>
          <w:lang w:val="el" w:eastAsia="el"/>
        </w:rPr>
        <w:t>1.</w:t>
      </w:r>
      <w:r>
        <w:rPr>
          <w:lang w:val="el" w:eastAsia="el"/>
        </w:rPr>
        <w:t xml:space="preserve"> Oι υπόχρεοι κάτοχοι άδειας λειτουργίας πρατηρίου υγρών καυσίμων ή μικτού πρατηρίου υγρών καυσίμων και υγραερίου καθώς και οι πωλητές πετρελαίου θέρμανσης, οι οποίοι έχουν καταχωρίσει τα στοιχεία της περ. (β) της παρ. 1 του άρθρου 4, σχετικά με τα υγρά καύσιμα, στο «Μητρώο Εισροών Εκροών» της ΑΑΔΕ, το οποίο ως ηλεκτρονική εφαρμογή ταυτίζεται με το Μητρώο Δεξαμενών Πρατηρίων Παροχής Καυσίμων και Εγκαταστάσεων Πωλητών Πετρελαίου Θέρμανσης, οφείλουν εντός τεσσάρων (4) μηνών από την ημερομηνία δημοσίευσης της παρούσας να ελέγξουν τα καταχωρισθέντα από αυτούς στοιχεία και να προβούν σε τυχόν συμπληρώσεις/διορθώσεις όπου κρίνεται απαραίτητο.</w:t>
      </w:r>
    </w:p>
    <w:p>
      <w:pPr>
        <w:pStyle w:val="MainText"/>
        <w:spacing w:before="120" w:after="0"/>
        <w:rPr>
          <w:lang w:val="el" w:eastAsia="el"/>
        </w:rPr>
      </w:pPr>
      <w:r>
        <w:rPr>
          <w:b/>
          <w:bCs/>
          <w:lang w:val="el" w:eastAsia="el"/>
        </w:rPr>
        <w:t>2.</w:t>
      </w:r>
      <w:r>
        <w:rPr>
          <w:lang w:val="el" w:eastAsia="el"/>
        </w:rPr>
        <w:t xml:space="preserve"> Oι υπόχρεοι κάτοχοι άδειας λειτουργίας αμιγώς πρατηρίου υγραερίου ή μικτού πρατηρίου υγρών καυσίμων και υγραερίου, οφείλουν εντός τεσσάρων (4) μηνών από την ημερομηνία δημοσίευσης της παρούσας, να καταχωρήσουν τα στοιχεία της περ. (β) του άρθρου 4, που αφορούν στα υγραέρια, πλην αυτών που σχετίζονται με τα συστήματα παρακολούθησης εισροών εκροών υγρών καυσίμων.</w:t>
      </w:r>
    </w:p>
    <w:p>
      <w:pPr>
        <w:pStyle w:val="MainText"/>
        <w:spacing w:before="120" w:after="0"/>
        <w:rPr>
          <w:lang w:val="el" w:eastAsia="el"/>
        </w:rPr>
      </w:pPr>
      <w:r>
        <w:rPr>
          <w:b/>
          <w:bCs/>
          <w:lang w:val="el" w:eastAsia="el"/>
        </w:rPr>
        <w:t>3.</w:t>
      </w:r>
      <w:r>
        <w:rPr>
          <w:lang w:val="el" w:eastAsia="el"/>
        </w:rPr>
        <w:t xml:space="preserve"> Οι υπόχρεοι του άρθρου 3 της παρούσας Απόφασης έχουν την αποκλειστική ευθύνη για την ορθότητα των στοιχείων που έχουν καταχωριστεί στο Μητρώο Δεξαμενών Πρατηρίων Παροχής Καυσίμων και Εγκαταστάσεων Πωλητών Πετρελαίου Θέρμανσης.</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Έναρξη ισχύος</w:t>
      </w:r>
    </w:p>
    <w:p>
      <w:pPr>
        <w:pStyle w:val="MainText"/>
        <w:spacing w:before="120" w:after="0"/>
        <w:rPr>
          <w:lang w:val="el" w:eastAsia="el"/>
        </w:rPr>
      </w:pPr>
      <w:r>
        <w:rPr>
          <w:b/>
          <w:bCs/>
          <w:lang w:val="el" w:eastAsia="el"/>
        </w:rPr>
        <w:t>1.</w:t>
      </w:r>
      <w:r>
        <w:rPr>
          <w:lang w:val="el" w:eastAsia="el"/>
        </w:rPr>
        <w:t xml:space="preserve"> Η παρούσα απόφαση ισχύει από την ημερομηνία δημοσίευσής της στην Εφημερίδα της Κυβερνήσεως.</w:t>
      </w:r>
    </w:p>
    <w:p>
      <w:pPr>
        <w:pStyle w:val="MainText"/>
        <w:spacing w:before="120" w:after="0"/>
        <w:rPr>
          <w:lang w:val="el" w:eastAsia="el"/>
        </w:rPr>
      </w:pPr>
      <w:r>
        <w:rPr>
          <w:b/>
          <w:bCs/>
          <w:lang w:val="el" w:eastAsia="el"/>
        </w:rPr>
        <w:t>2.</w:t>
      </w:r>
      <w:r>
        <w:rPr>
          <w:lang w:val="el" w:eastAsia="el"/>
        </w:rPr>
        <w:t xml:space="preserve"> H απόφαση αυτή να δημοσιευθεί στην Εφημερίδα της Κυβερνήσεως.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840"/>
        <w:gridCol w:w="552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ΥΦΥΠΟΥΡΓΟΣ Ο ΥΠΟΥΡΓΟΣ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ΥΦΥΠΟΥΡΓΟΣ Ο ΥΠΟΥΡΓΟΣ Ο ΔΙΟΙΚΗΤΗΣ ΤΗΣ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ΟΙΚΟΝΟΜΙΚΩΝ ΑΝΑΠΤΥΞΗΣ ΚΑΙ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ΥΠΟΔΟΜΩΝ ΚΑΙ ΕΠΙΚΡΑΤΕΙΑΣ ΑΝΕΞΑΡΤΗΤΗΣ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ΕΠΕΝΔΥΣΕΩΝ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ΜΕΤΑΦΟΡΩΝ ΑΡΧΗΣ</w:t>
            </w:r>
          </w:p>
          <w:p>
            <w:pPr>
              <w:spacing w:before="240"/>
              <w:rPr>
                <w:b w:val="0"/>
                <w:bCs w:val="0"/>
                <w:i w:val="0"/>
                <w:iCs w:val="0"/>
                <w:smallCaps w:val="0"/>
                <w:color w:val="000000"/>
                <w:lang w:val="el" w:eastAsia="el"/>
              </w:rPr>
            </w:pPr>
            <w:r>
              <w:rPr>
                <w:b/>
                <w:bCs/>
                <w:i w:val="0"/>
                <w:iCs w:val="0"/>
                <w:smallCaps w:val="0"/>
                <w:color w:val="000000"/>
                <w:lang w:val="el" w:eastAsia="el"/>
              </w:rPr>
              <w:t>ΔΗΜΟΣΙΩΝ</w:t>
            </w:r>
          </w:p>
        </w:tc>
      </w:tr>
    </w:tbl>
    <w:p>
      <w:pPr>
        <w:spacing w:before="240" w:after="240"/>
        <w:rPr>
          <w:lang w:val="el" w:eastAsia="el"/>
        </w:rPr>
      </w:pPr>
      <w:r>
        <w:rPr>
          <w:b/>
          <w:bCs/>
          <w:lang w:val="el" w:eastAsia="el"/>
        </w:rPr>
        <w:t>ΕΣΟΔΩΝ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73"/>
        <w:gridCol w:w="1491"/>
        <w:gridCol w:w="2262"/>
        <w:gridCol w:w="1988"/>
        <w:gridCol w:w="143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ΑΠΟΣΤΟΛΟΣ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ΣΠΥΡΙΔΩΝ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ΜΙΧΑΗΛ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ΚΥΡΙΑΚΟΣ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ΓΕΩΡΓΙΟΣ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ΒΕΣΥΡΟΠΟΥΛΟΣ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ΑΔΩΝΙΣ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ΠΑΠΑΔΟΠΟΥΛΟΣ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ΠΙΕΡΡΑΚΑΚΗΣ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ΠΙΤΣΙΛΗΣ</w:t>
            </w:r>
          </w:p>
        </w:tc>
      </w:tr>
    </w:tbl>
    <w:p>
      <w:pPr>
        <w:spacing w:before="240" w:after="240"/>
        <w:rPr>
          <w:lang w:val="el" w:eastAsia="el"/>
        </w:rPr>
      </w:pPr>
      <w:r>
        <w:rPr>
          <w:b/>
          <w:bCs/>
          <w:lang w:val="el" w:eastAsia="el"/>
        </w:rPr>
        <w:t>ΓΕΩΡΓΙΑΔΗΣ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Α. ΑΠΟΔΕΚΤΕΣ ΓΙΑ ΕΝΕΡΓΕΙΑ</w:t>
      </w:r>
    </w:p>
    <w:p>
      <w:pPr>
        <w:pStyle w:val="MainText"/>
        <w:spacing w:before="120" w:after="0"/>
        <w:rPr>
          <w:lang w:val="el" w:eastAsia="el"/>
        </w:rPr>
      </w:pPr>
      <w:r>
        <w:rPr>
          <w:b/>
          <w:bCs/>
          <w:lang w:val="el" w:eastAsia="el"/>
        </w:rPr>
        <w:t>1.</w:t>
      </w:r>
      <w:r>
        <w:rPr>
          <w:lang w:val="el" w:eastAsia="el"/>
        </w:rPr>
        <w:t xml:space="preserve"> Εθνικό Τυπογραφείο (Για δημοσίευση στην Εφημερίδα της Κυβερνήσεως)</w:t>
      </w:r>
    </w:p>
    <w:p>
      <w:pPr>
        <w:pStyle w:val="MainText"/>
        <w:spacing w:before="120" w:after="0"/>
        <w:rPr>
          <w:lang w:val="el" w:eastAsia="el"/>
        </w:rPr>
      </w:pPr>
      <w:r>
        <w:rPr>
          <w:b/>
          <w:bCs/>
          <w:lang w:val="el" w:eastAsia="el"/>
        </w:rPr>
        <w:t>2.</w:t>
      </w:r>
      <w:r>
        <w:rPr>
          <w:lang w:val="el" w:eastAsia="el"/>
        </w:rPr>
        <w:t xml:space="preserve"> Αποδέκτες Πίνακα Δ΄, εκτός της Δ/νσης Διαχείρισης Δημοσίου Υλικού (ΔΙ.Δ.Δ.Υ.)</w:t>
      </w:r>
    </w:p>
    <w:p>
      <w:pPr>
        <w:pStyle w:val="MainText"/>
        <w:spacing w:before="120" w:after="0"/>
        <w:rPr>
          <w:lang w:val="el" w:eastAsia="el"/>
        </w:rPr>
      </w:pPr>
      <w:r>
        <w:rPr>
          <w:b/>
          <w:bCs/>
          <w:lang w:val="el" w:eastAsia="el"/>
        </w:rPr>
        <w:t>3.</w:t>
      </w:r>
      <w:r>
        <w:rPr>
          <w:lang w:val="el" w:eastAsia="el"/>
        </w:rPr>
        <w:t xml:space="preserve"> Δ/νση Στρατηγικής Τεχνολογιών Πληροφορικής (ΔΙ.Σ.ΤΕ.ΠΛ) της Γ.Δ.ΗΛΕ.Δ. (για ενημέρωση της Ηλεκτρονικής Βιβλιοθήκης και του portal της Α.Α.Δ.Ε), e-mail:</w:t>
      </w:r>
      <w:hyperlink r:id="rId12" w:history="1">
        <w:r>
          <w:rPr>
            <w:rStyle w:val="Hyperlink"/>
            <w:color w:val="0000EE"/>
            <w:u w:color="0000EE"/>
            <w:lang w:val="el" w:eastAsia="el"/>
          </w:rPr>
          <w:t>siteadmin@aade.gr</w:t>
        </w:r>
      </w:hyperlink>
    </w:p>
    <w:p>
      <w:pPr>
        <w:spacing w:before="240" w:after="240"/>
        <w:rPr>
          <w:lang w:val="el" w:eastAsia="el"/>
        </w:rPr>
      </w:pPr>
      <w:r>
        <w:rPr>
          <w:b/>
          <w:bCs/>
          <w:lang w:val="el" w:eastAsia="el"/>
        </w:rPr>
        <w:t>Β. ΚΟΙΝΟΠΟΙΗΣΗ</w:t>
      </w:r>
    </w:p>
    <w:p>
      <w:pPr>
        <w:spacing w:before="240" w:after="240"/>
        <w:rPr>
          <w:lang w:val="el" w:eastAsia="el"/>
        </w:rPr>
      </w:pPr>
      <w:r>
        <w:rPr>
          <w:lang w:val="el" w:eastAsia="el"/>
        </w:rPr>
        <w:t>Γραφείο Υπουργού Οικονομικών</w:t>
      </w:r>
    </w:p>
    <w:p>
      <w:pPr>
        <w:spacing w:before="240" w:after="240"/>
        <w:rPr>
          <w:lang w:val="el" w:eastAsia="el"/>
        </w:rPr>
      </w:pPr>
      <w:r>
        <w:rPr>
          <w:lang w:val="el" w:eastAsia="el"/>
        </w:rPr>
        <w:t>Γραφείο Υφυπουργού Οικονομικών</w:t>
      </w:r>
    </w:p>
    <w:p>
      <w:pPr>
        <w:spacing w:before="240" w:after="240"/>
        <w:rPr>
          <w:lang w:val="el" w:eastAsia="el"/>
        </w:rPr>
      </w:pPr>
      <w:r>
        <w:rPr>
          <w:lang w:val="el" w:eastAsia="el"/>
        </w:rPr>
        <w:t>Γραφείο Υπουργού Ανάπτυξης και Επενδύσεων</w:t>
      </w:r>
    </w:p>
    <w:p>
      <w:pPr>
        <w:spacing w:before="240" w:after="240"/>
        <w:rPr>
          <w:lang w:val="el" w:eastAsia="el"/>
        </w:rPr>
      </w:pPr>
      <w:r>
        <w:rPr>
          <w:lang w:val="el" w:eastAsia="el"/>
        </w:rPr>
        <w:t>Γραφείο Υπουργού Ψηφιακής Διακυβέρνησης</w:t>
      </w:r>
    </w:p>
    <w:p>
      <w:pPr>
        <w:spacing w:before="240" w:after="240"/>
        <w:rPr>
          <w:lang w:val="el" w:eastAsia="el"/>
        </w:rPr>
      </w:pPr>
      <w:r>
        <w:rPr>
          <w:lang w:val="el" w:eastAsia="el"/>
        </w:rPr>
        <w:t>Γραφείο Υφυπουργού Υποδομών και Μεταφορών</w:t>
      </w:r>
    </w:p>
    <w:p>
      <w:pPr>
        <w:spacing w:before="240" w:after="240"/>
        <w:rPr>
          <w:lang w:val="el" w:eastAsia="el"/>
        </w:rPr>
      </w:pPr>
      <w:r>
        <w:rPr>
          <w:lang w:val="el" w:eastAsia="el"/>
        </w:rPr>
        <w:t>Γραφείο Γεν. Δ/ντριας Γενικού Χημείου Κράτους</w:t>
      </w:r>
    </w:p>
    <w:p>
      <w:pPr>
        <w:pStyle w:val="MainText"/>
        <w:spacing w:before="120" w:after="0"/>
        <w:rPr>
          <w:lang w:val="el" w:eastAsia="el"/>
        </w:rPr>
      </w:pPr>
      <w:r>
        <w:rPr>
          <w:b/>
          <w:bCs/>
          <w:lang w:val="el" w:eastAsia="el"/>
        </w:rPr>
        <w:t>7.</w:t>
      </w:r>
      <w:r>
        <w:rPr>
          <w:lang w:val="el" w:eastAsia="el"/>
        </w:rPr>
        <w:t xml:space="preserve"> Γραφείο Γεν. Δ/ντριας Ηλεκτρονικής Διακυβέρνησης</w:t>
      </w:r>
    </w:p>
    <w:p>
      <w:pPr>
        <w:pStyle w:val="MainText"/>
        <w:spacing w:before="120" w:after="0"/>
        <w:rPr>
          <w:lang w:val="el" w:eastAsia="el"/>
        </w:rPr>
      </w:pPr>
      <w:r>
        <w:rPr>
          <w:b/>
          <w:bCs/>
          <w:lang w:val="el" w:eastAsia="el"/>
        </w:rPr>
        <w:t>8.</w:t>
      </w:r>
      <w:r>
        <w:rPr>
          <w:lang w:val="el" w:eastAsia="el"/>
        </w:rPr>
        <w:t xml:space="preserve"> Γενική Δ/νση Γενικού Χημείου Κράτους</w:t>
      </w:r>
    </w:p>
    <w:p>
      <w:pPr>
        <w:spacing w:before="240" w:after="240"/>
        <w:rPr>
          <w:lang w:val="el" w:eastAsia="el"/>
        </w:rPr>
      </w:pPr>
      <w:r>
        <w:rPr>
          <w:lang w:val="el" w:eastAsia="el"/>
        </w:rPr>
        <w:t>Δ/νση Ενεργειακών, Βιομηχανικών &amp; Χημικών Προϊόντων</w:t>
      </w:r>
    </w:p>
    <w:p>
      <w:pPr>
        <w:pStyle w:val="MainText"/>
        <w:spacing w:before="120" w:after="0"/>
        <w:rPr>
          <w:lang w:val="el" w:eastAsia="el"/>
        </w:rPr>
      </w:pPr>
      <w:r>
        <w:rPr>
          <w:b/>
          <w:bCs/>
          <w:lang w:val="el" w:eastAsia="el"/>
        </w:rPr>
        <w:t>9.</w:t>
      </w:r>
      <w:r>
        <w:rPr>
          <w:lang w:val="el" w:eastAsia="el"/>
        </w:rPr>
        <w:t xml:space="preserve"> Γενική Δ/νση Ηλεκτρονικής Διακυβέρνησης (ΓΔΗΛΕΔ)</w:t>
      </w:r>
    </w:p>
    <w:p>
      <w:pPr>
        <w:pStyle w:val="StructureList1"/>
        <w:spacing w:before="120" w:after="0"/>
        <w:rPr>
          <w:lang w:val="el" w:eastAsia="el"/>
        </w:rPr>
      </w:pPr>
      <w:r>
        <w:rPr>
          <w:lang w:val="el" w:eastAsia="el"/>
        </w:rPr>
        <w:t>α)</w:t>
      </w:r>
      <w:r>
        <w:rPr>
          <w:lang w:val="en" w:eastAsia="en"/>
        </w:rPr>
        <w:tab/>
      </w:r>
      <w:r>
        <w:rPr>
          <w:lang w:val="el" w:eastAsia="el"/>
        </w:rPr>
        <w:t>Δ/νση Ανάπτυξης Τελωνειακών, Ελεγκτικών και Επιχειρησιακών Εφαρμογών</w:t>
      </w:r>
    </w:p>
    <w:p>
      <w:pPr>
        <w:pStyle w:val="StructureList1"/>
        <w:spacing w:before="120" w:after="0"/>
        <w:rPr>
          <w:lang w:val="el" w:eastAsia="el"/>
        </w:rPr>
      </w:pPr>
      <w:r>
        <w:rPr>
          <w:lang w:val="el" w:eastAsia="el"/>
        </w:rPr>
        <w:t>β)</w:t>
      </w:r>
      <w:r>
        <w:rPr>
          <w:lang w:val="en" w:eastAsia="en"/>
        </w:rPr>
        <w:tab/>
      </w:r>
      <w:r>
        <w:rPr>
          <w:lang w:val="el" w:eastAsia="el"/>
        </w:rPr>
        <w:t>Δ/νση Επιχειρησιακών Διαδικασιών</w:t>
      </w:r>
    </w:p>
    <w:p>
      <w:pPr>
        <w:pStyle w:val="MainText"/>
        <w:spacing w:before="120" w:after="0"/>
        <w:rPr>
          <w:lang w:val="el" w:eastAsia="el"/>
        </w:rPr>
      </w:pPr>
      <w:r>
        <w:rPr>
          <w:b/>
          <w:bCs/>
          <w:lang w:val="el" w:eastAsia="el"/>
        </w:rPr>
        <w:t>10.</w:t>
      </w:r>
      <w:r>
        <w:rPr>
          <w:lang w:val="el" w:eastAsia="el"/>
        </w:rPr>
        <w:t xml:space="preserve"> Υπουργείο Ανάπτυξης και Επενδύσεων - Γενική Γραμματεία Βιομηχανίας - Γενική Δ/νση Βιομηχανίας &amp; Επιχειρηματικού Περιβάλλοντος</w:t>
      </w:r>
    </w:p>
    <w:p>
      <w:pPr>
        <w:spacing w:before="240" w:after="240"/>
        <w:rPr>
          <w:lang w:val="el" w:eastAsia="el"/>
        </w:rPr>
      </w:pPr>
      <w:r>
        <w:rPr>
          <w:lang w:val="el" w:eastAsia="el"/>
        </w:rPr>
        <w:t>-Δ/νση Τεχνικής Βιομηχανικής Νομοθεσίας</w:t>
      </w:r>
    </w:p>
    <w:p>
      <w:pPr>
        <w:spacing w:before="240" w:after="240"/>
        <w:rPr>
          <w:lang w:val="el" w:eastAsia="el"/>
        </w:rPr>
      </w:pPr>
      <w:r>
        <w:rPr>
          <w:lang w:val="el" w:eastAsia="el"/>
        </w:rPr>
        <w:t>-Δ/νση Αδειοδότησης Επιχειρήσεων &amp; Επιχειρηματικών Πάρκων (Με την παράκληση να ενημερωθούν οι Υπηρεσίες Ανάπτυξης των Περιφερειών της Χώρας)</w:t>
      </w:r>
    </w:p>
    <w:p>
      <w:pPr>
        <w:pStyle w:val="MainText"/>
        <w:spacing w:before="120" w:after="0"/>
        <w:rPr>
          <w:lang w:val="el" w:eastAsia="el"/>
        </w:rPr>
      </w:pPr>
      <w:r>
        <w:rPr>
          <w:b/>
          <w:bCs/>
          <w:lang w:val="el" w:eastAsia="el"/>
        </w:rPr>
        <w:t>11.</w:t>
      </w:r>
      <w:r>
        <w:rPr>
          <w:lang w:val="el" w:eastAsia="el"/>
        </w:rPr>
        <w:t xml:space="preserve"> Υπουργείο Υποδομών και Μεταφορών-Γενική Γραμματεία Μεταφορών-Γενική Δ/νση Οχημάτων και Εγκαταστάσεων</w:t>
      </w:r>
    </w:p>
    <w:p>
      <w:pPr>
        <w:spacing w:before="240" w:after="240"/>
        <w:rPr>
          <w:lang w:val="el" w:eastAsia="el"/>
        </w:rPr>
      </w:pPr>
      <w:r>
        <w:rPr>
          <w:lang w:val="el" w:eastAsia="el"/>
        </w:rPr>
        <w:t>-Δ/νση Τεχνικού ελέγχου και Εγκαταστάσεων εξυπηρέτησης οχημάτων (Με την παράκληση να ενημερωθούν οι Υπηρεσίες Μεταφορών &amp; Επικοινωνιών των Περιφερειών της Χώρας)</w:t>
      </w:r>
    </w:p>
    <w:p>
      <w:pPr>
        <w:spacing w:before="240" w:after="240"/>
        <w:rPr>
          <w:lang w:val="el" w:eastAsia="el"/>
        </w:rPr>
      </w:pPr>
      <w:r>
        <w:rPr>
          <w:lang w:val="el" w:eastAsia="el"/>
        </w:rPr>
        <w:t>-Δ/νση Εποπτείας και Ελέγχου</w:t>
      </w:r>
    </w:p>
    <w:p>
      <w:pPr>
        <w:pStyle w:val="MainText"/>
        <w:spacing w:before="120" w:after="0"/>
        <w:rPr>
          <w:lang w:val="el" w:eastAsia="el"/>
        </w:rPr>
      </w:pPr>
      <w:r>
        <w:rPr>
          <w:b/>
          <w:bCs/>
          <w:lang w:val="el" w:eastAsia="el"/>
        </w:rPr>
        <w:t>12.</w:t>
      </w:r>
      <w:r>
        <w:rPr>
          <w:lang w:val="el" w:eastAsia="el"/>
        </w:rPr>
        <w:t xml:space="preserve"> Γενική Δ/νση Σώματος Δίωξης Οικονομικούς Εγκλήματος (ΣΔΟΕ) του Υπουργείου Οικονομικών</w:t>
      </w:r>
    </w:p>
    <w:p>
      <w:pPr>
        <w:pStyle w:val="MainText"/>
        <w:spacing w:before="120" w:after="0"/>
        <w:rPr>
          <w:lang w:val="el" w:eastAsia="el"/>
        </w:rPr>
      </w:pPr>
      <w:r>
        <w:rPr>
          <w:b/>
          <w:bCs/>
          <w:lang w:val="el" w:eastAsia="el"/>
        </w:rPr>
        <w:t>13.</w:t>
      </w:r>
      <w:r>
        <w:rPr>
          <w:lang w:val="el" w:eastAsia="el"/>
        </w:rPr>
        <w:t xml:space="preserve"> Υπουργείο Περιβάλλοντος &amp;Ενέργειας</w:t>
      </w:r>
    </w:p>
    <w:p>
      <w:pPr>
        <w:spacing w:before="240" w:after="240"/>
        <w:rPr>
          <w:lang w:val="el" w:eastAsia="el"/>
        </w:rPr>
      </w:pPr>
      <w:r>
        <w:rPr>
          <w:lang w:val="el" w:eastAsia="el"/>
        </w:rPr>
        <w:t>-Γεν. Δ/νση Ενέργειας -Δ/νση Υδρογονανθράκων</w:t>
      </w:r>
    </w:p>
    <w:p>
      <w:pPr>
        <w:spacing w:before="240" w:after="240"/>
        <w:rPr>
          <w:lang w:val="el" w:eastAsia="el"/>
        </w:rPr>
      </w:pPr>
      <w:r>
        <w:rPr>
          <w:lang w:val="el" w:eastAsia="el"/>
        </w:rPr>
        <w:t>-Γεν. Δ/νση Σώματος Επιθεωρητών Ελεγκτών-Δ/νση Ελέγχου Διακίνησης και Αποθήκευσης Καυσίμων</w:t>
      </w:r>
    </w:p>
    <w:p>
      <w:pPr>
        <w:pStyle w:val="MainText"/>
        <w:spacing w:before="120" w:after="0"/>
        <w:rPr>
          <w:lang w:val="el" w:eastAsia="el"/>
        </w:rPr>
      </w:pPr>
      <w:r>
        <w:rPr>
          <w:b/>
          <w:bCs/>
          <w:lang w:val="el" w:eastAsia="el"/>
        </w:rPr>
        <w:t>14.</w:t>
      </w:r>
      <w:r>
        <w:rPr>
          <w:lang w:val="el" w:eastAsia="el"/>
        </w:rPr>
        <w:t xml:space="preserve"> Συντονιστικό Επιχειρησιακό Κέντρο (Σ.Ε.Κ.)</w:t>
      </w:r>
    </w:p>
    <w:p>
      <w:pPr>
        <w:pStyle w:val="MainText"/>
        <w:spacing w:before="120" w:after="0"/>
        <w:rPr>
          <w:lang w:val="el" w:eastAsia="el"/>
        </w:rPr>
      </w:pPr>
      <w:r>
        <w:rPr>
          <w:b/>
          <w:bCs/>
          <w:lang w:val="el" w:eastAsia="el"/>
        </w:rPr>
        <w:t>15.</w:t>
      </w:r>
      <w:r>
        <w:rPr>
          <w:lang w:val="el" w:eastAsia="el"/>
        </w:rPr>
        <w:t xml:space="preserve"> Υπηρεσίες Ερευνών και Διασφάλισης Δημοσίων Εσόδων (Υ.Ε.Δ.Δ.Ε.)</w:t>
      </w:r>
    </w:p>
    <w:p>
      <w:pPr>
        <w:pStyle w:val="MainText"/>
        <w:spacing w:before="120" w:after="0"/>
        <w:rPr>
          <w:lang w:val="el" w:eastAsia="el"/>
        </w:rPr>
      </w:pPr>
      <w:r>
        <w:rPr>
          <w:b/>
          <w:bCs/>
          <w:lang w:val="el" w:eastAsia="el"/>
        </w:rPr>
        <w:t>16.</w:t>
      </w:r>
      <w:r>
        <w:rPr>
          <w:lang w:val="el" w:eastAsia="el"/>
        </w:rPr>
        <w:t xml:space="preserve"> Δ/νση Φορολογικής και Τελωνειακής Ακαδημίας</w:t>
      </w:r>
    </w:p>
    <w:p>
      <w:pPr>
        <w:pStyle w:val="MainText"/>
        <w:spacing w:before="120" w:after="0"/>
        <w:rPr>
          <w:lang w:val="el" w:eastAsia="el"/>
        </w:rPr>
      </w:pPr>
      <w:r>
        <w:rPr>
          <w:b/>
          <w:bCs/>
          <w:lang w:val="el" w:eastAsia="el"/>
        </w:rPr>
        <w:t>17.</w:t>
      </w:r>
      <w:r>
        <w:rPr>
          <w:lang w:val="el" w:eastAsia="el"/>
        </w:rPr>
        <w:t xml:space="preserve"> Δ/νση Εσωτερικού Ελέγχου</w:t>
      </w:r>
    </w:p>
    <w:p>
      <w:pPr>
        <w:pStyle w:val="MainText"/>
        <w:spacing w:before="120" w:after="0"/>
        <w:rPr>
          <w:lang w:val="el" w:eastAsia="el"/>
        </w:rPr>
      </w:pPr>
      <w:r>
        <w:rPr>
          <w:b/>
          <w:bCs/>
          <w:lang w:val="el" w:eastAsia="el"/>
        </w:rPr>
        <w:t>18.</w:t>
      </w:r>
      <w:r>
        <w:rPr>
          <w:lang w:val="el" w:eastAsia="el"/>
        </w:rPr>
        <w:t xml:space="preserve"> Δ/νση Διεθνών Οικονομικών Σχέσεων (Δ.Ο.Σ.)</w:t>
      </w:r>
    </w:p>
    <w:p>
      <w:pPr>
        <w:pStyle w:val="MainText"/>
        <w:spacing w:before="120" w:after="0"/>
        <w:rPr>
          <w:lang w:val="el" w:eastAsia="el"/>
        </w:rPr>
      </w:pPr>
      <w:r>
        <w:rPr>
          <w:b/>
          <w:bCs/>
          <w:lang w:val="el" w:eastAsia="el"/>
        </w:rPr>
        <w:t>19.</w:t>
      </w:r>
      <w:r>
        <w:rPr>
          <w:lang w:val="el" w:eastAsia="el"/>
        </w:rPr>
        <w:t xml:space="preserve"> Διεύθυνση Νομικής Υποστήριξης ΑΑΔΕ</w:t>
      </w:r>
    </w:p>
    <w:p>
      <w:pPr>
        <w:pStyle w:val="MainText"/>
        <w:spacing w:before="120" w:after="0"/>
        <w:rPr>
          <w:lang w:val="el" w:eastAsia="el"/>
        </w:rPr>
      </w:pPr>
      <w:r>
        <w:rPr>
          <w:b/>
          <w:bCs/>
          <w:lang w:val="el" w:eastAsia="el"/>
        </w:rPr>
        <w:t>20.</w:t>
      </w:r>
      <w:r>
        <w:rPr>
          <w:lang w:val="el" w:eastAsia="el"/>
        </w:rPr>
        <w:t xml:space="preserve"> Δ/νση Επικοινωνίας ΑΑΔΕ</w:t>
      </w:r>
    </w:p>
    <w:p>
      <w:pPr>
        <w:pStyle w:val="MainText"/>
        <w:spacing w:before="120" w:after="0"/>
        <w:rPr>
          <w:lang w:val="el" w:eastAsia="el"/>
        </w:rPr>
      </w:pPr>
      <w:r>
        <w:rPr>
          <w:b/>
          <w:bCs/>
          <w:lang w:val="el" w:eastAsia="el"/>
        </w:rPr>
        <w:t>21.</w:t>
      </w:r>
      <w:r>
        <w:rPr>
          <w:lang w:val="el" w:eastAsia="el"/>
        </w:rPr>
        <w:t xml:space="preserve"> Ελληνική Στατιστική Αρχή - Πειραιώς 46 ΤΚ 18510 – Πειραιάς</w:t>
      </w:r>
    </w:p>
    <w:p>
      <w:pPr>
        <w:pStyle w:val="MainText"/>
        <w:spacing w:before="120" w:after="0"/>
        <w:rPr>
          <w:lang w:val="el" w:eastAsia="el"/>
        </w:rPr>
      </w:pPr>
      <w:r>
        <w:rPr>
          <w:b/>
          <w:bCs/>
          <w:lang w:val="el" w:eastAsia="el"/>
        </w:rPr>
        <w:t>22.</w:t>
      </w:r>
      <w:r>
        <w:rPr>
          <w:lang w:val="el" w:eastAsia="el"/>
        </w:rPr>
        <w:t xml:space="preserve"> Σύνδεσμος Εταιρειών Εμπορίας Πετρελαιοειδών (ΣΕΕΠΕ) (Με την παράκληση να ενημερώσει τα μέλη του) Ίωνος Δραγούμη 46, 11528, Ιλίσια</w:t>
      </w:r>
    </w:p>
    <w:p>
      <w:pPr>
        <w:pStyle w:val="MainText"/>
        <w:spacing w:before="120" w:after="0"/>
        <w:rPr>
          <w:lang w:val="el" w:eastAsia="el"/>
        </w:rPr>
      </w:pPr>
      <w:r>
        <w:rPr>
          <w:b/>
          <w:bCs/>
          <w:lang w:val="el" w:eastAsia="el"/>
        </w:rPr>
        <w:t>23.</w:t>
      </w:r>
      <w:r>
        <w:rPr>
          <w:lang w:val="el" w:eastAsia="el"/>
        </w:rPr>
        <w:t xml:space="preserve"> Ελληνικά Πετρέλαια Α.Ε. - Γενική Δ/νση Εφοδιασμού &amp; Εμπορίας- Δ/νση Προγραμματισμού Παραγωγής – Τμήμα Προδιαγραφών και Σχέσεων με το Δημόσιο - Χειμάρας 8Α, 15125</w:t>
      </w:r>
    </w:p>
    <w:p>
      <w:pPr>
        <w:pStyle w:val="MainText"/>
        <w:spacing w:before="120" w:after="0"/>
        <w:rPr>
          <w:lang w:val="el" w:eastAsia="el"/>
        </w:rPr>
      </w:pPr>
      <w:r>
        <w:rPr>
          <w:b/>
          <w:bCs/>
          <w:lang w:val="el" w:eastAsia="el"/>
        </w:rPr>
        <w:t>24.</w:t>
      </w:r>
      <w:r>
        <w:rPr>
          <w:lang w:val="el" w:eastAsia="el"/>
        </w:rPr>
        <w:t xml:space="preserve"> MOTOR OIL (ΕΛΛΑΣ) Α.Ε.</w:t>
      </w:r>
    </w:p>
    <w:p>
      <w:pPr>
        <w:pStyle w:val="StructureList1"/>
        <w:spacing w:before="120" w:after="0"/>
        <w:rPr>
          <w:lang w:val="el" w:eastAsia="el"/>
        </w:rPr>
      </w:pPr>
      <w:r>
        <w:rPr>
          <w:lang w:val="el" w:eastAsia="el"/>
        </w:rPr>
        <w:t>α)</w:t>
      </w:r>
      <w:r>
        <w:rPr>
          <w:lang w:val="en" w:eastAsia="en"/>
        </w:rPr>
        <w:tab/>
      </w:r>
      <w:r>
        <w:rPr>
          <w:lang w:val="el" w:eastAsia="el"/>
        </w:rPr>
        <w:t>ΔΙΥΛΙΣΤΗΡΙΑ ΚΟΡΙΝΘΟΥ Α.Ε.</w:t>
      </w:r>
    </w:p>
    <w:p>
      <w:pPr>
        <w:pStyle w:val="StructureList1"/>
        <w:spacing w:before="120" w:after="0"/>
        <w:rPr>
          <w:lang w:val="el" w:eastAsia="el"/>
        </w:rPr>
      </w:pPr>
      <w:r>
        <w:rPr>
          <w:lang w:val="el" w:eastAsia="el"/>
        </w:rPr>
        <w:t>β)</w:t>
      </w:r>
      <w:r>
        <w:rPr>
          <w:lang w:val="en" w:eastAsia="en"/>
        </w:rPr>
        <w:tab/>
      </w:r>
      <w:r>
        <w:rPr>
          <w:lang w:val="el" w:eastAsia="el"/>
        </w:rPr>
        <w:t>Ηρώδου Αττικού 12Α ,15 124 Μαρούσι.</w:t>
      </w:r>
    </w:p>
    <w:p>
      <w:pPr>
        <w:pStyle w:val="MainText"/>
        <w:spacing w:before="120" w:after="0"/>
        <w:rPr>
          <w:lang w:val="el" w:eastAsia="el"/>
        </w:rPr>
      </w:pPr>
      <w:r>
        <w:rPr>
          <w:b/>
          <w:bCs/>
          <w:lang w:val="el" w:eastAsia="el"/>
        </w:rPr>
        <w:t>25.</w:t>
      </w:r>
      <w:r>
        <w:rPr>
          <w:lang w:val="el" w:eastAsia="el"/>
        </w:rPr>
        <w:t xml:space="preserve"> Ομοσπονδία Εκτελωνιστών Ελλάδας (Με την παράκληση να ενημερώσει τα μέλη του) Τσαμαδού 38 – Τ.Κ. 18531 – Πειραιάς</w:t>
      </w:r>
    </w:p>
    <w:p>
      <w:pPr>
        <w:pStyle w:val="MainText"/>
        <w:spacing w:before="120" w:after="0"/>
        <w:rPr>
          <w:lang w:val="el" w:eastAsia="el"/>
        </w:rPr>
      </w:pPr>
      <w:r>
        <w:rPr>
          <w:b/>
          <w:bCs/>
          <w:lang w:val="el" w:eastAsia="el"/>
        </w:rPr>
        <w:t>26.</w:t>
      </w:r>
      <w:r>
        <w:rPr>
          <w:lang w:val="el" w:eastAsia="el"/>
        </w:rPr>
        <w:t xml:space="preserve"> Σύλλογος Εκτελωνιστών Θεσσαλονίκης (Με την παράκληση να ενημερώσει τα μέλη του) Κουντουριώτου 13 – Τ.Κ. 54626 - Θεσσαλονίκη</w:t>
      </w:r>
    </w:p>
    <w:p>
      <w:pPr>
        <w:pStyle w:val="MainText"/>
        <w:spacing w:before="120" w:after="0"/>
        <w:rPr>
          <w:lang w:val="el" w:eastAsia="el"/>
        </w:rPr>
      </w:pPr>
      <w:r>
        <w:rPr>
          <w:b/>
          <w:bCs/>
          <w:lang w:val="el" w:eastAsia="el"/>
        </w:rPr>
        <w:t>27.</w:t>
      </w:r>
      <w:r>
        <w:rPr>
          <w:lang w:val="el" w:eastAsia="el"/>
        </w:rPr>
        <w:t xml:space="preserve"> Σύλλογος Εκτελωνιστών – Τελωνειακών Αντιπροσώπων Πειραιώς – Αθηνών (ΣΥ.Ε.Τ.Α.Π.Α.) (Με την παράκληση να ενημερώσει τα μέλη του)- Τσαμαδού 38 – Τ.Κ. 18531 – Πειραιάς</w:t>
      </w:r>
    </w:p>
    <w:p>
      <w:pPr>
        <w:pStyle w:val="MainText"/>
        <w:spacing w:before="120" w:after="0"/>
        <w:rPr>
          <w:lang w:val="el" w:eastAsia="el"/>
        </w:rPr>
      </w:pPr>
      <w:r>
        <w:rPr>
          <w:b/>
          <w:bCs/>
          <w:lang w:val="el" w:eastAsia="el"/>
        </w:rPr>
        <w:t>28.</w:t>
      </w:r>
      <w:r>
        <w:rPr>
          <w:lang w:val="el" w:eastAsia="el"/>
        </w:rPr>
        <w:t xml:space="preserve"> Οικονομικό Επιμελητήριο Ελλάδος (Με την παράκληση να ενημερώσει τα μέλη του) Μητροπόλεως 12-14, ΤΚ 105 63 –Αθήνα, e-mail: </w:t>
      </w:r>
      <w:hyperlink r:id="rId13" w:history="1">
        <w:r>
          <w:rPr>
            <w:rStyle w:val="Hyperlink"/>
            <w:color w:val="0000EE"/>
            <w:u w:color="0000EE"/>
            <w:lang w:val="el" w:eastAsia="el"/>
          </w:rPr>
          <w:t>oee@oe-e.gr</w:t>
        </w:r>
      </w:hyperlink>
    </w:p>
    <w:p>
      <w:pPr>
        <w:pStyle w:val="MainText"/>
        <w:spacing w:before="120" w:after="0"/>
        <w:rPr>
          <w:lang w:val="el" w:eastAsia="el"/>
        </w:rPr>
      </w:pPr>
      <w:r>
        <w:rPr>
          <w:b/>
          <w:bCs/>
          <w:lang w:val="el" w:eastAsia="el"/>
        </w:rPr>
        <w:t>29.</w:t>
      </w:r>
      <w:r>
        <w:rPr>
          <w:lang w:val="el" w:eastAsia="el"/>
        </w:rPr>
        <w:t xml:space="preserve"> Κεντρική Ένωση Επιμελητηρίων Ελλάδος(Με την παράκληση να ενημερώσει τα μέλη του) Ακαδημίας 6, TK 106 71 – Αθήνα, e-mail: </w:t>
      </w:r>
      <w:hyperlink r:id="rId14" w:history="1">
        <w:r>
          <w:rPr>
            <w:rStyle w:val="Hyperlink"/>
            <w:color w:val="0000EE"/>
            <w:u w:color="0000EE"/>
            <w:lang w:val="el" w:eastAsia="el"/>
          </w:rPr>
          <w:t>keeuhcci@uhc.gr</w:t>
        </w:r>
      </w:hyperlink>
    </w:p>
    <w:p>
      <w:pPr>
        <w:pStyle w:val="MainText"/>
        <w:spacing w:before="120" w:after="0"/>
        <w:rPr>
          <w:lang w:val="el" w:eastAsia="el"/>
        </w:rPr>
      </w:pPr>
      <w:r>
        <w:rPr>
          <w:b/>
          <w:bCs/>
          <w:lang w:val="el" w:eastAsia="el"/>
        </w:rPr>
        <w:t>30.</w:t>
      </w:r>
      <w:r>
        <w:rPr>
          <w:lang w:val="el" w:eastAsia="el"/>
        </w:rPr>
        <w:t xml:space="preserve"> Εμπορικό και Βιομηχανικό Επιμελητήριο Αθηνών (με την παράκληση να ενημερώσει τα μέλη του) Ακαδημίας 7, ΤΚ 106 71-Αθήνα ,e-mail: </w:t>
      </w:r>
      <w:hyperlink r:id="rId15" w:history="1">
        <w:r>
          <w:rPr>
            <w:rStyle w:val="Hyperlink"/>
            <w:color w:val="0000EE"/>
            <w:u w:color="0000EE"/>
            <w:lang w:val="el" w:eastAsia="el"/>
          </w:rPr>
          <w:t>info@acci.gr</w:t>
        </w:r>
      </w:hyperlink>
    </w:p>
    <w:p>
      <w:pPr>
        <w:pStyle w:val="MainText"/>
        <w:spacing w:before="120" w:after="0"/>
        <w:rPr>
          <w:lang w:val="el" w:eastAsia="el"/>
        </w:rPr>
      </w:pPr>
      <w:r>
        <w:rPr>
          <w:b/>
          <w:bCs/>
          <w:lang w:val="el" w:eastAsia="el"/>
        </w:rPr>
        <w:t>31.</w:t>
      </w:r>
      <w:r>
        <w:rPr>
          <w:lang w:val="el" w:eastAsia="el"/>
        </w:rPr>
        <w:t xml:space="preserve"> Εμπορικό και Βιομηχανικό Επιμελητήριο Θεσσαλονίκης (Με την παράκληση να ενημερώσει τα μέλη του) Τσιμισκή 29, ΤΚ 54624, ΘΕΣΣΑΛΟΝΙΚΗ, e-mail: </w:t>
      </w:r>
      <w:hyperlink r:id="rId16" w:history="1">
        <w:r>
          <w:rPr>
            <w:rStyle w:val="Hyperlink"/>
            <w:color w:val="0000EE"/>
            <w:u w:color="0000EE"/>
            <w:lang w:val="el" w:eastAsia="el"/>
          </w:rPr>
          <w:t>root@ebeth.gr</w:t>
        </w:r>
      </w:hyperlink>
    </w:p>
    <w:p>
      <w:pPr>
        <w:pStyle w:val="MainText"/>
        <w:spacing w:before="120" w:after="0"/>
        <w:rPr>
          <w:lang w:val="el" w:eastAsia="el"/>
        </w:rPr>
      </w:pPr>
      <w:r>
        <w:rPr>
          <w:b/>
          <w:bCs/>
          <w:lang w:val="el" w:eastAsia="el"/>
        </w:rPr>
        <w:t>32.</w:t>
      </w:r>
      <w:r>
        <w:rPr>
          <w:lang w:val="el" w:eastAsia="el"/>
        </w:rPr>
        <w:t xml:space="preserve"> Ένωση Έμπορων Υγρών Καυσίμων νομού Αττικής</w:t>
      </w:r>
    </w:p>
    <w:p>
      <w:pPr>
        <w:spacing w:before="240" w:after="240"/>
        <w:rPr>
          <w:lang w:val="el" w:eastAsia="el"/>
        </w:rPr>
      </w:pPr>
      <w:r>
        <w:rPr>
          <w:lang w:val="el" w:eastAsia="el"/>
        </w:rPr>
        <w:t>Πάροδος Ταύρου 41, ΤΚ18233, Αθήνα</w:t>
      </w:r>
    </w:p>
    <w:p>
      <w:pPr>
        <w:pStyle w:val="MainText"/>
        <w:spacing w:before="120" w:after="0"/>
        <w:rPr>
          <w:lang w:val="el" w:eastAsia="el"/>
        </w:rPr>
      </w:pPr>
      <w:r>
        <w:rPr>
          <w:b/>
          <w:bCs/>
          <w:lang w:val="el" w:eastAsia="el"/>
        </w:rPr>
        <w:t>33.</w:t>
      </w:r>
      <w:r>
        <w:rPr>
          <w:lang w:val="el" w:eastAsia="el"/>
        </w:rPr>
        <w:t xml:space="preserve"> Σύνδεσμος Επιχειρήσεων και Βιομηχανιών (ΣΕΒ) (Με την παράκληση να ενημερώσει τα μέλη του) Ξενοφώντος 5, Τ.Κ. 105 57 Αθήνα, e-mail:</w:t>
      </w:r>
      <w:hyperlink r:id="rId17" w:history="1">
        <w:r>
          <w:rPr>
            <w:rStyle w:val="Hyperlink"/>
            <w:color w:val="0000EE"/>
            <w:u w:color="0000EE"/>
            <w:lang w:val="el" w:eastAsia="el"/>
          </w:rPr>
          <w:t>info@sev.org.gr</w:t>
        </w:r>
      </w:hyperlink>
    </w:p>
    <w:p>
      <w:pPr>
        <w:pStyle w:val="MainText"/>
        <w:spacing w:before="120" w:after="0"/>
        <w:rPr>
          <w:lang w:val="el" w:eastAsia="el"/>
        </w:rPr>
      </w:pPr>
      <w:r>
        <w:rPr>
          <w:b/>
          <w:bCs/>
          <w:lang w:val="el" w:eastAsia="el"/>
        </w:rPr>
        <w:t>34.</w:t>
      </w:r>
      <w:r>
        <w:rPr>
          <w:lang w:val="el" w:eastAsia="el"/>
        </w:rPr>
        <w:t xml:space="preserve"> Ομοσπονδία Βενζινοπωλών Ελλάδος (Ο.Β.Ε.) (Με την παράκληση να ενημερώσει τα μέλη της)</w:t>
      </w:r>
    </w:p>
    <w:p>
      <w:pPr>
        <w:pStyle w:val="MainText"/>
        <w:spacing w:before="120" w:after="0"/>
        <w:rPr>
          <w:lang w:val="el" w:eastAsia="el"/>
        </w:rPr>
      </w:pPr>
      <w:r>
        <w:rPr>
          <w:b/>
          <w:bCs/>
          <w:lang w:val="el" w:eastAsia="el"/>
        </w:rPr>
        <w:t>35.</w:t>
      </w:r>
      <w:r>
        <w:rPr>
          <w:lang w:val="el" w:eastAsia="el"/>
        </w:rPr>
        <w:t xml:space="preserve"> Πανελλήνια Ομοσπονδία Πρατηριούχων Εμπόρων Καυσίμων (ΠΟΠΕΚ) (Με την παράκληση να ενημερώσει τα μέλη της)</w:t>
      </w:r>
    </w:p>
    <w:p>
      <w:pPr>
        <w:spacing w:before="240" w:after="240"/>
        <w:rPr>
          <w:lang w:val="el" w:eastAsia="el"/>
        </w:rPr>
      </w:pPr>
      <w:r>
        <w:rPr>
          <w:b/>
          <w:bCs/>
          <w:lang w:val="el" w:eastAsia="el"/>
        </w:rPr>
        <w:t>Γ.ΕΣΩΤΕΡΙΚΗ ΔΙΑΝΟΜΗ</w:t>
      </w:r>
    </w:p>
    <w:p>
      <w:pPr>
        <w:pStyle w:val="MainText"/>
        <w:spacing w:before="120" w:after="0"/>
        <w:rPr>
          <w:lang w:val="el" w:eastAsia="el"/>
        </w:rPr>
      </w:pPr>
      <w:r>
        <w:rPr>
          <w:b/>
          <w:bCs/>
          <w:lang w:val="el" w:eastAsia="el"/>
        </w:rPr>
        <w:t>1.</w:t>
      </w:r>
      <w:r>
        <w:rPr>
          <w:lang w:val="el" w:eastAsia="el"/>
        </w:rPr>
        <w:t xml:space="preserve"> Γραφείο Διοικητή Α.Α.Δ.Ε.</w:t>
      </w:r>
    </w:p>
    <w:p>
      <w:pPr>
        <w:pStyle w:val="MainText"/>
        <w:spacing w:before="120" w:after="0"/>
        <w:rPr>
          <w:lang w:val="el" w:eastAsia="el"/>
        </w:rPr>
      </w:pPr>
      <w:r>
        <w:rPr>
          <w:b/>
          <w:bCs/>
          <w:lang w:val="el" w:eastAsia="el"/>
        </w:rPr>
        <w:t>2.</w:t>
      </w:r>
      <w:r>
        <w:rPr>
          <w:lang w:val="el" w:eastAsia="el"/>
        </w:rPr>
        <w:t xml:space="preserve"> Αυτοτελές Τμήμα Υποστήριξης Γ.Δ.Τ. και Ε.Φ.Κ.</w:t>
      </w:r>
    </w:p>
    <w:p>
      <w:pPr>
        <w:pStyle w:val="MainText"/>
        <w:spacing w:before="120" w:after="0"/>
        <w:rPr>
          <w:lang w:val="el" w:eastAsia="el"/>
        </w:rPr>
      </w:pPr>
      <w:r>
        <w:rPr>
          <w:b/>
          <w:bCs/>
          <w:lang w:val="el" w:eastAsia="el"/>
        </w:rPr>
        <w:t>3.</w:t>
      </w:r>
      <w:r>
        <w:rPr>
          <w:lang w:val="el" w:eastAsia="el"/>
        </w:rPr>
        <w:t xml:space="preserve"> Γενική Δ/νση Τελωνείων &amp; Ε.Φ.Κ.</w:t>
      </w:r>
    </w:p>
    <w:p>
      <w:pPr>
        <w:pStyle w:val="StructureList1"/>
        <w:spacing w:before="120" w:after="0"/>
        <w:rPr>
          <w:lang w:val="el" w:eastAsia="el"/>
        </w:rPr>
      </w:pPr>
      <w:r>
        <w:rPr>
          <w:lang w:val="el" w:eastAsia="el"/>
        </w:rPr>
        <w:t>α)</w:t>
      </w:r>
      <w:r>
        <w:rPr>
          <w:lang w:val="en" w:eastAsia="en"/>
        </w:rPr>
        <w:tab/>
      </w:r>
      <w:r>
        <w:rPr>
          <w:lang w:val="el" w:eastAsia="el"/>
        </w:rPr>
        <w:t>Δ/νση Τελωνειακών Διαδικασιών</w:t>
      </w:r>
    </w:p>
    <w:p>
      <w:pPr>
        <w:pStyle w:val="StructureList1"/>
        <w:spacing w:before="120" w:after="0"/>
        <w:rPr>
          <w:lang w:val="el" w:eastAsia="el"/>
        </w:rPr>
      </w:pPr>
      <w:r>
        <w:rPr>
          <w:lang w:val="el" w:eastAsia="el"/>
        </w:rPr>
        <w:t>β)</w:t>
      </w:r>
      <w:r>
        <w:rPr>
          <w:lang w:val="en" w:eastAsia="en"/>
        </w:rPr>
        <w:tab/>
      </w:r>
      <w:r>
        <w:rPr>
          <w:lang w:val="el" w:eastAsia="el"/>
        </w:rPr>
        <w:t>Δ/νση Στρατηγικής Τελωνειακών Ελέγχων και Παραβάσεων</w:t>
      </w:r>
    </w:p>
    <w:p>
      <w:pPr>
        <w:pStyle w:val="StructureList1"/>
        <w:spacing w:before="120" w:after="0"/>
        <w:rPr>
          <w:lang w:val="el" w:eastAsia="el"/>
        </w:rPr>
      </w:pPr>
      <w:r>
        <w:rPr>
          <w:lang w:val="el" w:eastAsia="el"/>
        </w:rPr>
        <w:t>γ)</w:t>
      </w:r>
      <w:r>
        <w:rPr>
          <w:lang w:val="en" w:eastAsia="en"/>
        </w:rPr>
        <w:tab/>
      </w:r>
      <w:r>
        <w:rPr>
          <w:lang w:val="el" w:eastAsia="el"/>
        </w:rPr>
        <w:t>Δ/νση Δασμολογικών Θεμάτων, Ειδικών Καθεστώτων &amp; Απαλλαγών</w:t>
      </w:r>
    </w:p>
    <w:p>
      <w:pPr>
        <w:pStyle w:val="StructureList1"/>
        <w:spacing w:before="120" w:after="0"/>
        <w:rPr>
          <w:lang w:val="el" w:eastAsia="el"/>
        </w:rPr>
      </w:pPr>
      <w:r>
        <w:rPr>
          <w:lang w:val="el" w:eastAsia="el"/>
        </w:rPr>
        <w:t>δ)</w:t>
      </w:r>
      <w:r>
        <w:rPr>
          <w:lang w:val="en" w:eastAsia="en"/>
        </w:rPr>
        <w:tab/>
      </w:r>
      <w:r>
        <w:rPr>
          <w:lang w:val="el" w:eastAsia="el"/>
        </w:rPr>
        <w:t>Δ/νση ΕΦΚ &amp; ΦΠΑ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a.darla@aade.gr" TargetMode="External" /><Relationship Id="rId11" Type="http://schemas.openxmlformats.org/officeDocument/2006/relationships/hyperlink" Target="mailto:a.mouzakitou@aade.gr" TargetMode="External" /><Relationship Id="rId12" Type="http://schemas.openxmlformats.org/officeDocument/2006/relationships/hyperlink" Target="mailto:siteadmin@aade.gr" TargetMode="External" /><Relationship Id="rId13" Type="http://schemas.openxmlformats.org/officeDocument/2006/relationships/hyperlink" Target="mailto:oee@oe-e.gr" TargetMode="External" /><Relationship Id="rId14" Type="http://schemas.openxmlformats.org/officeDocument/2006/relationships/hyperlink" Target="mailto:keeuhcci@uhc.gr" TargetMode="External" /><Relationship Id="rId15" Type="http://schemas.openxmlformats.org/officeDocument/2006/relationships/hyperlink" Target="mailto:info@acci.gr" TargetMode="External" /><Relationship Id="rId16" Type="http://schemas.openxmlformats.org/officeDocument/2006/relationships/hyperlink" Target="mailto:root@ebeth.gr" TargetMode="External" /><Relationship Id="rId17" Type="http://schemas.openxmlformats.org/officeDocument/2006/relationships/hyperlink" Target="mailto:info@sev.org.gr" TargetMode="Externa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mailto:emakatsori@ggb.gr" TargetMode="External" /><Relationship Id="rId5" Type="http://schemas.openxmlformats.org/officeDocument/2006/relationships/hyperlink" Target="mailto:nitsiou.georgia@ggb.gr" TargetMode="External" /><Relationship Id="rId6" Type="http://schemas.openxmlformats.org/officeDocument/2006/relationships/hyperlink" Target="mailto:papanikolaoun@ggb.gr" TargetMode="External" /><Relationship Id="rId7" Type="http://schemas.openxmlformats.org/officeDocument/2006/relationships/hyperlink" Target="mailto:h.pasios@yme.gov.gr" TargetMode="External" /><Relationship Id="rId8" Type="http://schemas.openxmlformats.org/officeDocument/2006/relationships/hyperlink" Target="mailto:a.kouzis@yme.gov.gr" TargetMode="External" /><Relationship Id="rId9" Type="http://schemas.openxmlformats.org/officeDocument/2006/relationships/hyperlink" Target="mailto:s.repousis@aade.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