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102514/Δ.Α.Ε.Φ</w:t>
      </w:r>
      <w:r>
        <w:rPr>
          <w:lang w:val="el" w:eastAsia="el"/>
        </w:rPr>
        <w:t>.Κ.-Κ.Ε./Α325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κτίρια από τον ανεμοστρόβιλο της 13ης Οκτωβρίου 2020, σε περιοχές του Δήμου Καρύστου στην Περιφερειακή Ενότητα Ευβοίας της Περιφέρειας Στερεάς Ελλάδας.</w:t>
      </w:r>
    </w:p>
    <w:p>
      <w:pPr>
        <w:spacing w:before="240" w:after="240"/>
        <w:rPr>
          <w:lang w:val="el" w:eastAsia="el"/>
        </w:rPr>
      </w:pPr>
      <w:r>
        <w:rPr>
          <w:b/>
          <w:bCs/>
          <w:lang w:val="el" w:eastAsia="el"/>
        </w:rPr>
        <w:t>ΟΙ ΥΠΟΥΡΓΟΙ ΟΙΚΟΝΟΜΙΚΩΝ -</w:t>
      </w:r>
    </w:p>
    <w:p>
      <w:pPr>
        <w:spacing w:before="240" w:after="240"/>
        <w:rPr>
          <w:lang w:val="el" w:eastAsia="el"/>
        </w:rPr>
      </w:pPr>
      <w:r>
        <w:rPr>
          <w:b/>
          <w:bCs/>
          <w:lang w:val="el" w:eastAsia="el"/>
        </w:rPr>
        <w:t>ΑΝΑΠΤΥΞΗΣ ΚΑΙ ΕΠΕΝΔΥΣΕΩΝ - ΕΣΩΤΕΡΙΚΩΝ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που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(Α’81), όπως συμπληρώθηκε με την παρ. 6 του άρθρου 25 του ν. 1418/1984 «Περί Δημοσίων Έργων και ρυθμίσεις συναφών θεμάτων» (Α’23),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(Α’114), 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(Α’143), όπως τροποποιήθηκε με τον ν. 4337/2015 (Α’129),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(Α’137),</w:t>
      </w:r>
    </w:p>
    <w:p>
      <w:pPr>
        <w:spacing w:before="240" w:after="240"/>
        <w:rPr>
          <w:lang w:val="el" w:eastAsia="el"/>
        </w:rPr>
      </w:pPr>
      <w:r>
        <w:rPr>
          <w:lang w:val="el" w:eastAsia="el"/>
        </w:rPr>
        <w:t>9. του π.δ. 80/2016 «Ανάληψη υποχρεώσεων από τους Διατάκτες» (Α’145),</w:t>
      </w:r>
    </w:p>
    <w:p>
      <w:pPr>
        <w:spacing w:before="240" w:after="240"/>
        <w:rPr>
          <w:lang w:val="el" w:eastAsia="el"/>
        </w:rPr>
      </w:pPr>
      <w:r>
        <w:rPr>
          <w:lang w:val="el" w:eastAsia="el"/>
        </w:rPr>
        <w:t>10. του π.δ. 123/2017 «Οργανισμός του Υπουργείου Υποδομών και Μεταφορών» (Α’151), σε συνδυασμό με το άρθρο 14 του π.δ. 84/2019 (Α’123), καθώς και του π.δ. 46/2021 «Τροποποίηση του π.δ. 123/2017 "Οργανισμός του Υπουργείου υποδομών και Μεταφορών" (Α’151)» (Α’119),</w:t>
      </w:r>
    </w:p>
    <w:p>
      <w:pPr>
        <w:spacing w:before="240" w:after="240"/>
        <w:rPr>
          <w:lang w:val="el" w:eastAsia="el"/>
        </w:rPr>
      </w:pPr>
      <w:r>
        <w:rPr>
          <w:lang w:val="el" w:eastAsia="el"/>
        </w:rPr>
        <w:t>11. του π.δ. 141/2017 «Οργανισμός του Υπουργείου Εσωτερικών» (Α’180), σε συνδυασμό με το άρθρο 12 του π.δ. 84/2019 (Α’123),</w:t>
      </w:r>
    </w:p>
    <w:p>
      <w:pPr>
        <w:spacing w:before="240" w:after="240"/>
        <w:rPr>
          <w:lang w:val="el" w:eastAsia="el"/>
        </w:rPr>
      </w:pPr>
      <w:r>
        <w:rPr>
          <w:lang w:val="el" w:eastAsia="el"/>
        </w:rPr>
        <w:t>12. του π.δ. 142/2017 «Οργανισμός Υπουργείου Οικονομικών» (Α’181), σε συνδυασμό με το άρθρο 1 του π.δ. 84/2019 (Α’123) και με το π.δ. 47/2021 (Α’121),</w:t>
      </w:r>
    </w:p>
    <w:p>
      <w:pPr>
        <w:spacing w:before="240" w:after="240"/>
        <w:rPr>
          <w:lang w:val="el" w:eastAsia="el"/>
        </w:rPr>
      </w:pPr>
      <w:r>
        <w:rPr>
          <w:lang w:val="el" w:eastAsia="el"/>
        </w:rPr>
        <w:t>13. του π.δ. 5/2022 «Οργανισμός Υπουργείου Ανάπτυξης και Επενδύσεων» (Α’15),</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(Β’2901),</w:t>
      </w:r>
    </w:p>
    <w:p>
      <w:pPr>
        <w:spacing w:before="240" w:after="240"/>
        <w:rPr>
          <w:lang w:val="el" w:eastAsia="el"/>
        </w:rPr>
      </w:pPr>
      <w:r>
        <w:rPr>
          <w:lang w:val="el" w:eastAsia="el"/>
        </w:rPr>
        <w:t>16. του π.δ. 2/2021 «Διορισμός Υπουργών, Αναπληρωτών Υπουργών και Υφυπουργών» (Α’2),</w:t>
      </w:r>
    </w:p>
    <w:p>
      <w:pPr>
        <w:spacing w:before="240" w:after="240"/>
        <w:rPr>
          <w:lang w:val="el" w:eastAsia="el"/>
        </w:rPr>
      </w:pPr>
      <w:r>
        <w:rPr>
          <w:lang w:val="el" w:eastAsia="el"/>
        </w:rPr>
        <w:t>17. της υπό στοιχεία Υ22/17-06-2021 απόφασης του Πρωθυπουργού «Ανάθεση αρμοδιοτήτων στον Αναπληρωτή Υπουργό Εσωτερικών, Στυλιανό Πέτσα» (Β’2607), 18. του π.δ. 68/2021 «Διορισμός Υπουργών , Αναπληρώτριας Υπουργού και Υφυπουργών» (Α’155),</w:t>
      </w:r>
    </w:p>
    <w:p>
      <w:pPr>
        <w:spacing w:before="240" w:after="240"/>
        <w:rPr>
          <w:lang w:val="el" w:eastAsia="el"/>
        </w:rPr>
      </w:pPr>
      <w:r>
        <w:rPr>
          <w:lang w:val="el" w:eastAsia="el"/>
        </w:rPr>
        <w:t>19. της υπ’αρ. 312/20-09-2021 απόφασης του Πρωθυπουργού και του Υπουργού Υποδομών και Μεταφορών «Ανάθεση αρμοδιοτήτων στον Υφυπουργό Υποδομών και Μεταφορών, Γεώργιο Καραγιάννη» (Β’4346),</w:t>
      </w:r>
    </w:p>
    <w:p>
      <w:pPr>
        <w:spacing w:before="240" w:after="240"/>
        <w:rPr>
          <w:lang w:val="el" w:eastAsia="el"/>
        </w:rPr>
      </w:pPr>
      <w:r>
        <w:rPr>
          <w:lang w:val="el" w:eastAsia="el"/>
        </w:rPr>
        <w:t>20. της υπό στοιχεία Δ16α/04/773/29-11-1990 κοινής υπουργικής απόφασης του Υπουργού Προεδρίας της Κυβέρνησης και του Αναπληρωτή Υπουργού Περιβάλλοντος, Χωροταξίας και Δημοσίων Έργων «Εξαίρεσης διοικητικών πράξεων ή εγγράφων από τον κανόνα των τριών υπογραφών» (Β’ 746),</w:t>
      </w:r>
    </w:p>
    <w:p>
      <w:pPr>
        <w:spacing w:before="240" w:after="240"/>
        <w:rPr>
          <w:lang w:val="el" w:eastAsia="el"/>
        </w:rPr>
      </w:pPr>
      <w:r>
        <w:rPr>
          <w:lang w:val="el" w:eastAsia="el"/>
        </w:rPr>
        <w:t>21. της υπ’αρ.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22.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την παρ. ΙΙ της υπό στοιχεία οικ. 11756/Δ5/ 16-10-2018 (Β’4776, διόρθωση σφάλματος Β’5988) απόφασης του Υπουργού Υποδομών και Μεταφορών,</w:t>
      </w:r>
    </w:p>
    <w:p>
      <w:pPr>
        <w:spacing w:before="240" w:after="240"/>
        <w:rPr>
          <w:lang w:val="el" w:eastAsia="el"/>
        </w:rPr>
      </w:pPr>
      <w:r>
        <w:rPr>
          <w:lang w:val="el" w:eastAsia="el"/>
        </w:rPr>
        <w:t>23. της υπό στοιχεία Δ.Α.Ε.Φ.Κ.-Κ.Ε./οικ. 6116/Α321/ 27-12-2016 απόφασης του Υπουργού Υποδομών και Μεταφορών «Προθεσμίες και διαδικασία χορήγησης στεγαστικής συνδρομής για ανακατασκευή, αυτοστέγαση, αποπεράτωση και επισκευή κτηρίων που έχουν πληγεί από ανεμοστρόβιλο» (Β’4283),</w:t>
      </w:r>
    </w:p>
    <w:p>
      <w:pPr>
        <w:spacing w:before="240" w:after="240"/>
        <w:rPr>
          <w:lang w:val="el" w:eastAsia="el"/>
        </w:rPr>
      </w:pPr>
      <w:r>
        <w:rPr>
          <w:lang w:val="el" w:eastAsia="el"/>
        </w:rPr>
        <w:t>24. της υπό στοιχεία οικ. 358/Δ13/01-02-2017 απόφασης του Αναπληρωτή Υπουργού Οικονομίας, Υποδομών, Ναυτιλίας και Τουρισμού «Καθορισμός ελαχίστων υποχρεωτικών απαιτήσεων για τη σύνταξη μελετών αποκατάστασης κτιρίων, που έχουν υποστεί βλάβες από ανεμοστρόβιλο και χαλαζόπτωση, και την έκδοση των σχετικών αδειών επισκευής σε νόμιμα οριοθετημένες ως πληγείσες περιοχές» (Β’424).</w:t>
      </w:r>
    </w:p>
    <w:p>
      <w:pPr>
        <w:spacing w:before="240" w:after="240"/>
        <w:rPr>
          <w:lang w:val="el" w:eastAsia="el"/>
        </w:rPr>
      </w:pPr>
      <w:r>
        <w:rPr>
          <w:lang w:val="el" w:eastAsia="el"/>
        </w:rPr>
        <w:t>25. του Κανονισμού (ΕΕ) 651/2014 της Επιτροπής της 17ης Ιουνίου 2014 (OJL 187, 26-06-2014, p. 1-78) για την κήρυξη ορισμένων κατηγοριών ενισχύσεων ως συμβατών με την εσωτερική αγορά και κατ’ εφαρμογή των άρθρων 107 και 108 της Συνθήκης και ιδίως του άρθρου 50, 26. του Κανονισμού (ΕΕ) 702/2014 της Επιτροπής της 25ης Ιουνίου 2014 (OJL 193, 01-07-2014,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του άρθρου 30,</w:t>
      </w:r>
    </w:p>
    <w:p>
      <w:pPr>
        <w:spacing w:before="240" w:after="240"/>
        <w:rPr>
          <w:lang w:val="el" w:eastAsia="el"/>
        </w:rPr>
      </w:pPr>
      <w:r>
        <w:rPr>
          <w:lang w:val="el" w:eastAsia="el"/>
        </w:rPr>
        <w:t>27. του Κανονισμού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p. 37-63) και ιδίως του άρθρου 44,</w:t>
      </w:r>
    </w:p>
    <w:p>
      <w:pPr>
        <w:spacing w:before="240" w:after="240"/>
        <w:rPr>
          <w:lang w:val="el" w:eastAsia="el"/>
        </w:rPr>
      </w:pPr>
      <w:r>
        <w:rPr>
          <w:lang w:val="el" w:eastAsia="el"/>
        </w:rPr>
        <w:t>28. του άρθρου 1 του παραρτήματος Ι του Κανονισμού 651/2014 και του άρθρου 1 του παραρτήματος Ι του Κανονισμού 702/2014 και του άρθρου 1 του παραρτήματος Ι του Κανονισμού (ΕΕ) 1388/2014, σε ό,τι αφορά τον ορισμό της «επιχείρησης»,</w:t>
      </w:r>
    </w:p>
    <w:p>
      <w:pPr>
        <w:spacing w:before="240" w:after="240"/>
        <w:rPr>
          <w:lang w:val="el" w:eastAsia="el"/>
        </w:rPr>
      </w:pPr>
      <w:r>
        <w:rPr>
          <w:lang w:val="el" w:eastAsia="el"/>
        </w:rPr>
        <w:t>29. του άρθρου 90 του Κώδικα Νομοθεσίας για την Κυβέρνηση και τα κυβερνητικά όργανα (π.δ. 63/2005, Α’98)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€ 79.881,6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(Α’178), δαπάνη ύψους € 26.050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υπ’αρ. 55795/171/19-03-2021 έγγραφο του Τμήματος Πολιτικής Προστασίας Π.Ε. Ευβοίας με συνημμένο το Πρακτικό καταγραφής ζημιών πληγεισών κατοικιών, λόγω της εκδήλωσηςανεμοστρόβιλου την13ηΟκτωβρίου 2020 στην περιοχή ‘Δήλησο’ της Δημοτικής Κοινότητας Νέων Στύρων του Δήμου Καρύστου,</w:t>
      </w:r>
    </w:p>
    <w:p>
      <w:pPr>
        <w:spacing w:before="240" w:after="240"/>
        <w:rPr>
          <w:lang w:val="el" w:eastAsia="el"/>
        </w:rPr>
      </w:pPr>
      <w:r>
        <w:rPr>
          <w:lang w:val="el" w:eastAsia="el"/>
        </w:rPr>
        <w:t>2. το υπό στοιχεία 2141/12-05-2021/ΕΜΥ/Ε1/ 29-12-2021 (Ορθή Επανάληψη) Πιστοποιητικό της Εθνικής Μετεωρολογικής Υπηρεσίας, για την εκδήλωση ανεμοστρόβιλου στις 13 Οκτωβρίου 2020 στην ευρύτερη περιοχή του Δήλησου Δ.Ε. Στυρέων Π.Ε. Ευβοίας,</w:t>
      </w:r>
    </w:p>
    <w:p>
      <w:pPr>
        <w:spacing w:before="240" w:after="240"/>
        <w:rPr>
          <w:lang w:val="el" w:eastAsia="el"/>
        </w:rPr>
      </w:pPr>
      <w:r>
        <w:rPr>
          <w:lang w:val="el" w:eastAsia="el"/>
        </w:rPr>
        <w:t>3. το υπ’ αρ. 284414/1085/15-12-2021 έγγραφο του Τμήματος Πολιτικής Προστασίας της Περιφερειακής Ενότητας Ευβοίας της Περιφέρειας Στερεάς Ελλάδας για οριοθέτηση της πληγείσας περιοχής ‘Δηλήσου’ της Τ.Κ. Νέων Στύρων του Δήμου Καρύστου της Π.Ε. Ευβοίας, στο οποίο διευκρινίζεται ότι δεν υπάρχουν πληγείσες επιχειρήσεις σύμφωνα και με το υπ’αρ. 6566/14-12-2021 έγγραφο της Διεύθυνσης Ανάπτυξης Περιφερειακής Ενότητας Ευβοίας,</w:t>
      </w:r>
    </w:p>
    <w:p>
      <w:pPr>
        <w:spacing w:before="240" w:after="240"/>
        <w:rPr>
          <w:lang w:val="el" w:eastAsia="el"/>
        </w:rPr>
      </w:pPr>
      <w:r>
        <w:rPr>
          <w:lang w:val="el" w:eastAsia="el"/>
        </w:rPr>
        <w:t>4. το υπ’αρ. 80001/16-03-2022 έγγραφο του Τμήματος Δημοσιονομικών Αναφορών και Κρατικών Ενισχύσεων της Διεύθυνσης Προϋπολογισμού και Δημοσιονομικών Αναφορών της Γεν. Διεύθυνσης Οικονομικών Υπηρεσιών του Υπουργείου Υποδομών και Μεταφορών,</w:t>
      </w:r>
    </w:p>
    <w:p>
      <w:pPr>
        <w:spacing w:before="240" w:after="240"/>
        <w:rPr>
          <w:lang w:val="el" w:eastAsia="el"/>
        </w:rPr>
      </w:pPr>
      <w:r>
        <w:rPr>
          <w:lang w:val="el" w:eastAsia="el"/>
        </w:rPr>
        <w:t>5. την υπ’αρ. 86765/22-03-2022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6. τις έκτακτες στεγαστικές και λοιπές ανάγκες που έχουν δημιουργηθεί στους κατοίκους περιοχών της Περιφερειακής Ενότητας Ευβοίας της Περιφέρειας Στερεάς Ελλάδας, τα κτίρια των οποίων επλήγησαν από τον ανεμοστρόβιλο του θέματος,</w:t>
      </w:r>
    </w:p>
    <w:p>
      <w:pPr>
        <w:spacing w:before="240" w:after="240"/>
        <w:rPr>
          <w:lang w:val="el" w:eastAsia="el"/>
        </w:rPr>
      </w:pPr>
      <w:r>
        <w:rPr>
          <w:lang w:val="el" w:eastAsia="el"/>
        </w:rPr>
        <w:t>7. το γεγονός ότι ο ανεμοστρόβιλος της 13ης Οκτωβρίου 2020 που εκδηλώθηκε σε περιοχές της Περιφερειακής Ενότητας Ευβοίας της Περιφέρειας Στερεάς Ελλάδας, ορίζεται ως φυσική καταστροφή</w:t>
      </w:r>
    </w:p>
    <w:p>
      <w:pPr>
        <w:spacing w:before="240" w:after="240"/>
        <w:rPr>
          <w:lang w:val="el" w:eastAsia="el"/>
        </w:rPr>
      </w:pPr>
      <w:r>
        <w:rPr>
          <w:lang w:val="el" w:eastAsia="el"/>
        </w:rPr>
        <w:t>και επειδή,</w:t>
      </w:r>
    </w:p>
    <w:p>
      <w:pPr>
        <w:spacing w:before="240" w:after="240"/>
        <w:rPr>
          <w:lang w:val="el" w:eastAsia="el"/>
        </w:rPr>
      </w:pPr>
      <w:r>
        <w:rPr>
          <w:lang w:val="el" w:eastAsia="el"/>
        </w:rPr>
        <w:t>από τον ανεμοστρόβιλο της 13ης Οκτωβρίου 2020 που εκδηλώθηκε σε περιοχές της Περιφερειακής Ενότητας Ευβοίας της Περιφέρειας Στερεάς Ελλάδας προκλήθηκαν εκτεταμένες ζημιές σε πολλά κτίρια, αποφασίζουμε:</w:t>
      </w:r>
    </w:p>
    <w:p>
      <w:pPr>
        <w:spacing w:before="240" w:after="240"/>
        <w:rPr>
          <w:lang w:val="el" w:eastAsia="el"/>
        </w:rPr>
      </w:pPr>
      <w:r>
        <w:rPr>
          <w:lang w:val="el" w:eastAsia="el"/>
        </w:rPr>
        <w:t>1. ΟΡΙΟΘΕΤΗΣΗ ΠΕΡΙΟΧΩΝ ΠΟΥ ΕΧΟΥΝ ΠΛΗΓΕΙ ΑΠΟ ΑΝΕΜΟΣΤΡΟΒΙΛΟ</w:t>
      </w:r>
    </w:p>
    <w:p>
      <w:pPr>
        <w:spacing w:before="240" w:after="240"/>
        <w:rPr>
          <w:lang w:val="el" w:eastAsia="el"/>
        </w:rPr>
      </w:pPr>
      <w:r>
        <w:rPr>
          <w:lang w:val="el" w:eastAsia="el"/>
        </w:rPr>
        <w:t>1.1 Εφαρμόζουμε αναλόγως τις διατάξεις της από 28.07.1978 Πράξεως Νομοθετικού Περιεχομένου «Περί αποκαταστάσεως ζημιών εκ σεισμών 1978 εις περιοχή Βορείου Ελλάδος κ.λπ.», η οποία κυρώθηκε, τροποποιήθηκε και συμπληρώθηκε με τους ν. 867/1979 (Α’ 24), ν. 1048/1980 (Α’ 101), ν. 1133/1981 (Α’ 54), ν. 1190/1981 (Α’ 203), ν. 1283/1982 (Α’ 114) και με 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τον ανεμοστρόβιλο της 13ης Οκτωβρίου 2020, ο οποίος ορίζεται ως φυσική καταστροφή, σε κτίρια τα οποία βρίσκονται εντός των διοικητικών ορίων της Δημοτικής Κοινότητας Νέων Στύρων της Δημοτικής Ενότητας Στυρέων, του Δήμου Καρύστου της Περιφερειακής Ενότητας Ευβοίας της Περιφέρειας Στερεάς Ελλάδας.</w:t>
      </w:r>
    </w:p>
    <w:p>
      <w:pPr>
        <w:spacing w:before="240" w:after="240"/>
        <w:rPr>
          <w:lang w:val="el" w:eastAsia="el"/>
        </w:rPr>
      </w:pPr>
      <w:r>
        <w:rPr>
          <w:lang w:val="el" w:eastAsia="el"/>
        </w:rPr>
        <w:t>1.2 Το έργο της αποκατάστασης των ζημιών σε κτίρια από τον ανεμοστρόβιλο της 13ης Οκτωβρίου 2020, που έπληξε τις περιοχές που οριοθετούνται με την παρούσα απόφαση, αναλαμβάνει ο Τομέας Αποκατάστασης Επιπτώσεων Φυσικών Καταστροφών Ανατολικής Αττικής (Τ.Α.Ε.Φ.Κ.-Α.Α.), ο οποίος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διαχειριστής/-στρια (σε περίπτωση διηρημένης ιδιοκτησίας) κτιρίου που έχει πληγεί από τη φυσική καταστροφή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τη φυσική καταστροφή του θέματος, προκειμένου να καθορισθεί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παραγράφου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αιτήσεις θα συνοδεύονται από τα απαιτούμενα δικαιολογητικά που καθορίζονται στην υπό στοιχεία Δ.Α.Ε.Φ.Κ.-Κ.Ε./οικ. 6116/Α321/27-12-2016 (Β’4283) απόφαση του Υπουργού Υποδομών και Μεταφορών και στην υπό στοιχεία οικ. 358/Δ13/01-02-2017 (Β’424) απόφαση του Αναπληρωτή Υπουργού Οικονομίας, Υποδομών, Ναυτιλίας και Τουρισμού.</w:t>
      </w:r>
    </w:p>
    <w:p>
      <w:pPr>
        <w:spacing w:before="240" w:after="240"/>
        <w:rPr>
          <w:lang w:val="el" w:eastAsia="el"/>
        </w:rPr>
      </w:pPr>
      <w:r>
        <w:rPr>
          <w:lang w:val="el" w:eastAsia="el"/>
        </w:rPr>
        <w:t>Οι παραπάνω προθεσμίες μπορούν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τη φυσική καταστροφή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 ες την ημέρα του συμβάντος έχουν την πλήρη ή την ψιλή κυριότητα κτιρίων που έχουν υποστεί βλάβες από τη φυσική καταστροφή του θέματος και χρήζουν επισκευής ή ανακατασκευής.</w:t>
      </w:r>
    </w:p>
    <w:p>
      <w:pPr>
        <w:spacing w:before="240" w:after="240"/>
        <w:rPr>
          <w:lang w:val="el" w:eastAsia="el"/>
        </w:rPr>
      </w:pPr>
      <w:r>
        <w:rPr>
          <w:lang w:val="el" w:eastAsia="el"/>
        </w:rPr>
        <w:t>3.3 H Σ.Σ. συνίσταται από 60% Δωρεάν Κρατική Αρωγή (Δ.Κ.Α.) που χορηγείται από την αρμόδια Υπηρεσία και από 40%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του συμβάντος, περισσότερες της μίας ιδιοκτησίες λειτουργικά ανεξάρτητες ως προς τη χρήση, είτε αυτές αποτελούν διηρημένες ιδιοκτησίες είτε όχι, Δ.Κ.Α. δικαιούται μόνο για μία από αυτές, την οποία επιλέγει ο/η ίδιος/-α με υπεύθυνη δήλωσή του/ της. Για τις υπόλοιπες ιδιοκτησίες χορηγείται το σύνολο της Σ.Σ. εξολοκλήρου υπό μορφή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Ν.Π.Δ.Δ., Ο.Τ.Α. ή σε Κοινωφελή ή σε Φιλανθρωπικά ή σε Ευαγή Ιδρύματα.</w:t>
      </w:r>
    </w:p>
    <w:p>
      <w:pPr>
        <w:spacing w:before="240" w:after="240"/>
        <w:rPr>
          <w:lang w:val="el" w:eastAsia="el"/>
        </w:rPr>
      </w:pPr>
      <w:r>
        <w:rPr>
          <w:lang w:val="el" w:eastAsia="el"/>
        </w:rPr>
        <w:t>3.5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του συμβάντος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του συμβάντος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 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το συμβάν, β) 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3.6 .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3.7 Στις περιπτώσεις κτιρίων που ανήκουν σε επιχειρήσεις (κτιρίων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651/2014, 702/2014 και 1388/2014 εφόσον πληρούνται όλες οι προβλεπόμενες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 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4 και 6,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(ΕΕ)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702/2014 και την παρ. 4 του άρθρου 44 του Κανονισμού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 ency/public/search/home/), για λόγους διαφάνειας, το αργότερο εντός έξι (6) μηνών από την ημερομηνία έγκρισης χορήγησης της Σ.Σ., όπως προβλέπεται στην υποπαρ. Β11 του άρθρου πρώτου του ν. 4152/2013.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3.9 Δεν είναι επιλέξιμες οι δαπάνες αποκατάστασης ζημιών οι οποίες δεν προκλήθηκαν ως άμεσο επακόλουθο του συμβάντος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χαρακτηρισθεί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κατεδαφίσθηκαν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 O/Η ιδιοκτήτης/-τρια πρέπει να υποβάλει εντός προθεσμίας ενός (1) έτους από τη δημοσίευση σε Φ.Ε.Κ. της παρούσας απόφασης,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ΔΟΥ κ.λπ.).</w:t>
      </w:r>
    </w:p>
    <w:p>
      <w:pPr>
        <w:spacing w:before="240" w:after="240"/>
        <w:rPr>
          <w:lang w:val="el" w:eastAsia="el"/>
        </w:rPr>
      </w:pPr>
      <w:r>
        <w:rPr>
          <w:lang w:val="el" w:eastAsia="el"/>
        </w:rPr>
        <w:t>iii. Στοιχεία ότι το κτίριο δεν ήταν εγκαταλελειμμένο (π.χ. αποδείξεις Ο.Κ.Ω., Δημοτικών τελών, Κοινοτικών τελών, έντυπα Ε1 και Ε2 ΔΟΥ,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κτιρίων που επλήγησαν από ανεμοστρόβιλο.</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που έχουν υποστεί βλάβες από το συμβάν του θέματος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του δικαιούχου ρυμοτομείται ή δεν μπορεί να κατασκευαστεί το νέο κτίριο εντός αυτού για οποιαδήποτε νόμιμη αιτία, μπορεί να κατασκευάσει άλλο ιδιόκτητο κτίριο σε άλλο ιδιόκτητο οικόπεδο εντός της Περιφερειακής Ενότητας, που βρισκόταν το πληγέν κτίριο.</w:t>
      </w:r>
    </w:p>
    <w:p>
      <w:pPr>
        <w:spacing w:before="240" w:after="240"/>
        <w:rPr>
          <w:lang w:val="el" w:eastAsia="el"/>
        </w:rPr>
      </w:pPr>
      <w:r>
        <w:rPr>
          <w:lang w:val="el" w:eastAsia="el"/>
        </w:rPr>
        <w:t>4.3 Η Σ.Σ. ανακατασκευής κτιρίων 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κατοικίες, 1.000 € ανά τ.μ. και με ανώτατο όριο εμβαδού κλειστών χώρων του κτιρίου τα 150 τ.μ. ανά ανεξάρτητη ιδιοκτησία,</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850 €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400 €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 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ή σε Σωματεία, 500 €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οικιακών αποθηκών που αναφέρονται στο Κεφάλαιο 4 της παρ. 4.3(α)i της παρούσας απόφασης καθώς και των επαγγελματικών αποθηκών), στάβλους, αγροικίες εποχιακής χρήσης και κλειστούς χώρους στάθμευσης (parking), 300 €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στ)</w:t>
      </w:r>
      <w:r>
        <w:rPr>
          <w:lang w:val="en" w:eastAsia="en"/>
        </w:rPr>
        <w:tab/>
      </w:r>
      <w:r>
        <w:rPr>
          <w:lang w:val="el" w:eastAsia="el"/>
        </w:rPr>
        <w:t>για κτίρια επαγγελματικής χρήσης, 500 € ανά τ.μ., ζ) για κτηνοτροφικές μονάδες και επαγγελματικές αποθήκες, 400 € ανά τ.μ.,</w:t>
      </w:r>
    </w:p>
    <w:p>
      <w:pPr>
        <w:pStyle w:val="StructureList1"/>
        <w:spacing w:before="120" w:after="0"/>
        <w:rPr>
          <w:lang w:val="el" w:eastAsia="el"/>
        </w:rPr>
      </w:pPr>
      <w:r>
        <w:rPr>
          <w:lang w:val="el" w:eastAsia="el"/>
        </w:rPr>
        <w:t>η)</w:t>
      </w:r>
      <w:r>
        <w:rPr>
          <w:lang w:val="en" w:eastAsia="en"/>
        </w:rPr>
        <w:tab/>
      </w:r>
      <w:r>
        <w:rPr>
          <w:lang w:val="el" w:eastAsia="el"/>
        </w:rPr>
        <w:t>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pStyle w:val="StructureList1"/>
        <w:spacing w:before="120" w:after="0"/>
        <w:rPr>
          <w:lang w:val="el" w:eastAsia="el"/>
        </w:rPr>
      </w:pPr>
      <w:r>
        <w:rPr>
          <w:lang w:val="el" w:eastAsia="el"/>
        </w:rPr>
        <w:t>θ)</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κατασκευές βοηθητικής χρήσης στο δώμα οικοδομών (οι οποίες συμπεριλαμβάνονται στους κοινοχρήστους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κ)</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pStyle w:val="StructureList1"/>
        <w:spacing w:before="120" w:after="0"/>
        <w:rPr>
          <w:lang w:val="el" w:eastAsia="el"/>
        </w:rPr>
      </w:pPr>
      <w:r>
        <w:rPr>
          <w:lang w:val="el" w:eastAsia="el"/>
        </w:rPr>
        <w:t>κα)</w:t>
      </w:r>
      <w:r>
        <w:rPr>
          <w:lang w:val="en" w:eastAsia="en"/>
        </w:rPr>
        <w:tab/>
      </w:r>
      <w:r>
        <w:rPr>
          <w:lang w:val="el" w:eastAsia="el"/>
        </w:rPr>
        <w:t>για κτίρια που η κατασκευή τους δεν είχε ολοκληρωθεί μέχρι την ημέρα του συμβάντος, ανάλογα με το ποσοστό των εργασιών που είχαν εκτελεσθεί βάσει πίνακα της Δ.Α.Ε.Φ.Κ.-Κ.Ε.,</w:t>
      </w:r>
    </w:p>
    <w:p>
      <w:pPr>
        <w:pStyle w:val="StructureList1"/>
        <w:spacing w:before="120" w:after="0"/>
        <w:rPr>
          <w:lang w:val="el" w:eastAsia="el"/>
        </w:rPr>
      </w:pPr>
      <w:r>
        <w:rPr>
          <w:lang w:val="el" w:eastAsia="el"/>
        </w:rPr>
        <w:t>κβ)</w:t>
      </w:r>
      <w:r>
        <w:rPr>
          <w:lang w:val="en" w:eastAsia="en"/>
        </w:rPr>
        <w:tab/>
      </w:r>
      <w:r>
        <w:rPr>
          <w:lang w:val="el" w:eastAsia="el"/>
        </w:rPr>
        <w:t>για κτίρια τα οποία χαρακτηρίζονται ως μνημεία ή διατηρητέα σύμφωνα με το Φύλλο της Εφημερίδας της Κυβερνήσεως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και οι ιδιοκτήτες προβούν σε ανακατασκευή αυτών, σύμφωνα με τα παρακάτω:</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κγ)</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w:t>
      </w:r>
    </w:p>
    <w:p>
      <w:pPr>
        <w:spacing w:before="240" w:after="240"/>
        <w:rPr>
          <w:lang w:val="el" w:eastAsia="el"/>
        </w:rPr>
      </w:pPr>
      <w:r>
        <w:rPr>
          <w:lang w:val="el" w:eastAsia="el"/>
        </w:rPr>
        <w:t>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χορηγείται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το συμβάν του θέματος να χρησιμοποιηθεί από τον δικαιούχο για αυτοστέγαση (αγορά έτοιμου ή υπό ανέγερση κτιρίου).</w:t>
      </w:r>
    </w:p>
    <w:p>
      <w:pPr>
        <w:spacing w:before="240" w:after="240"/>
        <w:rPr>
          <w:lang w:val="el" w:eastAsia="el"/>
        </w:rPr>
      </w:pPr>
      <w:r>
        <w:rPr>
          <w:lang w:val="el" w:eastAsia="el"/>
        </w:rPr>
        <w:t>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 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Εγκρίνεται όπως η Σ.Σ. για ανακατασκευή κτιρίου που έχει υποστεί βλάβες από το συμβάν του θέματος, να χρησιμοποιηθεί από τον δικαιούχο για αποπεράτωση ιδιόκτητου κτιρίου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ΕΠΙΣΚΕΥΕΣ ΚΤΙΡΙΩΝ</w:t>
      </w:r>
    </w:p>
    <w:p>
      <w:pPr>
        <w:spacing w:before="240" w:after="240"/>
        <w:rPr>
          <w:lang w:val="el" w:eastAsia="el"/>
        </w:rPr>
      </w:pPr>
      <w:r>
        <w:rPr>
          <w:lang w:val="el" w:eastAsia="el"/>
        </w:rPr>
        <w:t>6.1 Βλάβες κτιρίου μόνο σε μη φέροντα στοιχεία (βλάβες για τις οποίες δεν απαιτείται επανυπολογισμός των στοιχείων).</w:t>
      </w:r>
    </w:p>
    <w:p>
      <w:pPr>
        <w:spacing w:before="240" w:after="240"/>
        <w:rPr>
          <w:lang w:val="el" w:eastAsia="el"/>
        </w:rPr>
      </w:pPr>
      <w:r>
        <w:rPr>
          <w:lang w:val="el" w:eastAsia="el"/>
        </w:rPr>
        <w:t>Εκδίδεται Άδεια Επισκευής και χορηγείται Σ.Σ. ανάλογα με τις ζημιές που παρουσιάζει το κτίριο και σύμφωνα με το Τιμολόγιο Επισκευών το οποίο έχει εγκριθεί με την υπό στοιχεία οικ. 6772/Β9β/19-12- 2011 (Β’3201) απόφαση Υφυπουργού Υ.ΜΕ.ΔΙ., όπως τροποποιήθηκε με την υπό στοιχεία 11756/Δ5/16-10-2018 απόφαση Υπουργού Υποδομών και Μεταφορών (Β’4776) (διόρθωση σφάλματος Β’5988/31-12-2018).</w:t>
      </w:r>
    </w:p>
    <w:p>
      <w:pPr>
        <w:spacing w:before="240" w:after="240"/>
        <w:rPr>
          <w:lang w:val="el" w:eastAsia="el"/>
        </w:rPr>
      </w:pPr>
      <w:r>
        <w:rPr>
          <w:lang w:val="el" w:eastAsia="el"/>
        </w:rPr>
        <w:t>Δύναται να εκδοθεί ενιαία άδεια επισκευής για το σύνολο του κτιρίου ή μεμονωμένα για μια ή και για περισσότερες λειτουργικά ανεξάρτητες ιδιοκτησίες (είτε αυτές αποτελούν διηρημένες ιδιοκτησίες, είτε όχι).</w:t>
      </w:r>
    </w:p>
    <w:p>
      <w:pPr>
        <w:spacing w:before="240" w:after="240"/>
        <w:rPr>
          <w:lang w:val="el" w:eastAsia="el"/>
        </w:rPr>
      </w:pPr>
      <w:r>
        <w:rPr>
          <w:lang w:val="el" w:eastAsia="el"/>
        </w:rPr>
        <w:t>Η μελέτη επισκευής συντάσσεται είτε από Μηχανικούς της αρμόδιας Υπηρεσίας είτε από ιδιώτη Μηχανικό κατόπιν επιλογής του/της ιδιοκτήτη/-τριας.</w:t>
      </w:r>
    </w:p>
    <w:p>
      <w:pPr>
        <w:spacing w:before="240" w:after="240"/>
        <w:rPr>
          <w:lang w:val="el" w:eastAsia="el"/>
        </w:rPr>
      </w:pPr>
      <w:r>
        <w:rPr>
          <w:lang w:val="el" w:eastAsia="el"/>
        </w:rPr>
        <w:t>Το ανώτατο όριο της χορηγούμενης Σ.Σ. για την επισκευή μη φερόντων στοιχείων κτιρίου, ορίζεται σε 180 € ανά τ.μ. και με ανώτατο όριο εμβαδού κλειστών χώρων του κτιρίου τα 150 τ.μ. ανά ανεξάρτητη ιδιοκτησία (στο προαναφερόμενο εμβαδό προσμετρώνται οι 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Εξαιρούνται οι Ιεροί Ναοί (όχι οι ιδιωτικοί Ναοί) καθώς και κτίρια κοινωφελούς χρήσης που ανήκουν στο Δημόσιο, Ν.Π.Δ.Δ., Ο.Τ.Α. ή σε Κοινωφελή ή σε Φιλανθρωπικά ή σε Ευαγή Ιδρύματα, στα οποία το ανώτατο όριο της χορηγούμενης Σ.Σ. για την επισκευή μη φερόντων στοιχείων ορίζεται σε 180 € ανά τ.μ., για το σύνολο του εμβαδού των κλειστών χώρων του κτιρίου.</w:t>
      </w:r>
    </w:p>
    <w:p>
      <w:pPr>
        <w:spacing w:before="240" w:after="240"/>
        <w:rPr>
          <w:lang w:val="el" w:eastAsia="el"/>
        </w:rPr>
      </w:pPr>
      <w:r>
        <w:rPr>
          <w:lang w:val="el" w:eastAsia="el"/>
        </w:rPr>
        <w:t>Για κτίρια με χρήση κατοικίας, στο ανώτατο όριο εμβαδού κλειστών χώρων προσμετρώνται,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spacing w:before="240" w:after="240"/>
        <w:rPr>
          <w:lang w:val="el" w:eastAsia="el"/>
        </w:rPr>
      </w:pPr>
      <w:r>
        <w:rPr>
          <w:lang w:val="el" w:eastAsia="el"/>
        </w:rPr>
        <w:t>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θα χορηγείται Σ.Σ. ανάλογα με το εμβαδόν του. 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spacing w:before="240" w:after="240"/>
        <w:rPr>
          <w:lang w:val="el" w:eastAsia="el"/>
        </w:rPr>
      </w:pPr>
      <w:r>
        <w:rPr>
          <w:lang w:val="el" w:eastAsia="el"/>
        </w:rPr>
        <w:t>Για κωδωνοστάσια,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Στις περιπτώσεις που η μελέτη επισκευής συντάσσεται από Μηχανικούς της αρμόδιας υπηρεσίας και για την αποκατάσταση των βλαβών του κτιρίου απαιτείται η χρήση ικριωμάτων, θα ορίζεται από τον ιδιοκτήτη του κτιρίου επιβλέποντας μηχανικός, σύμφωνα με τις κείμενες διατάξεις.</w:t>
      </w:r>
    </w:p>
    <w:p>
      <w:pPr>
        <w:spacing w:before="240" w:after="240"/>
        <w:rPr>
          <w:lang w:val="el" w:eastAsia="el"/>
        </w:rPr>
      </w:pPr>
      <w:r>
        <w:rPr>
          <w:lang w:val="el" w:eastAsia="el"/>
        </w:rPr>
        <w:t>Επισημαίνεται ότι στις περιπτώσεις που από τις κείμενες διατάξεις, κατά περίπτωση, απαιτούνται εγκρίσεις των αρμόδιων υπηρεσιών και συλλογικών οργάνων (π.χ. Συμβούλιο Αρχιτεκτονικής, Υπουργείο Πολιτισμού και Αθλητισμού κ.λπ.), δε δύναται να εκδοθεί Άδεια Επισκευής χωρίς μελέτη επισκευής από ιδιώτη Μηχανικό.</w:t>
      </w:r>
    </w:p>
    <w:p>
      <w:pPr>
        <w:spacing w:before="240" w:after="240"/>
        <w:rPr>
          <w:lang w:val="el" w:eastAsia="el"/>
        </w:rPr>
      </w:pPr>
      <w:r>
        <w:rPr>
          <w:lang w:val="el" w:eastAsia="el"/>
        </w:rPr>
        <w:t>6.2 Βλάβες κτιρίου σε φέροντα και μη φέροντα στοιχεία</w:t>
      </w:r>
    </w:p>
    <w:p>
      <w:pPr>
        <w:spacing w:before="240" w:after="240"/>
        <w:rPr>
          <w:lang w:val="el" w:eastAsia="el"/>
        </w:rPr>
      </w:pPr>
      <w:r>
        <w:rPr>
          <w:lang w:val="el" w:eastAsia="el"/>
        </w:rPr>
        <w:t>Εκδίδεται Άδεια Επισκευής και χορηγείται Σ.Σ. ανάλογα με τις ζημιές που παρουσιάζει το κτίριο και σύμφωνα με το Τιμολόγιο Επισκευών το οποίο έχει εγκριθεί με την υπό στοιχεία οικ. 6772/Β9β/19-12-2011 (Β’3201) απόφαση Υφυπουργού Υ.ΜΕ.ΔΙ., όπως τροποποιήθηκε με την υπό στοιχεία 11756/Δ5/16-10-2018 απόφαση Υπουργού Υποδομών και Μεταφορών (Β’4776) (διόρθωση σφάλματος Β’5988/31-12-2018).</w:t>
      </w:r>
    </w:p>
    <w:p>
      <w:pPr>
        <w:spacing w:before="240" w:after="240"/>
        <w:rPr>
          <w:lang w:val="el" w:eastAsia="el"/>
        </w:rPr>
      </w:pPr>
      <w:r>
        <w:rPr>
          <w:lang w:val="el" w:eastAsia="el"/>
        </w:rPr>
        <w:t>Η μελέτη επισκευής συντάσσεται από ιδιώτη Μηχανικό και η άδεια επισκευής εκδίδεται για το σύνολο του κτιρίου.</w:t>
      </w:r>
    </w:p>
    <w:p>
      <w:pPr>
        <w:spacing w:before="240" w:after="240"/>
        <w:rPr>
          <w:lang w:val="el" w:eastAsia="el"/>
        </w:rPr>
      </w:pPr>
      <w:r>
        <w:rPr>
          <w:lang w:val="el" w:eastAsia="el"/>
        </w:rPr>
        <w:t>Το ανώτατο όριο της χορηγούμενης Σ.Σ. για την επισκευή φερόντων και μη φερόντων στοιχείων κτιρίου, ορίζεται σε 350 € ανά τ.μ. και με ανώτατο όριο εμβαδού κλειστών χώρων του κτιρίου τα 150 τ.μ. ανά ανεξάρτητη ιδιοκτησία (στο προαναφερόμενο εμβαδό προσμετρώνται οι 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Εξαιρούνται οι Ιεροί Ναοί (όχι οι ιδιωτικοί Ναοί), καθώς και κτίρια κοινωφελούς χρήσης που ανήκουν στο Δημόσιο, Ν.Π.Δ.Δ., Ο.Τ.Α. ή σε Κοινωφελή ή σε Φιλανθρωπικά ή σε Ευαγή Ιδρύματα στα οποία το ανώτατο όριο της χορηγούμενης Σ.Σ. για την επισκευή φερόντων και μη φερόντων στοιχείων, ορίζεται σε 350 € ανά τ.μ. για το σύνολο του εμβαδού των κλειστών χώρων του κτιρίου.</w:t>
      </w:r>
    </w:p>
    <w:p>
      <w:pPr>
        <w:spacing w:before="240" w:after="240"/>
        <w:rPr>
          <w:lang w:val="el" w:eastAsia="el"/>
        </w:rPr>
      </w:pPr>
      <w:r>
        <w:rPr>
          <w:lang w:val="el" w:eastAsia="el"/>
        </w:rPr>
        <w:t>Για κτίρια με χρήση κατοικίας, στο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spacing w:before="240" w:after="240"/>
        <w:rPr>
          <w:lang w:val="el" w:eastAsia="el"/>
        </w:rPr>
      </w:pPr>
      <w:r>
        <w:rPr>
          <w:lang w:val="el" w:eastAsia="el"/>
        </w:rPr>
        <w:t>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θα χορηγείται Σ.Σ. ανάλογα με το εμβαδόν του. 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spacing w:before="240" w:after="240"/>
        <w:rPr>
          <w:lang w:val="el" w:eastAsia="el"/>
        </w:rPr>
      </w:pPr>
      <w:r>
        <w:rPr>
          <w:lang w:val="el" w:eastAsia="el"/>
        </w:rPr>
        <w:t>Επισημαίνεται ότι η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6.3 Για κτίρια που χαρακτηρίζονται μνημεία ή διατηρητέα στο σύνολό τους σύμφωνα με το Φύλλο της Εφημερίδας της Κυβερνήσεως δημοσίευσης της απόφασης χαρακτηρισμού, τα ανώτατα όρια της χορηγούμενης Σ.Σ. των παρ. 6.1 και 6.2 της παρούσας απόφασης, προσαυξάνονται κατά 20%, και χορηγείται Σ.Σ. για το σύνολο του εμβαδού των κλειστών χώρων του κτιρίου.</w:t>
      </w:r>
    </w:p>
    <w:p>
      <w:pPr>
        <w:spacing w:before="240" w:after="240"/>
        <w:rPr>
          <w:lang w:val="el" w:eastAsia="el"/>
        </w:rPr>
      </w:pPr>
      <w:r>
        <w:rPr>
          <w:lang w:val="el" w:eastAsia="el"/>
        </w:rPr>
        <w:t>6.4 Σε κτίρια με χρήση κατοικίας που έχουν υποστεί ζημιές από το συμβάν του θέματος χορηγείται, εφόσον απαιτείται, Δ.Κ.Α. για κάθε ανεξάρτητη ιδιοκτησία (είτε αυτές ανήκουν στον ίδιο ιδιοκτήτη είτε όχι):</w:t>
      </w:r>
    </w:p>
    <w:p>
      <w:pPr>
        <w:pStyle w:val="StructureList1"/>
        <w:spacing w:before="120" w:after="0"/>
        <w:rPr>
          <w:lang w:val="el" w:eastAsia="el"/>
        </w:rPr>
      </w:pPr>
      <w:r>
        <w:rPr>
          <w:lang w:val="el" w:eastAsia="el"/>
        </w:rPr>
        <w:t>-</w:t>
      </w:r>
      <w:r>
        <w:rPr>
          <w:lang w:val="en" w:eastAsia="en"/>
        </w:rPr>
        <w:tab/>
      </w:r>
      <w:r>
        <w:rPr>
          <w:lang w:val="el" w:eastAsia="el"/>
        </w:rPr>
        <w:t>Για αντικατάσταση ηλιακού θερμοσίφωνα, το ποσό των 650 €,</w:t>
      </w:r>
    </w:p>
    <w:p>
      <w:pPr>
        <w:pStyle w:val="StructureList1"/>
        <w:spacing w:before="120" w:after="0"/>
        <w:rPr>
          <w:lang w:val="el" w:eastAsia="el"/>
        </w:rPr>
      </w:pPr>
      <w:r>
        <w:rPr>
          <w:lang w:val="el" w:eastAsia="el"/>
        </w:rPr>
        <w:t>-</w:t>
      </w:r>
      <w:r>
        <w:rPr>
          <w:lang w:val="en" w:eastAsia="en"/>
        </w:rPr>
        <w:tab/>
      </w:r>
      <w:r>
        <w:rPr>
          <w:lang w:val="el" w:eastAsia="el"/>
        </w:rPr>
        <w:t>για επισκευή ηλιακού θερμοσίφωνα, έως το ποσό των 400 €, σύμφωνα με τα παραστατικά στοιχεία που θα προσκομισθούν.</w:t>
      </w:r>
    </w:p>
    <w:p>
      <w:pPr>
        <w:spacing w:before="240" w:after="240"/>
        <w:rPr>
          <w:lang w:val="el" w:eastAsia="el"/>
        </w:rPr>
      </w:pPr>
      <w:r>
        <w:rPr>
          <w:lang w:val="el" w:eastAsia="el"/>
        </w:rPr>
        <w:t>6.5 Σε κτίρια οποιασδήποτε χρήσης χορηγείται Δ.Κ.Α., εφόσον απαιτείται, στις παρακάτω περιπτώσεις:</w:t>
      </w:r>
    </w:p>
    <w:p>
      <w:pPr>
        <w:pStyle w:val="StructureList1"/>
        <w:spacing w:before="120" w:after="0"/>
        <w:rPr>
          <w:lang w:val="el" w:eastAsia="el"/>
        </w:rPr>
      </w:pPr>
      <w:r>
        <w:rPr>
          <w:lang w:val="el" w:eastAsia="el"/>
        </w:rPr>
        <w:t>-</w:t>
      </w:r>
      <w:r>
        <w:rPr>
          <w:lang w:val="en" w:eastAsia="en"/>
        </w:rPr>
        <w:tab/>
      </w:r>
      <w:r>
        <w:rPr>
          <w:lang w:val="el" w:eastAsia="el"/>
        </w:rPr>
        <w:t>Για αντικατάσταση ηλεκτροκίνητης γκαραζόπορτας του κτιρίου, το ποσό των 700 €,</w:t>
      </w:r>
    </w:p>
    <w:p>
      <w:pPr>
        <w:pStyle w:val="StructureList1"/>
        <w:spacing w:before="120" w:after="0"/>
        <w:rPr>
          <w:lang w:val="el" w:eastAsia="el"/>
        </w:rPr>
      </w:pPr>
      <w:r>
        <w:rPr>
          <w:lang w:val="el" w:eastAsia="el"/>
        </w:rPr>
        <w:t>-</w:t>
      </w:r>
      <w:r>
        <w:rPr>
          <w:lang w:val="en" w:eastAsia="en"/>
        </w:rPr>
        <w:tab/>
      </w:r>
      <w:r>
        <w:rPr>
          <w:lang w:val="el" w:eastAsia="el"/>
        </w:rPr>
        <w:t>για αντικατάσταση υαλοπινάκων triplex (5+5) χιλ., το ποσό των 60 € ανά τ.μ.</w:t>
      </w:r>
    </w:p>
    <w:p>
      <w:pPr>
        <w:spacing w:before="240" w:after="240"/>
        <w:rPr>
          <w:lang w:val="el" w:eastAsia="el"/>
        </w:rPr>
      </w:pPr>
      <w:r>
        <w:rPr>
          <w:lang w:val="el" w:eastAsia="el"/>
        </w:rPr>
        <w:t>6.6 Οι ιδιοκτήτες των πληγέντων κτιρίων μπορούν να χρησιμοποιήσουν τη Σ.Σ., που αναλογεί στην επισκευή του πληγέντος κτιρίου,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6.7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 μέσα σε 45 ημέρες από τη δημοσίευση στην Εφημερίδα της Κυβερνήσεως της κοινής υπουργικής απόφασης οριοθέτησης της πληγείσας περιοχής από το συμβάν του θέματος. Μετά την πάροδο των 45 ημερών το δικαίωμα υποβολής αίτησης για χορήγηση Σ.Σ. μπορεί να ασκηθεί και από τον ενοικιαστή για λογαριασμό του/της αμελούς ιδιοκτήτη/-τριας. Σε κάθε περίπτωση, η υποχρέωση για την καταβολή των δόσεων του δανείου βαρύνει τον ιδιοκτήτη.</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7.1 Ανακατασκευή ή αυτοστέγαση ή αποπεράτωση κτιρίου.</w:t>
      </w:r>
    </w:p>
    <w:p>
      <w:pPr>
        <w:spacing w:before="240" w:after="240"/>
        <w:rPr>
          <w:lang w:val="el" w:eastAsia="el"/>
        </w:rPr>
      </w:pPr>
      <w:r>
        <w:rPr>
          <w:lang w:val="el" w:eastAsia="el"/>
        </w:rPr>
        <w:t>7.1.1 Το ποσό της Σ.Σ. για ανακατασκευή κτιρίου ή αυτοστέγαση (εφόσον αγοράζεται κτίριο υπό ανέγερση) χορηγείται από την αρμόδια υπηρεσία σε τρεις ισόποσες δόσεις η πρώτη από τις οποίες καταβάλλεται με την Έγκριση χορήγησης Στεγαστικής Συνδρομής και οι επόμενες δύο ανάλογα με την πρόοδο των εργασιών στην οικοδομή.</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7.1.3 Στις παραπάνω περιπτώσεις απαιτείται, η κατεδάφιση του πληγέντος κτιρίου με μέριμνα του/της ιδιοκτήτη/-τριας.</w:t>
      </w:r>
    </w:p>
    <w:p>
      <w:pPr>
        <w:spacing w:before="240" w:after="240"/>
        <w:rPr>
          <w:lang w:val="el" w:eastAsia="el"/>
        </w:rPr>
      </w:pPr>
      <w:r>
        <w:rPr>
          <w:lang w:val="el" w:eastAsia="el"/>
        </w:rPr>
        <w:t>7.2 Επισκευή κτιρίου</w:t>
      </w:r>
    </w:p>
    <w:p>
      <w:pPr>
        <w:spacing w:before="240" w:after="240"/>
        <w:rPr>
          <w:lang w:val="el" w:eastAsia="el"/>
        </w:rPr>
      </w:pPr>
      <w:r>
        <w:rPr>
          <w:lang w:val="el" w:eastAsia="el"/>
        </w:rPr>
        <w:t>Το ποσό της Σ.Σ. για επισκευή κτιρίου, χορηγείται σε δύο ισόποσες δόσεις, η πρώτη από τις οποίες καταβάλλεται με την έκδοση της Άδειας Επισκευής και η δεύτερη με την περαίωση των εργασιών, εκτός από τις περιπτώσεις που το εγκεκριμένο ποσό είναι μέχρι 5.000 €, οπότε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ΚΤΙΡΙΑ ΠΛΗΓΕΝΤΑ ΑΠΟ ΠΡΟΓΕΝΕΣΤΕΡΗ ΦΥΣΙΚΗ ΚΑΤΑΣΤΡΟΦΗ</w:t>
      </w:r>
    </w:p>
    <w:p>
      <w:pPr>
        <w:spacing w:before="240" w:after="240"/>
        <w:rPr>
          <w:lang w:val="el" w:eastAsia="el"/>
        </w:rPr>
      </w:pPr>
      <w:r>
        <w:rPr>
          <w:lang w:val="el" w:eastAsia="el"/>
        </w:rPr>
        <w:t>Δεν είναι δυνατή η έκδοση άδειας επισκευής για το συμβάν του θέματος σε κτίρια για τα οποία έχει εκδοθεί άδεια επισκευής για προγενέστερη φυσική καταστροφή και δεν έχει εκδοθεί Βεβαίωση Περαίωσης Εργασιών Επισκευής, πριν την ημερομηνία εκδήλωσης του νέου συμβάντος.</w:t>
      </w:r>
    </w:p>
    <w:p>
      <w:pPr>
        <w:spacing w:before="240" w:after="240"/>
        <w:rPr>
          <w:lang w:val="el" w:eastAsia="el"/>
        </w:rPr>
      </w:pPr>
      <w:r>
        <w:rPr>
          <w:lang w:val="el" w:eastAsia="el"/>
        </w:rPr>
        <w:t>9. ΝΕΟΙ ΚΤΗΤΟΡΕΣ</w:t>
      </w:r>
    </w:p>
    <w:p>
      <w:pPr>
        <w:spacing w:before="240" w:after="240"/>
        <w:rPr>
          <w:lang w:val="el" w:eastAsia="el"/>
        </w:rPr>
      </w:pPr>
      <w:r>
        <w:rPr>
          <w:lang w:val="el" w:eastAsia="el"/>
        </w:rPr>
        <w:t>Δύνανται να καθορισθούν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 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του συμβάντος.</w:t>
      </w:r>
    </w:p>
    <w:p>
      <w:pPr>
        <w:spacing w:before="240" w:after="240"/>
        <w:rPr>
          <w:lang w:val="el" w:eastAsia="el"/>
        </w:rPr>
      </w:pPr>
      <w:r>
        <w:rPr>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κτήρια,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κτηρίων προσαυξάνονται κατά 20% και οι τιμές του εγκεκριμένου Τιμολογίου Επισκευών.</w:t>
      </w:r>
    </w:p>
    <w:p>
      <w:pPr>
        <w:spacing w:before="240" w:after="240"/>
        <w:rPr>
          <w:lang w:val="el" w:eastAsia="el"/>
        </w:rPr>
      </w:pPr>
      <w:r>
        <w:rPr>
          <w:lang w:val="el" w:eastAsia="el"/>
        </w:rPr>
        <w:t>11.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12.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13.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10.000 €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τo συμβάν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14. ΜΗ ΤΗΡΗΣΗ ΟΡΩΝ</w:t>
      </w:r>
    </w:p>
    <w:p>
      <w:pPr>
        <w:spacing w:before="240" w:after="240"/>
        <w:rPr>
          <w:lang w:val="el" w:eastAsia="el"/>
        </w:rPr>
      </w:pPr>
      <w:r>
        <w:rPr>
          <w:lang w:val="el" w:eastAsia="el"/>
        </w:rPr>
        <w:t>14.1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κ.λπ.) και γενικά στις διατάξεις που αφορούν στην αποκατάσταση των πληγέντων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14.2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και γενικά στις διατάξεις που αφορούν στην αποκατάσταση των πληγέντων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Απριλίου 2022</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62"/>
        <w:gridCol w:w="37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ΣΠΥΡΙΔΩΝ-ΑΔΩΝΙΣ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ΓΕΩΡΓΙΑΔΗΣ</w:t>
            </w:r>
          </w:p>
        </w:tc>
      </w:tr>
    </w:tbl>
    <w:p>
      <w:pPr>
        <w:spacing w:before="240" w:after="240"/>
        <w:rPr>
          <w:lang w:val="el" w:eastAsia="el"/>
        </w:rPr>
      </w:pPr>
      <w:r>
        <w:rPr>
          <w:lang w:val="el" w:eastAsia="el"/>
        </w:rPr>
        <w:t>Αναπληρωτής Υπουργός Υφυπουργός</w:t>
      </w:r>
    </w:p>
    <w:p>
      <w:pPr>
        <w:spacing w:before="240" w:after="240"/>
        <w:rPr>
          <w:lang w:val="el" w:eastAsia="el"/>
        </w:rPr>
      </w:pPr>
      <w:r>
        <w:rPr>
          <w:lang w:val="el" w:eastAsia="el"/>
        </w:rPr>
        <w:t>Εσωτερικών Υποδομών και Μεταφορών</w:t>
      </w:r>
    </w:p>
    <w:p>
      <w:pPr>
        <w:spacing w:before="240" w:after="240"/>
        <w:rPr>
          <w:lang w:val="el" w:eastAsia="el"/>
        </w:rPr>
      </w:pPr>
      <w:r>
        <w:rPr>
          <w:b/>
          <w:bCs/>
          <w:lang w:val="el" w:eastAsia="el"/>
        </w:rPr>
        <w:t>ΣΤΥΛΙΑΝΟΣ ΠΕΤΣΑΣ 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