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54583 ΕΞ 2022</w:t>
      </w:r>
    </w:p>
    <w:p>
      <w:pPr>
        <w:pStyle w:val="PreambelText"/>
        <w:spacing w:before="240" w:after="240"/>
        <w:rPr>
          <w:lang w:val="el" w:eastAsia="el"/>
        </w:rPr>
      </w:pPr>
      <w:r>
        <w:rPr>
          <w:b/>
          <w:bCs/>
          <w:lang w:val="el" w:eastAsia="el"/>
        </w:rPr>
        <w:t>Καθορισμός επιχορήγησης των πληγέντων από τις πλημμύρες της 26-10-2017 σε περιοχές της Περιφερειακής Ενότητας Χανίων, της Περιφέρειας Κρήτης (ενίσχυση ήσσονος σημασίας).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του άρθρου 4, των παρ. 5 και 7 του άρθρου 7, της παρ. 1 του άρθρου 22, της παρ. 1 του άρθρου 23 και της παρ. 3 και 7 του άρθρου 24.</w:t>
      </w:r>
    </w:p>
    <w:p>
      <w:pPr>
        <w:pStyle w:val="PreambelText"/>
        <w:spacing w:before="240" w:after="240"/>
        <w:rPr>
          <w:lang w:val="el" w:eastAsia="el"/>
        </w:rPr>
      </w:pPr>
      <w:r>
        <w:rPr>
          <w:lang w:val="el" w:eastAsia="el"/>
        </w:rPr>
        <w:t>2. Το Κεφάλαιο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3.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Τα άρθρα 20, 23, 56, 77, 78, 79 και 80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5. Τον ν. 3852/2010 «Νέα Αρχιτεκτονική της Αυτοδιοίκησης και της Αποκεντρωμένης Διοίκησης - Πρόγραμμα Καλλικράτης» (Α’ 87) και ιδίως το άρθρο 160.</w:t>
      </w:r>
    </w:p>
    <w:p>
      <w:pPr>
        <w:pStyle w:val="PreambelText"/>
        <w:spacing w:before="240" w:after="240"/>
        <w:rPr>
          <w:lang w:val="el" w:eastAsia="el"/>
        </w:rPr>
      </w:pPr>
      <w:r>
        <w:rPr>
          <w:lang w:val="el" w:eastAsia="el"/>
        </w:rPr>
        <w:t>6.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«Ρυθμίσεις θεμάτων Μεταφορών, Τηλεπικοινωνιών και Δημοσίων Έργων και άλλες διατάξεις» (Α’ 261).</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Το π.δ. 142/2017 «Οργανισμός Υπουργείου Οικονομικών» (Α’ 181).</w:t>
      </w:r>
    </w:p>
    <w:p>
      <w:pPr>
        <w:pStyle w:val="PreambelText"/>
        <w:spacing w:before="240" w:after="240"/>
        <w:rPr>
          <w:lang w:val="el" w:eastAsia="el"/>
        </w:rPr>
      </w:pPr>
      <w:r>
        <w:rPr>
          <w:lang w:val="el" w:eastAsia="el"/>
        </w:rPr>
        <w:t>9. Το άρθρο 5 του π.δ. 80/2016 «Ανάληψη υποχρεώσεων από τους διατάκτες» (Α’ 145).</w:t>
      </w:r>
    </w:p>
    <w:p>
      <w:pPr>
        <w:pStyle w:val="PreambelText"/>
        <w:spacing w:before="240" w:after="240"/>
        <w:rPr>
          <w:lang w:val="el" w:eastAsia="el"/>
        </w:rPr>
      </w:pPr>
      <w:r>
        <w:rPr>
          <w:lang w:val="el" w:eastAsia="el"/>
        </w:rPr>
        <w:t>10. Το άρθρο 90 του Κώδικα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11. Την υπό στοιχεία 74617 ΕΞ 2021/23-6-2021 (ΑΔΑ: 68ΦΓΗ-ΧΟΨ) κοινή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όπως τροποποιήθηκε με τις υπό στοιχεία 110065 ΕΞ 2021/10-09-2021 (Β’ 4203), 147036 ΕΞ 2021/22-11-2021 (Β’ 5424) όμοιες αποφάσεις.</w:t>
      </w:r>
    </w:p>
    <w:p>
      <w:pPr>
        <w:pStyle w:val="PreambelText"/>
        <w:spacing w:before="240" w:after="240"/>
        <w:rPr>
          <w:lang w:val="el" w:eastAsia="el"/>
        </w:rPr>
      </w:pPr>
      <w:r>
        <w:rPr>
          <w:lang w:val="el" w:eastAsia="el"/>
        </w:rPr>
        <w:t>12. Την υπ’ αρ. 1009/07-01-2022 απόφαση του Γενικού Γραμματέα Δημοσίων Επενδύσεων -ΕΣΠΑ του Υπουργείου Ανάπτυξης και Επενδύσεων. (ΑΔΑ: 6ΦΘΕ46ΜΤΛΡ-Χ57).</w:t>
      </w:r>
    </w:p>
    <w:p>
      <w:pPr>
        <w:pStyle w:val="PreambelText"/>
        <w:spacing w:before="240" w:after="240"/>
        <w:rPr>
          <w:lang w:val="el" w:eastAsia="el"/>
        </w:rPr>
      </w:pPr>
      <w:r>
        <w:rPr>
          <w:lang w:val="el" w:eastAsia="el"/>
        </w:rPr>
        <w:t>13. Την υπό στοιχεία ΔΑΕΦΚ-ΚΕ/1462/Α325/1-12-2017 (Β’ 4306) κοινή υπουργική απόφαση των Υπουργών Εσωτερικών - Οικονομίας και Ανάπτυξης - Οικονομικών - Υποδομών και Μεταφορών, με την οποία οριοθετούνται, περιοχές της Περιφερειακής Ενότητας Χανίων της Περιφέρειας Κρήτης, που επλήγησαν από τις πλημμύρες της 26ης Οκτωβρίου 2017.</w:t>
      </w:r>
    </w:p>
    <w:p>
      <w:pPr>
        <w:pStyle w:val="PreambelText"/>
        <w:spacing w:before="240" w:after="240"/>
        <w:rPr>
          <w:lang w:val="el" w:eastAsia="el"/>
        </w:rPr>
      </w:pPr>
      <w:r>
        <w:rPr>
          <w:lang w:val="el" w:eastAsia="el"/>
        </w:rPr>
        <w:t>14. α) Τον υπ’ αρ. Κανονισμό (ΕΕ)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(EE L 352 της 24/12/2013 σελ. 1) και ιδίως το άρθρο 3 αυτού.</w:t>
      </w:r>
    </w:p>
    <w:p>
      <w:pPr>
        <w:pStyle w:val="StructureList1"/>
        <w:spacing w:before="120" w:after="0"/>
        <w:rPr>
          <w:lang w:val="el" w:eastAsia="el"/>
        </w:rPr>
      </w:pPr>
      <w:r>
        <w:rPr>
          <w:lang w:val="el" w:eastAsia="el"/>
        </w:rPr>
        <w:t>β)</w:t>
      </w:r>
      <w:r>
        <w:rPr>
          <w:lang w:val="en" w:eastAsia="en"/>
        </w:rPr>
        <w:tab/>
      </w:r>
      <w:r>
        <w:rPr>
          <w:lang w:val="el" w:eastAsia="el"/>
        </w:rPr>
        <w:t>Το γεγονός ότι με τη χορήγηση της παρούσας ενίσχυσης δεν προκαλείται υπέρβαση του ανωτάτου ορίου ενισχύσεων ήσσονος σημασίας, όπως αυτό καθορίζεται στον Κανονισμό (ΕΕ) αριθ. 1407/2013.</w:t>
      </w:r>
    </w:p>
    <w:p>
      <w:pPr>
        <w:pStyle w:val="PreambelText"/>
        <w:spacing w:before="240" w:after="240"/>
        <w:rPr>
          <w:lang w:val="el" w:eastAsia="el"/>
        </w:rPr>
      </w:pPr>
      <w:r>
        <w:rPr>
          <w:lang w:val="el" w:eastAsia="el"/>
        </w:rPr>
        <w:t>15. Την υπό στοιχεία 111822 ΕΞ 2021/14-9-2021 εγκύκλιο «Παροχή διευκρινίσεων για την εφαρμογή του ν. 4797/2021(Α’ 66)» (ΑΔΑ: ΨΦΛΘΗ-ΖΦ7).</w:t>
      </w:r>
    </w:p>
    <w:p>
      <w:pPr>
        <w:pStyle w:val="PreambelText"/>
        <w:spacing w:before="240" w:after="240"/>
        <w:rPr>
          <w:lang w:val="el" w:eastAsia="el"/>
        </w:rPr>
      </w:pPr>
      <w:r>
        <w:rPr>
          <w:lang w:val="el" w:eastAsia="el"/>
        </w:rPr>
        <w:t>16. Την υπό στοιχεία ΔΧΠ 0003710 ΕΞ 2018 Χ.Π.490 κοινή υπουργική απόφαση «Καθορισμός αποζημίωσης των πληγέντων από τις πλημμύρες της 26-10-2017 σε περιοχές της Περιφερειακής Ενότητας Χανίων, της Περιφέρειας Κρήτης» (Β’ 5688).</w:t>
      </w:r>
    </w:p>
    <w:p>
      <w:pPr>
        <w:pStyle w:val="PreambelText"/>
        <w:spacing w:before="240" w:after="240"/>
        <w:rPr>
          <w:lang w:val="el" w:eastAsia="el"/>
        </w:rPr>
      </w:pPr>
      <w:r>
        <w:rPr>
          <w:lang w:val="el" w:eastAsia="el"/>
        </w:rPr>
        <w:t>17. Το υπό στοιχεία Φ.340/184/4-6-2018 έγγραφο της Περιφέρειας Κρήτης - Διεύθυνση Πολιτικής Προστασίας, της Περιφερειακής Ενότητας Χανίων.</w:t>
      </w:r>
    </w:p>
    <w:p>
      <w:pPr>
        <w:pStyle w:val="PreambelText"/>
        <w:spacing w:before="240" w:after="240"/>
        <w:rPr>
          <w:lang w:val="el" w:eastAsia="el"/>
        </w:rPr>
      </w:pPr>
      <w:r>
        <w:rPr>
          <w:lang w:val="el" w:eastAsia="el"/>
        </w:rPr>
        <w:t>18. Το υπό στοιχεία 47032 ΕΞ2022/07.04.2022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19. Την ανάγκη υποστήριξης των επιχειρήσεων που είναι εγκατεστημένες και λειτουργούν σε περιοχές της Περιφερειακής Ενότητας Χανίων, της Περιφέρειας Χανίων και υπέστησαν ζημιές από τις πλημμύρες της 26ης Οκτωβρίου 2017 και για τις οποίες εκκρεμεί η εκταμίευση επιχορήγησής τους.</w:t>
      </w:r>
    </w:p>
    <w:p>
      <w:pPr>
        <w:pStyle w:val="PreambelText"/>
        <w:spacing w:before="240" w:after="240"/>
        <w:rPr>
          <w:lang w:val="el" w:eastAsia="el"/>
        </w:rPr>
      </w:pPr>
      <w:r>
        <w:rPr>
          <w:lang w:val="el" w:eastAsia="el"/>
        </w:rPr>
        <w:t>20. Την υπό στοιχεία 48817 ΕΞ2022/11.04.2022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21. Το γεγονός ότι, από τις διατάξεις της παρούσας δεν προκαλείται επιπλέον δαπάνη στον κρατικό προϋπολογισμό πέραν της προβλεπόμενης στην Α.Π. ΔΧΠ 0003710 ΕΞ 2018 Χ.Π.490 (Β’ 5688) κοινή υπουργική απόφαση, σε βάρος του Προϋπολογισμού Δημοσίων Επενδύσεων του Υπουργείου Οικονομικών (ΣΑΕ 051 ΚΩΔ. ΕΡΓΟΥ 2021ΣΕ05100001),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τις πλημμύρες της 26ης Οκτωβρίου 2017 σε περιοχές της Περιφερειακής Ενότητας Χανίων, της Περιφέρειας Κρήτης, οι οποίες έχουν οριοθετηθεί με την υπό στοιχεία ΔΑΕΦΚ-ΚΕ/1462/Α325/ 1-12-2017 κοινή υπουργική απόφαση των Υπουργών Εσωτερικών- Οικονομίας και Ανάπτυξης - Οικονομικών - Υποδομών και Μεταφορών, σύμφωνα με τις διατάξεις του ν. 4797/2021, ιδίως των άρθρων 4, 7, 22 και 24 του νόμου αυτού και του Κανονισμού (ΕΕ) 1407/2013.</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εντοπισμού, καταγραφής και αποτίμησης ζημιών της Περιφέρειας σύμφωνα με το υπό στοιχεία 17 έγγραφο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30% του συνόλου, της κατά περίπτωση εκτιμηθείσας ζημίας, από την αρμόδια Επιτροπή εντοπισμού, καταγραφής και αποτίμησης ζημιών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30% του ποσού της εκτιμηθείσας ζημίας, το οποίο δεν καλύπτεται από το ασφαλιστήριο συμβόλαιο, με ανώτατο όριο τα ποσά που προβλέπονται στο υπό στοιχεία 14 Κανονισμό της Ευρωπαϊκής Επιτροπής. Για την καταβολή της απαιτείται η ολοκλήρωση της διαδικασίας προσδιορισμού του ποσού της ζημίας που καλύπτεται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 ΕΞ 2021/23-06-2021 (Β’ 2670) (ΑΔΑ: 68ΦΓΗ-ΧΟΨ) κοινής απόφασης του Υπουργού και του Υφυπουργού Οικονομικών στην αρμόδια Διεύθυνση της Γενικής Γραμματείας Οικονομικής Πολιτικής, την υπό στοιχεία 110065 ΕΞ 2021/10-09-2021 (Β’ 4203) (ΑΔΑ: 654ΩΗ-ΔΧ0) τροποποίησή της και την υπό στοιχεία 147036 ΕΞ 2021/22-11-2021 (Β’ 5424) (ΑΔΑ: Ψ9Ρ2Η-8ΨΙ) τροποποίησή της.</w:t>
      </w:r>
    </w:p>
    <w:p>
      <w:pPr>
        <w:pStyle w:val="MainText"/>
        <w:spacing w:before="120" w:after="0"/>
        <w:rPr>
          <w:lang w:val="el" w:eastAsia="el"/>
        </w:rPr>
      </w:pPr>
      <w:r>
        <w:rPr>
          <w:b/>
          <w:bCs/>
          <w:lang w:val="el" w:eastAsia="el"/>
        </w:rPr>
        <w:t>5.</w:t>
      </w:r>
      <w:r>
        <w:rPr>
          <w:lang w:val="el" w:eastAsia="el"/>
        </w:rPr>
        <w:t xml:space="preserve"> Επιπροσθέτως, απαιτείται η προσκόμιση Υπεύθυνης δήλωσης στην οποία να αναφέρονται όλες οι ενισχύσεις ήσσονος σημασίας τις οποίες έλαβε βάσει των Κανονισμών ΕΕ 1407/2013, 1408/2013 και 717/2014 η οικεία επιχείρηση και οι επιχειρήσεις που συνιστούν ενιαία επιχείρηση με αυτήν, κατά την έννοια των ως άνω Κανονισμών, κατά το οικονομικό έτος δημοσίευσης της παρούσας απόφασης και κατά τα δύο προηγούμενα οικονομικά έτη. Οι ενισχύσεις αυτές αθροιζόμενες με την παρούσα ενίσχυση δεν θα πρέπει να υπερβαίνουν το ποσό των 200.000 ευρώ, εφόσον υπάγονται στον Κανονισμό (ΕΕ) 1407/2013 (το αντίστοιχο ανώτατο ποσό για επιχειρήσεις που εκτελούν οδικές εμπορευματικές μεταφορές για λογαριασμό τρίτων, είναι 100.000 ευρώ), ειδάλλως η επιχείρηση δεν θα δικαιούται επιχορήγησης.</w:t>
      </w:r>
    </w:p>
    <w:p>
      <w:pPr>
        <w:pStyle w:val="MainText"/>
        <w:spacing w:before="120" w:after="0"/>
        <w:rPr>
          <w:lang w:val="el" w:eastAsia="el"/>
        </w:rPr>
      </w:pPr>
      <w:r>
        <w:rPr>
          <w:b/>
          <w:bCs/>
          <w:lang w:val="el" w:eastAsia="el"/>
        </w:rPr>
        <w:t>6.</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7.</w:t>
      </w:r>
      <w:r>
        <w:rPr>
          <w:lang w:val="el" w:eastAsia="el"/>
        </w:rPr>
        <w:t xml:space="preserve"> Μετά την ολοκλήρωση της επεξεργασίας και του ελέγχου των στοιχείων του φακέλου, ο φάκελος διαβιβάζεται από την αρμόδια Διεύθυνση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 4 του άρθρου 5, της υπό στοιχεία 74617 ΕΞ 2021/23-06-2021 (Β’ 2670) (ΑΔΑ: 68ΦΓΗ-ΧΟΨ) κοινής απόφασης του Υπουργού και του Υφυπουργού Οικονομικών, σε ηλεκτρονική μορφή. Η ΓΔΟΥ προβαίνει σε εκκαθάριση και πληρωμή στους δικαιούχους.</w:t>
      </w:r>
    </w:p>
    <w:p>
      <w:pPr>
        <w:pStyle w:val="MainText"/>
        <w:spacing w:before="120" w:after="0"/>
        <w:rPr>
          <w:lang w:val="el" w:eastAsia="el"/>
        </w:rPr>
      </w:pPr>
      <w:r>
        <w:rPr>
          <w:b/>
          <w:bCs/>
          <w:lang w:val="el" w:eastAsia="el"/>
        </w:rPr>
        <w:t>8.</w:t>
      </w:r>
      <w:r>
        <w:rPr>
          <w:lang w:val="el" w:eastAsia="el"/>
        </w:rPr>
        <w:t xml:space="preserve"> Τα δικαιολογητικά της παρ. 4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9.</w:t>
      </w:r>
      <w:r>
        <w:rPr>
          <w:lang w:val="el" w:eastAsia="el"/>
        </w:rPr>
        <w:t xml:space="preserve"> Οι υπηρεσίες της Περιφέρειας υποχρεούνται να τηρούν για διάστημα πέντε (5) τουλάχιστον ετών το σύνολο των φακέλων και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10.</w:t>
      </w:r>
      <w:r>
        <w:rPr>
          <w:lang w:val="el" w:eastAsia="el"/>
        </w:rPr>
        <w:t xml:space="preserve"> Κατά τα λοιπά εφαρμόζεται η υπό στοιχεία 74617 ΕΞ 2021/23-06-2021 (Β’ 2670) κοινή απόφαση του Υπουργού και του Υφυπουργού Οικονομικών, όπως τροποποιήθηκε με τις υπό στοιχεία 110065 ΕΞ 2021/10-09-2021 (Β’ 4203) και 147036 ΕΞ 2021/22-11-2021 (Β’ 5424) όμοιες αποφάσεις.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Απριλίου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p>
      <w:pPr>
        <w:spacing w:before="240" w:after="240"/>
        <w:rPr>
          <w:lang w:val="el" w:eastAsia="el"/>
        </w:rPr>
      </w:pPr>
      <w:r>
        <w:rPr>
          <w:b/>
          <w:bCs/>
          <w:lang w:val="el" w:eastAsia="el"/>
        </w:rPr>
        <w:t>Ι</w:t>
      </w:r>
    </w:p>
    <w:p>
      <w:pPr>
        <w:spacing w:before="240" w:after="240"/>
        <w:rPr>
          <w:lang w:val="el" w:eastAsia="el"/>
        </w:rPr>
      </w:pPr>
      <w:r>
        <w:rPr>
          <w:lang w:val="el" w:eastAsia="el"/>
        </w:rPr>
        <w:t>(2)</w:t>
      </w:r>
    </w:p>
    <w:p>
      <w:pPr>
        <w:spacing w:before="240" w:after="240"/>
        <w:rPr>
          <w:lang w:val="el" w:eastAsia="el"/>
        </w:rPr>
      </w:pPr>
      <w:r>
        <w:rPr>
          <w:b/>
          <w:bCs/>
          <w:lang w:val="el" w:eastAsia="el"/>
        </w:rPr>
        <w:t>Αποδοχή πρότασης δωρεάς από την εταιρεία με την επωνυμία «ELPEN ΑΝΩΝΥΜΟΣ ΕΤΑΙΡΕΙΑ ΦΑΡΜΑΚΕΥΤΙΚΗ ΒΙΟΜΗΧΑΝΙΑ» για την ανάληψη του κόστους υλικών και εργασιών που αφορούν στον εκσυγχρονισμό του Λιμενικού Σταθμού Μήθυμνας καθώς και την επισκευή και αντικατάσταση συστήματος chawk του ΠΛΣ 618 υπαγωγής του Κεντρικού Λιμεναρχείου Μυτιλήνης.</w:t>
      </w:r>
    </w:p>
    <w:p>
      <w:pPr>
        <w:spacing w:before="240" w:after="240"/>
        <w:rPr>
          <w:lang w:val="el" w:eastAsia="el"/>
        </w:rPr>
      </w:pPr>
      <w:r>
        <w:rPr>
          <w:lang w:val="el" w:eastAsia="el"/>
        </w:rPr>
        <w:t>Με την υπ’ αρ. 2824.76/28875/2022/26.04.2022 απόφαση του Υπουργού Ναυτιλίας και Νησιωτικής Πολιτικής, που εκδόθηκε σύμφωνα με τις διατάξεις του άρθρου 3 του ν. 4182/2013 (Α’ 185), καθώς και τις διατάξεις των άρθρων 496-512 του Αστικού Κώδικα (Α’ 164), γίνεται αποδεκτή η από 01-12-2021 επιστολή δωρεάς καθώς και το πρακτικό με αριθμό 665 της συνεδρίασης του Δ.Σ. της εταιρείας με την επωνυμία «ELPEN ΑΝΩΝΥΜΟΣ ΕΤΑΙΡΕΙΑ ΦΑΡΜΑΚΕΥΤΙΚΗ ΒΙΟΜΗΧΑΝΙΑ» για την ανάληψη του κόστους υλικών (δύο -02τμχ Τurbo-Χ ενσύρματων τηλεφώνων PL1013, ενός -01τμχ LG LED TV, δύο -02τμχ Turbo-X βάσεις τηλεόρασης, ενός -01τμχ Xiaomi Android TV Mi P1 32’’, ενός -01τμχ Inventor MB42-A2B Μινι Μπαρ, δύο -02τμχ καμβάδων, πέντε -05τμχ εκτυπώσεων φωτογραφιών, πέντε -05τμχ εκτυπώσεων πορτολάνων, δύο -02τμχ καμβάδων μετά τελάρου, επτά -07τμχ κάδρων) και εργασιών που αφορούν στον εκσυγχρονισμό του Λιμενικού Σταθμού Μήθυμνας καθώς και την επισκευή και αντικατάσταση συστήματος chawk του ΠΛΣ 618 υπαγωγής του Κεντρικού Λιμεναρχείου Μυτιλήνης, συνολικής αξίας είκοσι δύο χιλιάδων τετρακοσίων πενήντα εννέα ευρώ και εξήντα τεσσάρων λεπτών (#22.459,64#€), συμπεριλαμβανομένου ΦΠΑ.</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ΙΩΑΝΝΗΣ ΠΛΑΚΙΩΤΑΚΗΣ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