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Aριθμ. Φ.251/55062/Α5</w:t>
      </w:r>
    </w:p>
    <w:p>
      <w:pPr>
        <w:pStyle w:val="PreambelText"/>
        <w:spacing w:before="240" w:after="240"/>
        <w:rPr>
          <w:lang w:val="el" w:eastAsia="el"/>
        </w:rPr>
      </w:pPr>
      <w:r>
        <w:rPr>
          <w:b/>
          <w:bCs/>
          <w:lang w:val="el" w:eastAsia="el"/>
        </w:rPr>
        <w:t>Τρόπος διεξαγωγής των γραπτών ή προφορικών Πανελλαδικών εξετάσεων 2022 - Έκτακτα μέτρα προστασίας από τον κίνδυνο περαιτέρω διασποράς του κορωνοϊού COVID-19.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ΠΑΙΔΕΙΑΣ ΚΑΙ ΘΡΗΣΚΕΥΜΑΤΩΝ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περ. γ’ της παρ. 1 του άρθρου τριακοστού έκτου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 και η ισχύς των διατάξεών της έχει παραταθεί με την παρ. 1 του άρθρου 120 του ν. 4876/2021 (Α’ 251).</w:t>
      </w:r>
    </w:p>
    <w:p>
      <w:pPr>
        <w:pStyle w:val="PreambelText"/>
        <w:spacing w:before="240" w:after="240"/>
        <w:rPr>
          <w:lang w:val="el" w:eastAsia="el"/>
        </w:rPr>
      </w:pPr>
      <w:r>
        <w:rPr>
          <w:lang w:val="el" w:eastAsia="el"/>
        </w:rPr>
        <w:t>2. Τα άρθρα 1, 2, 46 και 96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 όπως η ισχύς του άρθρου 46 παρατάθηκε με την παρ. 7 του άρθρου 33ου του ν. 4917/2022 (Α’67) και η ισχύς του άρθρου 96 παρατάθηκε με την παρ. 2 του άρθρου 120 του ν. 4876/2021 (Α’251).</w:t>
      </w:r>
    </w:p>
    <w:p>
      <w:pPr>
        <w:pStyle w:val="PreambelText"/>
        <w:spacing w:before="240" w:after="240"/>
        <w:rPr>
          <w:lang w:val="el" w:eastAsia="el"/>
        </w:rPr>
      </w:pPr>
      <w:r>
        <w:rPr>
          <w:lang w:val="el" w:eastAsia="el"/>
        </w:rPr>
        <w:t>3. Το άρθρο πρώτο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w:t>
      </w:r>
    </w:p>
    <w:p>
      <w:pPr>
        <w:pStyle w:val="PreambelText"/>
        <w:spacing w:before="240" w:after="240"/>
        <w:rPr>
          <w:lang w:val="el" w:eastAsia="el"/>
        </w:rPr>
      </w:pPr>
      <w:r>
        <w:rPr>
          <w:lang w:val="el" w:eastAsia="el"/>
        </w:rPr>
        <w:t>4. Τον ν. 4186/2013 «Αναδιάρθρωση της Δευτεροβάθμιας Εκπαίδευσης και λοιπές διατάξεις» (Α’ 193).</w:t>
      </w:r>
    </w:p>
    <w:p>
      <w:pPr>
        <w:pStyle w:val="PreambelText"/>
        <w:spacing w:before="240" w:after="240"/>
        <w:rPr>
          <w:lang w:val="el" w:eastAsia="el"/>
        </w:rPr>
      </w:pPr>
      <w:r>
        <w:rPr>
          <w:lang w:val="el" w:eastAsia="el"/>
        </w:rPr>
        <w:t>5.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 Κεφάλαιο Στ’ του Μέρους Α αυτού.</w:t>
      </w:r>
    </w:p>
    <w:p>
      <w:pPr>
        <w:pStyle w:val="PreambelText"/>
        <w:spacing w:before="240" w:after="240"/>
        <w:rPr>
          <w:lang w:val="el" w:eastAsia="el"/>
        </w:rPr>
      </w:pPr>
      <w:r>
        <w:rPr>
          <w:lang w:val="el" w:eastAsia="el"/>
        </w:rPr>
        <w:t>6. Το π.δ. 18/2018 «Οργανισμός του Υπουργείου Παιδείας, Έρευνας και Θρησκευμάτων» (Α’ 31).</w:t>
      </w:r>
    </w:p>
    <w:p>
      <w:pPr>
        <w:pStyle w:val="PreambelText"/>
        <w:spacing w:before="240" w:after="240"/>
        <w:rPr>
          <w:lang w:val="el" w:eastAsia="el"/>
        </w:rPr>
      </w:pPr>
      <w:r>
        <w:rPr>
          <w:lang w:val="el" w:eastAsia="el"/>
        </w:rPr>
        <w:t>7. Το π.δ 121/2017 «Οργανισμός του Υπουργείου Υγείας» (Α’ 148).</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11.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12. Την υπό στοιχεία Δ1α/Γ.Π.οικ.23983/29.4.2022 κοινή απόφαση των Υπουργών Οικονομικών, Ανάπτυξης και Επενδύσεων, Εθνικής Άμυνας, Παιδείας και Θρησκευμάτων, Εργασίας και Κοινωνικών Υποθέσεων, Υγείας, Προστασίας του Πολίτη,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από την Κυριακή, 1 Μαΐου 2022 και ώρα 6:00 έως και τη Δευτέρα, 16 Μαΐου 2022 και ώρα 06:00» (Β’ 2137).</w:t>
      </w:r>
    </w:p>
    <w:p>
      <w:pPr>
        <w:pStyle w:val="PreambelText"/>
        <w:spacing w:before="240" w:after="240"/>
        <w:rPr>
          <w:lang w:val="el" w:eastAsia="el"/>
        </w:rPr>
      </w:pPr>
      <w:r>
        <w:rPr>
          <w:lang w:val="el" w:eastAsia="el"/>
        </w:rPr>
        <w:t>13. Την υπό στοιχεία Φ.253/128314/Β6/29.11.2002 απόφαση του Υπουργού Εθνικής Παιδείας και Θρησκευμάτων «Ορισμός των τμημάτων και των σχολών των Πανεπιστημίων, των ΤΕΙ και των Ανωτέρων Σχολών Τουριστικών Επαγγελμάτων, των Σχολών Τουριστικής Εκπαίδευσης της Ελλάδας και αυτών του Πανεπιστημίου Κύπρου για την εισαγωγή στα οποία απαιτείται εξέταση σε ειδικά μαθήματα ή πρακτικές δοκιμασίες, τα αντίστοιχα ειδικά μαθήματα και πρακτικές δοκιμασίες για κάθε ένα από τα τμήματα και τις σχολές αυτές, τον τρόπο, τον τόπο και το χρόνο εξέτασης και βαθμολόγησης της εξέτασης στα ειδικά αυτά μαθήματα και πρακτικές δοκιμασίες και κάθε άλλη αναγκαία λεπτομέρεια» (Β’ 1538).</w:t>
      </w:r>
    </w:p>
    <w:p>
      <w:pPr>
        <w:pStyle w:val="PreambelText"/>
        <w:spacing w:before="240" w:after="240"/>
        <w:rPr>
          <w:lang w:val="el" w:eastAsia="el"/>
        </w:rPr>
      </w:pPr>
      <w:r>
        <w:rPr>
          <w:lang w:val="el" w:eastAsia="el"/>
        </w:rPr>
        <w:t>14. Την υπό στοιχεία Φ.253/69990/Α5/7.5.2019 απόφαση του Υπουργού Παιδείας, Έρευνας και Θρησκευμάτων «Διαδικασίες διενέργειας των εξετάσεων για την εισαγωγή φοιτητών σε Τμήματα Μουσικών Σπουδών, σύμφωνα με τις διατάξεις του άρθρου 19 του ν. 4559/2018 (Α’ 142), όπως τροποποιήθηκε με τις διατάξεις του άρθρου 45 του ν. 4589/2019 (Α’ 13) καθώς και η συγκρότηση, η σύνθεση, το πλαίσιο λειτουργίας και οι αρμοδιότητες των οργάνων που θεσπίζονται προς το σκοπό της διεξαγωγής των εξετάσεων αυτών» (Β’ 1736).</w:t>
      </w:r>
    </w:p>
    <w:p>
      <w:pPr>
        <w:pStyle w:val="PreambelText"/>
        <w:spacing w:before="240" w:after="240"/>
        <w:rPr>
          <w:lang w:val="el" w:eastAsia="el"/>
        </w:rPr>
      </w:pPr>
      <w:r>
        <w:rPr>
          <w:lang w:val="el" w:eastAsia="el"/>
        </w:rPr>
        <w:t>15. Την υπό στοιχεία Φ.251/25089/Α5/20.2.2020 απόφαση της Υπουργού Παιδείας και Θρησκευμάτων «Πρόσβαση στην τριτοβάθμια εκπαίδευση, διαδικασίες και όργανα σχετικά με τις Πανελλαδικές εξετάσεις Γενικού Λυκείου από το 2020 και εφεξής, με το “νέο” σύστημα του ν. 4186/2013 (Α’ 193), όπως τροποποιήθηκε με το άρθρο 100 του ν. 4610/2019 (Α’ 70) και με το άρθρο 165 του ν. 4635/2019 (Α’ 167)» (Β’ 643).</w:t>
      </w:r>
    </w:p>
    <w:p>
      <w:pPr>
        <w:pStyle w:val="PreambelText"/>
        <w:spacing w:before="240" w:after="240"/>
        <w:rPr>
          <w:lang w:val="el" w:eastAsia="el"/>
        </w:rPr>
      </w:pPr>
      <w:r>
        <w:rPr>
          <w:lang w:val="el" w:eastAsia="el"/>
        </w:rPr>
        <w:t>16. Την υπό στοιχεία Φ.153/79899/Α5/21.05.2019 κοινή απόφαση του Υπουργού και της Υφυπουργού Παιδείας, Έρευνας και Θρησκευμάτων «Πρόσβαση αποφοίτων Επαγγελματικού Λυκείου (ΕΠΑ.Λ.) σε ποσοστά θέσεων του συνολικού αριθμού εισακτέων σε Σχολές, Τμήματα και Εισαγωγικές κατευθύνσεις Τμημάτων των Πανεπιστημίων, της ΑΣΠΑΙΤΕ, των Ανώτερων Σχολών Τουριστικής Εκπαίδευσης (ΑΣΤΕ), των Ανώτερων Στρατιωτικών Σχολών Υπαξιωματικών των Ενόπλων Δυνάμεων, της Σχολής Αστυφυλάκων, της Σχολής Πυροσβεστών, της Σχολής Δοκίμων Λιμενοφυλάκων και των Σχολών της Ακαδημίας Εμπορικού Ναυτικού (ΑΕΝ) για το ακαδημαϊκό έτος 2019-2020 και εφεξής» (Β’ 1904 και Β’ 1940 Διορθώσεις Σφαλμάτων).</w:t>
      </w:r>
    </w:p>
    <w:p>
      <w:pPr>
        <w:pStyle w:val="PreambelText"/>
        <w:spacing w:before="240" w:after="240"/>
        <w:rPr>
          <w:lang w:val="el" w:eastAsia="el"/>
        </w:rPr>
      </w:pPr>
      <w:r>
        <w:rPr>
          <w:lang w:val="el" w:eastAsia="el"/>
        </w:rPr>
        <w:t>17. Την υπό στοιχεία Δ1α/Γ.Π.οικ.55254/9.9.2021 κοινή απόφαση των Υπουργών Οικονομικών, Ανάπτυξης και Επενδύσεων, Παιδείας και Θρησκευμάτων, Εργασίας και Κοινωνικών Υποθέσεων, Υγείας, Εσωτερικών, Μετανάστευσης και Ασύλου, Υποδομών και Μεταφορών και Επικρατείας «Λειτουργία των εκπαιδευτικών μονάδων Πρωτοβάθμιας και Δευτεροβάθμιας Εκπαίδευσης, Ειδικής Αγωγής και Εκπαίδευσης, εργαστηριακών κέντρων και σχολικών εργαστηρίων, Σχολείων Δεύτερης Ευκαιρίας, Ινστιτούτων Επαγγελματικής Κατάρτισης, Μεταλυκειακού έτους - τάξης Μαθητείας ΕΠΑ.Λ., Κέντρων Διά Βίου Μάθησης, δομών Ε.Ε.Κ. και Δ.Β.Μ. της Σιβιτανιδείου Δημόσιας Σχολής Τεχνών και Επαγγελμάτων, φροντιστηρίων, κέντρων ξένων γλωσσών, φορέων παροχής εκπαίδευσης και πιστοποίησης δεξιοτήτων, ξενόγλωσσων ινστιτούτων εκπαίδευσης και πάσης φύσεως συναφών δομών, Δημοσίων και Ιδιωτικών, Δημοσίων Βιβλιοθηκών, της Εθνικής Βιβλιοθήκης της Ελλάδος και των Γενικών Αρχείων του Κράτους κατά την έναρξη του σχολικού έτους 2021-2022 και μέτρα για την αποφυγή διάδοσης του κορωνοϊού COVID-19 κατά τη λειτουργία τους» (Β’ 4187), όπως τροποποιήθηκε με τις υπό στοιχεία Γ.Π.οικ.66036/21.10.2021 (Β’ 4960), Γ.Π.οικ.360/6.1.2022 (Β’ 7), Δ1α/Γ.Π.οικ.18551/31.3.2022 (Β’ 1539) και 23871/29.4.2022 (Β’ 2132) κοινές υπουργικές αποφάσεις και, όπως εκάστοτε ισχύει.</w:t>
      </w:r>
    </w:p>
    <w:p>
      <w:pPr>
        <w:pStyle w:val="PreambelText"/>
        <w:spacing w:before="240" w:after="240"/>
        <w:rPr>
          <w:lang w:val="el" w:eastAsia="el"/>
        </w:rPr>
      </w:pPr>
      <w:r>
        <w:rPr>
          <w:lang w:val="el" w:eastAsia="el"/>
        </w:rPr>
        <w:t>18. Το απόσπασμα πρακτικού της 280ης συνεδρίασης της Εθνικής Επιτροπής Προστασίας της Δημόσιας Υγείας έναντι του κορωνοϊού COVID-19, αναφορικά με τη διεξαγωγή των Πανελλαδικών εξετάσεων 2022.</w:t>
      </w:r>
    </w:p>
    <w:p>
      <w:pPr>
        <w:pStyle w:val="PreambelText"/>
        <w:spacing w:before="240" w:after="240"/>
        <w:rPr>
          <w:lang w:val="el" w:eastAsia="el"/>
        </w:rPr>
      </w:pPr>
      <w:r>
        <w:rPr>
          <w:lang w:val="el" w:eastAsia="el"/>
        </w:rPr>
        <w:t>19. Το γεγονός ότι από την παρούσα απόφαση δεν προκαλείται δαπάνη, σύμφωνα με την υπό στοιχεία Φ.1/Γ/219/53084/Β1/11-5-2022 εισήγηση του άρθρου</w:t>
      </w:r>
    </w:p>
    <w:p>
      <w:pPr>
        <w:pStyle w:val="PreambelText"/>
        <w:spacing w:before="240" w:after="240"/>
        <w:rPr>
          <w:lang w:val="el" w:eastAsia="el"/>
        </w:rPr>
      </w:pPr>
      <w:r>
        <w:rPr>
          <w:lang w:val="el" w:eastAsia="el"/>
        </w:rPr>
        <w:t>24 του ν. 4270/2014 (Α’ 143), της Γενικής Διεύθυνσης Οικονομικών Υπηρεσιών του Υπουργείου Παιδείας και Θρησκευμάτων.</w:t>
      </w:r>
    </w:p>
    <w:p>
      <w:pPr>
        <w:pStyle w:val="PreambelText"/>
        <w:spacing w:before="240" w:after="240"/>
        <w:rPr>
          <w:lang w:val="el" w:eastAsia="el"/>
        </w:rPr>
      </w:pPr>
      <w:r>
        <w:rPr>
          <w:lang w:val="el" w:eastAsia="el"/>
        </w:rPr>
        <w:t>20. Την ανάγκη να αντιμετωπισθούν οι άμεσοι κίνδυνοι από τη διάδοση του κορωνοϊού COVID- 19 κατά τη διενέργεια των Πανελλαδικών εξετάσεων 2022,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Τρόπος διεξαγωγής των Πανελλαδικών εξετάσεων</w:t>
      </w:r>
    </w:p>
    <w:p>
      <w:pPr>
        <w:pStyle w:val="MainText"/>
        <w:spacing w:before="120" w:after="0"/>
        <w:rPr>
          <w:lang w:val="el" w:eastAsia="el"/>
        </w:rPr>
      </w:pPr>
      <w:r>
        <w:rPr>
          <w:b/>
          <w:bCs/>
          <w:lang w:val="el" w:eastAsia="el"/>
        </w:rPr>
        <w:t>1.</w:t>
      </w:r>
      <w:r>
        <w:rPr>
          <w:lang w:val="el" w:eastAsia="el"/>
        </w:rPr>
        <w:t xml:space="preserve"> Ο τρόπος διεξαγωγής των Πανελλαδικών εξετάσεων, γραπτών ή προφορικών, καθώς επίσης και των ειδικών μαθημάτων και των μουσικών μαθημάτων «ΜΟΥΣΙΚΗ ΕΚΤΕΛΕΣΗ ΚΑΙ ΕΡΜΗΝΕΙΑ» και «ΜΟΥΣΙΚΗ ΑΝΤΙΛΗΨΗ ΚΑΙ ΓΝΩΣΗ» ορίζεται ως εξής: O Πρόεδρος και τα μέλη της Λυκειακής Επιτροπής Εξετάσεων κάθε εξεταστικού κέντρου για τους υποψηφίους ΓΕΛ που εξετάζονται γραπτά, της Επιτροπής Εξεταστικού Κέντρου για τους υποψηφίους ΕΠΑΛ που εξετάζονται γραπτά, της Επιτροπής Εξέτασης κάθε Ειδικού Εξεταστικού Κέντρου για τους υποψηφίους που εξετάζονται προφορικά, κάθε Εξεταστικού Κέντρου ειδικών μαθημάτων, της Επιτροπής κάθε Εξεταστικού Κέντρου Ειδικών Εξετάσεων των μουσικών μαθημάτων, μεριμνούν για τα κάτωθι, ώστε για όλους τους εμπλεκόμενους στις διαδικασίες (εκπαιδευτικούς, διοικητικούς και υποψηφίους):</w:t>
      </w:r>
    </w:p>
    <w:p>
      <w:pPr>
        <w:pStyle w:val="StructureList1"/>
        <w:spacing w:before="120" w:after="0"/>
        <w:rPr>
          <w:lang w:val="el" w:eastAsia="el"/>
        </w:rPr>
      </w:pPr>
      <w:r>
        <w:rPr>
          <w:lang w:val="el" w:eastAsia="el"/>
        </w:rPr>
        <w:t>α)</w:t>
      </w:r>
      <w:r>
        <w:rPr>
          <w:lang w:val="en" w:eastAsia="en"/>
        </w:rPr>
        <w:tab/>
      </w:r>
      <w:r>
        <w:rPr>
          <w:lang w:val="el" w:eastAsia="el"/>
        </w:rPr>
        <w:t>να τηρηθεί η απόσταση ενάμισι (1,5) μέτρου,</w:t>
      </w:r>
    </w:p>
    <w:p>
      <w:pPr>
        <w:pStyle w:val="StructureList1"/>
        <w:spacing w:before="120" w:after="0"/>
        <w:rPr>
          <w:lang w:val="el" w:eastAsia="el"/>
        </w:rPr>
      </w:pPr>
      <w:r>
        <w:rPr>
          <w:lang w:val="el" w:eastAsia="el"/>
        </w:rPr>
        <w:t>β)</w:t>
      </w:r>
      <w:r>
        <w:rPr>
          <w:lang w:val="en" w:eastAsia="en"/>
        </w:rPr>
        <w:tab/>
      </w:r>
      <w:r>
        <w:rPr>
          <w:lang w:val="el" w:eastAsia="el"/>
        </w:rPr>
        <w:t>να ισχύσει η υποχρεωτική χρήση προστατευτικής μάσκας σε όλους τους εσωτερικούς χώρους,</w:t>
      </w:r>
    </w:p>
    <w:p>
      <w:pPr>
        <w:pStyle w:val="StructureList1"/>
        <w:spacing w:before="120" w:after="0"/>
        <w:rPr>
          <w:lang w:val="el" w:eastAsia="el"/>
        </w:rPr>
      </w:pPr>
      <w:r>
        <w:rPr>
          <w:lang w:val="el" w:eastAsia="el"/>
        </w:rPr>
        <w:t>γ)</w:t>
      </w:r>
      <w:r>
        <w:rPr>
          <w:lang w:val="en" w:eastAsia="en"/>
        </w:rPr>
        <w:tab/>
      </w:r>
      <w:r>
        <w:rPr>
          <w:lang w:val="el" w:eastAsia="el"/>
        </w:rPr>
        <w:t>να αποφευχθεί ο συγχρωτισμός,</w:t>
      </w:r>
    </w:p>
    <w:p>
      <w:pPr>
        <w:pStyle w:val="StructureList1"/>
        <w:spacing w:before="120" w:after="0"/>
        <w:rPr>
          <w:lang w:val="el" w:eastAsia="el"/>
        </w:rPr>
      </w:pPr>
      <w:r>
        <w:rPr>
          <w:lang w:val="el" w:eastAsia="el"/>
        </w:rPr>
        <w:t>δ)</w:t>
      </w:r>
      <w:r>
        <w:rPr>
          <w:lang w:val="en" w:eastAsia="en"/>
        </w:rPr>
        <w:tab/>
      </w:r>
      <w:r>
        <w:rPr>
          <w:lang w:val="el" w:eastAsia="el"/>
        </w:rPr>
        <w:t>να τηρηθεί ο φυσικός αερισμός.</w:t>
      </w:r>
    </w:p>
    <w:p>
      <w:pPr>
        <w:pStyle w:val="MainText"/>
        <w:spacing w:before="120" w:after="0"/>
        <w:rPr>
          <w:lang w:val="el" w:eastAsia="el"/>
        </w:rPr>
      </w:pPr>
      <w:r>
        <w:rPr>
          <w:b/>
          <w:bCs/>
          <w:lang w:val="el" w:eastAsia="el"/>
        </w:rPr>
        <w:t>2.</w:t>
      </w:r>
      <w:r>
        <w:rPr>
          <w:lang w:val="el" w:eastAsia="el"/>
        </w:rPr>
        <w:t xml:space="preserve"> Ειδικότερα, οι εκπαιδευτικοί και οι διοικητικοί υπάλληλοι που συμμετέχουν με οποιονδήποτε τρόπο στη διεξαγωγή των Πανελλαδικών εξετάσεων και δεν έχουν πλήρως εμβολιασθεί ή νοσήσει, υποχρεούνται στη διενέργεια διαγνωστικού ελέγχου για κορωνοϊό COVID-19 μία (1) φορά την εβδομάδα (PCR ή rapid test, με δαπάνη τους) έως σαράντα οκτώ (48) ώρες πριν από την προσέλευσή τους στις εκπαιδευτικές δομές.</w:t>
      </w:r>
    </w:p>
    <w:p>
      <w:pPr>
        <w:spacing w:before="240" w:after="240"/>
        <w:rPr>
          <w:lang w:val="el" w:eastAsia="el"/>
        </w:rPr>
      </w:pPr>
      <w:r>
        <w:rPr>
          <w:lang w:val="el" w:eastAsia="el"/>
        </w:rPr>
        <w:t>Συγκεκριμένα απαλλάσσονται από την υποχρέωση διενέργειας εβδομαδιαίου διαγνωστικού ελέγχου νόσησης όσοι προσκομίσουν ψηφιακό πιστοποιητικό COVID-19 της Ε.Ε. του κανονισμού (ΕΕ 2021/953/του Ευρωπαϊκού Κοινοβουλίου και του Συμβουλίου της 14ης Ιουνίου 2021 και του άρθρου 1ου της από 30-5-2021 Πράξης Νομοθετικού Περιεχομένου (Α’ 87), που κυρώθηκε με το άρθρο 1 του ν. 4806/2021 (Α’ 95) με πληροφορίες σχετικά με την κατάσταση του φυσικού προσώπου-κατόχου του όσον αφορά στον εμβολιασμό ή στη νόσηση από τον κορωνοϊό COVID-19 ή βεβαίωση εμβολιασμού της παρ. 5 του άρθρου 55 του ν. 4764/2020 (Α’ 256) ή ισοδύναμο πιστοποιητικό ή βεβαίωση τρίτης χώρας.</w:t>
      </w:r>
    </w:p>
    <w:p>
      <w:pPr>
        <w:pStyle w:val="MainText"/>
        <w:spacing w:before="120" w:after="0"/>
        <w:rPr>
          <w:lang w:val="el" w:eastAsia="el"/>
        </w:rPr>
      </w:pPr>
      <w:r>
        <w:rPr>
          <w:b/>
          <w:bCs/>
          <w:lang w:val="el" w:eastAsia="el"/>
        </w:rPr>
        <w:t>3.</w:t>
      </w:r>
      <w:r>
        <w:rPr>
          <w:lang w:val="el" w:eastAsia="el"/>
        </w:rPr>
        <w:t xml:space="preserve"> Λαμβάνεται μέριμνα για τον επαρκή φυσικό αερισμό των αιθουσών και για την εξασφάλιση καθαριότητας των εξεταστικών κέντρων-σχολικών μονάδων.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