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56870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υπ’ αρ. 57693/23.05.2017 απόφασης του Αναπληρωτή Υπουργού Οικονομίας και Ανάπτυξης «Έγκριση Αναπτυξιακού Προγράμματος, ειδικού σκοπού, Βορείου Αιγαίου 2017-2020: στόχοι, άξονες προτεραιότητες και σύστημα διοίκησης και διαχείρισης» (Β’ 1819).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ΑΝΑΠΤΥΞΗΣ ΚΑΙ ΕΠΕΝΔΥΣΕΩΝ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Τον ν. 4622/2019 «Επιτελικό Κράτος: οργάνωση, λειτουργία και διαφάνεια της Κυβέρνησης, των κυβερνητικών οργάνων και της κεντρικής δημόσιας διοίκησης» (Α’ 133). 2. Τον ν. 4270/2014 «Αρχές δημοσιονομικής διαχείρισης και εποπτείας (ενσωμάτωση Οδηγίας 2011/85/ ΕΕ) - δημόσιο λογιστικό και άλλες διατάξεις» (Α’ 143) και ιδίως τα άρθρα 23, 57, 78 και 79 και 80.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Τον ν. 3852/2010 «Νέα Αρχιτεκτονική της Αυτοδιοίκησης και της Αποκεντρωμένης Διοίκησης- Πρόγραμμα Καλλικράτης» (Α’ 87).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Τον ν. 3861/2010 «Ενίσχυση της διαφάνειας με την υποχρεωτική ανάρτηση νόμων και πράξεων των κυβερνητικών, διοικητικών και αυτοδιοικητικών οργάνων στο διαδίκτυο ’’Πρόγραμμα Διαύγεια’’ και άλλες διατάξεις» (Α’ 112).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Τον ν. 4071/2012 «Ρυθμίσεις για την τοπική ανάπτυξη, την αυτοδιοίκηση και την αποκεντρωμένη διοίκηση (Ενσωμάτωση Οδηγίας 2009/50/ΕΚ)» (Α’ 85).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άρθρο 110 του ν. 4497/2017 «Άσκηση υπαίθριων εμπορικών δραστηριοτήτων, εκσυγχρονισμός της επιμελητηριακής νομοθεσίας και άλλες διατάξεις» (Α’ 171).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Το άρθρο 90 του Κώδικα Νομοθεσίας για την Κυβέρνηση και τα κυβερνητικά όργανα (π.δ. 63/2005 - Α’ 98), το οποίο διατηρήθηκε σε ισχύ με την παρ. 22 του άρθρου 119 του ν. 4622/2019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 π.δ. 81/2019 «Σύσταση, συγχώνευση, μετονομασία και κατάργηση Υπουργείων και καθορισμός των αρμοδιοτήτων τους. Μεταφορά υπηρεσιών και αρμοδιοτήτων μεταξύ Υπουργείων» (Α’ 119).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Το π.δ. 83/2019 «Διορισμός Αντιπροέδρου της Κυβέρνησης, Υπουργών, Αναπληρωτών Υπουργών και Υφυπουργών» (Α’ 121).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Το π.δ. 5/2022 «Οργανισμός του Υπουργείου Ανάπτυξης και Επενδύσεων» (Α’ 15).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Την υπ’ αρ. 51875/07.05.2021 κοινή απόφαση του Πρωθυπουργού και του Υπουργού Ανάπτυξης και Επενδύσεων «Ανάθεση Αρμοδιοτήτων στον Υφυπουργό Ανάπτυξης και Επενδύσεων, Ιωάννη Τσακίρη» (Β’ 1867).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12. Την υπ’ αρ. 134453/23.12.2015 κοινή απόφαση των Υπουργών Οικονομίας, Ανάπτυξης και Τουρισμού και Οικονομικών «Ρυθμίσεις για τις πληρωμές των δαπανών του προγράμματος Δημοσίων Επενδύσεων - ΠΔΕ (Τροποποίηση και αντικατάσταση της κοινής υπουργικής απόφασης 46274/26.09.2014 Β’ 2573)» (Β’ 2857).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13. Την υπ’ αρ. 57693/2017 απόφαση του Αναπληρωτή Υπουργού Οικονομίας και Ανάπτυξης «Έγκριση Αναπτυξιακού Προγράμματος, ειδικού σκοπού, Βορείου Αιγαίου 2017-2020: στόχοι, άξονες προτεραιότητες και σύστημα διοίκησης και διαχείρισης» (Β’ 1819), όπως τροποποιήθηκε με τις υπ’ αρ. 48099/2018 (Β’ 2045), 97779/2018 (Β’ 4707), 81760/2020 (Β’ 3382), 132909/2020 (Β’ 5592), 4736/2021 (Β’ 226) και 77563/2021 (Β’ 3110) αποφάσεις.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14. Την υπ’ αρ. 14645/11.02.2022 Εγκύκλιο οδηγιών για την έγκριση και χρηματοδότηση του ΠΔΕ 2022 και τον προγραμματισμό δαπανών ΠΔΕ 2023-2025.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15. Το υπ’ αρ. 51577/18.5.2022 ενημερωτικό σημείωμα της Τεχνικής Γραμματείας προς τον Υφυπουργό Ανάπτυξης και Επενδύσεων και Γενικό Γραμματέα Δημοσίων Επενδύσεων και ΕΣΠΑ.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16. Το γεγονός ότι με την παρούσα απόφαση δεν προκαλείται δαπάνη στον κρατικό προϋπολογισμό,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Την τροποποίηση της υπ’ αρ. 57693/2017 απόφασης του Αναπληρωτή Υπουργού Οικονομίας και Ανάπτυξης «Έγκριση Αναπτυξιακού Προγράμματος, ειδικού σκοπού, Βορείου Αιγαίου 2017-2020: στόχοι, άξονες προτεραιότητες και σύστημα διοίκησης και διαχείρισης» (Β’ 1819), ως ακολούθως: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μόνο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Το πρώτο εδάφιο της παρ. 8 του άρθρου 4 «Διαδικασίες επιλογής και ένταξης έργων- Υποχρεώσεις δικαιούχων»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«Η ανάληψη της κύριας νομικής δέσμευσης των έργων του Προγράμματος δεν μπορεί να πραγματοποιηθεί αργότερα από την 31/12/2022 και μόνον εφόσον η υλοποίηση του φυσικού αντικειμένου του έργου, όπως περιγράφεται στο Τεχνικό Δελτίο Έργου (ΤΔΕ) και στην απόφαση ένταξης, ολοκληρώνεται εντός της διάρκειας εφαρμογής του Προγράμματος».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 ισχύει η υπ’ αρ. 57693/2017 απόφαση του Αναπληρωτή Υπουργού Οικονομίας και Ανάπτυξης «Έγκριση Αναπτυξιακού Προγράμματος, ειδικού σκοπού, Βορείου Αιγαίου 2017-2020: στόχοι, άξονες προτεραιότητες και σύστημα διοίκησης και διαχείρισης» (Β’ 1819), όπως τροποποιήθηκε με τις υπ’ αρ. 48099/2018 (Β’ 2045), 97779/2018 (Β’ 1819), 81760/2020 (Β’ 3382), 132909/2020 (Β’ 5592), 4736/2021 (Β’ 226) και 77563/2021 (Β’ 3110) αποφάσεις.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 Ιουνίου 2022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ΙΩΑΝΝΗΣ ΤΣΑΚΙΡΗΣ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