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Γ1α/Γ.Π.οικ. 34693/14.6.2022</w:t>
      </w:r>
    </w:p>
    <w:p>
      <w:pPr>
        <w:pStyle w:val="Title"/>
        <w:spacing w:before="120" w:after="360"/>
        <w:rPr>
          <w:lang w:val="el" w:eastAsia="el"/>
        </w:rPr>
      </w:pPr>
      <w:r>
        <w:rPr>
          <w:lang w:val="el" w:eastAsia="el"/>
        </w:rPr>
        <w:t>Καθορισμός διαδικασίας και προϋποθέσεων εγγραφής του πληθυσμού σε προσωπικό ιατρό</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Γ1α/Γ.Π.οικ. 34693/2022</w:t>
      </w:r>
    </w:p>
    <w:p>
      <w:pPr>
        <w:pStyle w:val="PreambelText"/>
        <w:spacing w:before="240" w:after="240"/>
        <w:rPr>
          <w:lang w:val="el" w:eastAsia="el"/>
        </w:rPr>
      </w:pPr>
      <w:r>
        <w:rPr>
          <w:lang w:val="el" w:eastAsia="el"/>
        </w:rPr>
        <w:t>(ΦΕΚ Β' 3010/15-06-2022)</w:t>
      </w:r>
    </w:p>
    <w:p>
      <w:pPr>
        <w:pStyle w:val="PreambelText"/>
        <w:spacing w:before="240" w:after="240"/>
        <w:rPr>
          <w:lang w:val="el" w:eastAsia="el"/>
        </w:rPr>
      </w:pPr>
      <w:r>
        <w:rPr>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και 7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τροποποιήθηκαν και προστέθηκαν με τις παρ. 2 και 7 αντίστοιχα του άρθρου 37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β) του άρθρου 5 του ν. 4238/2014 «Πρωτοβάθμιο Εθνικό Δίκτυο Υγείας (Π.Ε.Δ.Υ.), αλλαγή σκοπού Ε.Ο.Π.Υ.Υ. και λοιπές διατάξεις» (Α' 38), όπως αντικαταστάθηκε με το άρθρο 36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δ)</w:t>
      </w:r>
      <w:r>
        <w:rPr>
          <w:lang w:val="en" w:eastAsia="en"/>
        </w:rPr>
        <w:tab/>
      </w:r>
      <w:r>
        <w:rPr>
          <w:lang w:val="el" w:eastAsia="el"/>
        </w:rPr>
        <w:t>του ν. 3418/2005 «Κώδικας Ιατρικής Δεοντολογίας» (Α' 287),</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ζ)</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 Την υπό στοιχεία Β1α/Γ.Π.οικ. 34595/14-06-2022 εισήγηση της Γενικής Διεύθυνσης Οικονομικών Υπηρεσιών του Υπουργείου Υγείας, βάσει της περ. ε' της παρ. 5 του άρθρου 24 του ν. 4270/2014 (Α' 143), σύμφωνα με την οποία από την παρούσα δεν προκαλείται δαπάνη σε βάρος του προϋπολογισμού του Υπουργείου Υγείας και του κρατικού προϋπολογισμού, δεδομένου ότι ρυθμίζονται θέματα σχετικά με τη διαδικασία και τις προϋποθέσεις εγγραφής του πληθυσμού σε προσωπικό ιατρό,</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Προσωπικός ιατρός</w:t>
      </w:r>
    </w:p>
    <w:p>
      <w:pPr>
        <w:spacing w:before="240" w:after="240"/>
        <w:rPr>
          <w:lang w:val="el" w:eastAsia="el"/>
        </w:rPr>
      </w:pPr>
      <w:r>
        <w:rPr>
          <w:lang w:val="el" w:eastAsia="el"/>
        </w:rPr>
        <w:t>Ο προσωπικός ιατρός, αποτελεί το πρώτο σημείο επαφής του πολίτη με το δημόσιο σύστημα υγείας και παρέχει ολοκληρωμένη και συνεχή φροντίδα στο άτομο με σκοπό την πρόληψη και αντιμετώπιση της νόσου και την προαγωγή της υγείας. Ο πληθυσμός που έχει συμπληρώσει το 16ο έτος της ηλικίας του, σύμφωνα με την ημεροχρονολογία γεννήσεώς του και ο ενήλικος πληθυσμός εγγράφεται με ελεύθερη επιλογή στον προσωπικό ιατρό, ειδικότητας γενικής/οικογενειακής ιατρικής ή εσωτερικής παθολογίας, ο οποίος είναι:</w:t>
      </w:r>
    </w:p>
    <w:p>
      <w:pPr>
        <w:pStyle w:val="StructureList1"/>
        <w:spacing w:before="120" w:after="0"/>
        <w:rPr>
          <w:lang w:val="el" w:eastAsia="el"/>
        </w:rPr>
      </w:pPr>
      <w:r>
        <w:rPr>
          <w:lang w:val="el" w:eastAsia="el"/>
        </w:rPr>
        <w:t>α)</w:t>
      </w:r>
      <w:r>
        <w:rPr>
          <w:lang w:val="en" w:eastAsia="en"/>
        </w:rPr>
        <w:tab/>
      </w:r>
      <w:r>
        <w:rPr>
          <w:lang w:val="el" w:eastAsia="el"/>
        </w:rPr>
        <w:t>ιατρός κλάδου ιατρών Εθνικού Συστήματος Υγείας (Ε.Σ.Υ.), που υπηρετεί και παρέχει τις υπηρεσίες του στα Κέντρα Υγείας, στις Τοπικές Μονάδες Υγείας (Το.Μ.Υ.) και σε λοιπές δημόσιες μονάδες Π.Φ.Υ., με εγγεγραμμένο πληθυσμό,</w:t>
      </w:r>
    </w:p>
    <w:p>
      <w:pPr>
        <w:pStyle w:val="StructureList1"/>
        <w:spacing w:before="120" w:after="0"/>
        <w:rPr>
          <w:lang w:val="el" w:eastAsia="el"/>
        </w:rPr>
      </w:pPr>
      <w:r>
        <w:rPr>
          <w:lang w:val="el" w:eastAsia="el"/>
        </w:rPr>
        <w:t>β)</w:t>
      </w:r>
      <w:r>
        <w:rPr>
          <w:lang w:val="en" w:eastAsia="en"/>
        </w:rPr>
        <w:tab/>
      </w:r>
      <w:r>
        <w:rPr>
          <w:lang w:val="el" w:eastAsia="el"/>
        </w:rPr>
        <w:t>ιατρός που παρέχει τις υπηρεσίες του στο πλαίσιο λειτουργίας των Τοπικών Ομάδων Υγείας του άρθρου 106 του ν. 4461/2017 (Α' 38), με εγγεγραμμένο πληθυσμό,</w:t>
      </w:r>
    </w:p>
    <w:p>
      <w:pPr>
        <w:pStyle w:val="StructureList1"/>
        <w:spacing w:before="120" w:after="0"/>
        <w:rPr>
          <w:lang w:val="el" w:eastAsia="el"/>
        </w:rPr>
      </w:pPr>
      <w:r>
        <w:rPr>
          <w:lang w:val="el" w:eastAsia="el"/>
        </w:rPr>
        <w:t>γ)</w:t>
      </w:r>
      <w:r>
        <w:rPr>
          <w:lang w:val="en" w:eastAsia="en"/>
        </w:rPr>
        <w:tab/>
      </w:r>
      <w:r>
        <w:rPr>
          <w:lang w:val="el" w:eastAsia="el"/>
        </w:rPr>
        <w:t>ιατρός συμβεβλημένος με τον Εθνικό Οργανισμό Παροχής Υπηρεσιών Υγείας (Ε.Ο.Π.Υ.Υ.), με εγγεγραμμένο πληθυσμό.</w:t>
      </w:r>
    </w:p>
    <w:p>
      <w:pPr>
        <w:spacing w:before="240" w:after="240"/>
        <w:rPr>
          <w:lang w:val="el" w:eastAsia="el"/>
        </w:rPr>
      </w:pPr>
      <w:r>
        <w:rPr>
          <w:lang w:val="el" w:eastAsia="el"/>
        </w:rPr>
        <w:t>Σημειώνεται ότι ως προσωπικοί ιατροί ορίζονται και οι ιατροί άνευ ειδικότητας, οι οποίοι διαθέτουν πιστοποιητικό γενικής ιατρικής του άρθρου 25 του ν. 4461/2017 (Α' 38).</w:t>
      </w:r>
    </w:p>
    <w:p>
      <w:pPr>
        <w:spacing w:before="240" w:after="240"/>
        <w:rPr>
          <w:lang w:val="el" w:eastAsia="el"/>
        </w:rPr>
      </w:pPr>
      <w:r>
        <w:rPr>
          <w:lang w:val="el" w:eastAsia="el"/>
        </w:rPr>
        <w:t>Με απόφαση του Υπουργού Υγείας δύνανται ως προσωπικοί ιατροί να ορίζονται ιατροί και άλλων ειδικοτήτων, όταν δεν επαρκούν οι ιατροί των ειδικοτήτων γενικής/οικογενειακής ιατρικής ή εσωτερικής παθολογίας και μετά από παρακολούθηση προγράμματος εκπαίδευσης/επιμόρφωσης.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Τόπος παροχής υπηρεσιών προσωπικού ιατρού</w:t>
      </w:r>
    </w:p>
    <w:p>
      <w:pPr>
        <w:spacing w:before="240" w:after="240"/>
        <w:rPr>
          <w:lang w:val="el" w:eastAsia="el"/>
        </w:rPr>
      </w:pPr>
      <w:r>
        <w:rPr>
          <w:lang w:val="el" w:eastAsia="el"/>
        </w:rPr>
        <w:t>Οι υπηρεσίες των προσωπικών ιατρών παρέχονται εντός των δημοσίων μονάδων Π.Φ.Υ. των Τοπικών Δικτύων Υπηρεσιών Π.Φ.Υ., της έδρας των Τοπικών Ομάδων Υγείας, των ιδιωτικών ιατρείων και κατ' οίκον.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Κατάλογος προσωπικών ιατρών</w:t>
      </w:r>
    </w:p>
    <w:p>
      <w:pPr>
        <w:spacing w:before="240" w:after="240"/>
        <w:rPr>
          <w:lang w:val="el" w:eastAsia="el"/>
        </w:rPr>
      </w:pPr>
      <w:r>
        <w:rPr>
          <w:lang w:val="el" w:eastAsia="el"/>
        </w:rPr>
        <w:t>Με ευθύνη των Υγειονομικών Περιφερειών (για τους ιατρούς ΕΣΥ που υπηρετούν στην Πρωτοβάθμια Φροντίδα Υγείας και τους ιατρούς των Τοπικών Ομάδων Υγείας) και του Ε.Ο.Π.Υ.Υ. (για τους ιδιώτες ιατρούς), καταρτίζονται και διατηρούνται ηλεκτρονικοί κατάλογοι στην πλατφόρμα εγγραφών της ΗΔΙΚΑ με τους προσωπικούς ιατρούς, στους οποίους καταγράφονται τα προσωπικά στοιχεία και τα στοιχεία επικοινωνίας των προσωπικών ιατρών, η μονάδα ή η έδρα στην οποία παρέχουν τις υπηρεσίες τους και η ιατρική ειδικότητά τους. Οι ηλεκτρονικοί κατάλογοι τηρούνται από τον αντίστοιχο φορέα εποπτείας, αναρτώνται στη σχετική πλατφόρμα της ΗΔΙΚΑ ΑΕ με ευθύνη των Υγειονομικών Περιφερειών και του Ε.Ο.Π.Υ.Υ. και επικαιροποιούνται από αυτούς μέχρι τα τέλη κάθε μήνα.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Επιλογή προσωπικού ιατρού</w:t>
      </w:r>
    </w:p>
    <w:p>
      <w:pPr>
        <w:spacing w:before="240" w:after="240"/>
        <w:rPr>
          <w:lang w:val="el" w:eastAsia="el"/>
        </w:rPr>
      </w:pPr>
      <w:r>
        <w:rPr>
          <w:lang w:val="el" w:eastAsia="el"/>
        </w:rPr>
        <w:t>Ο πληθυσμός που έχει συμπληρώσει το 16ο έτος της ηλικίας του, σύμφωνα με την ημεροχρονολογία γεννήσεώς του, διά του ασκούντος τη γονική μέριμνα και ο ενήλικος πληθυσμός</w:t>
      </w:r>
      <w:r>
        <w:rPr>
          <w:b/>
          <w:bCs/>
          <w:lang w:val="el" w:eastAsia="el"/>
        </w:rPr>
        <w:t xml:space="preserve"> εγγράφεται υποχρεωτικά στον προσωπικό ιατρό</w:t>
      </w:r>
      <w:r>
        <w:rPr>
          <w:lang w:val="el" w:eastAsia="el"/>
        </w:rPr>
        <w:t>, τον οποίο επιλέγει ελεύθερα, ανεξαρτήτως τόπου κατοικίας ή διαμονής, από το σύνολο των εγγεγραμμένων στους σχετικούς, επικαιροποιημένους κάθε φορά, καταλόγους προσωπικών ιατρών. Η επιλογή του προσωπικού ιατρού όσων τελούν υπό δικαστική συμπαράσταση γίνεται από τα πρόσωπα που ορίζονται στον Αστικό Κώδικα.</w:t>
      </w:r>
    </w:p>
    <w:p>
      <w:pPr>
        <w:spacing w:before="240" w:after="240"/>
        <w:rPr>
          <w:lang w:val="el" w:eastAsia="el"/>
        </w:rPr>
      </w:pPr>
      <w:r>
        <w:rPr>
          <w:lang w:val="el" w:eastAsia="el"/>
        </w:rPr>
        <w:t>Οι πολίτες που επιθυμούν να εγγραφούν σε προσωπικό ιατρό του ΕΣΥ στις περιοχές που έχουν χαρακτηριστεί ως προβληματικές και άγονες σύμφωνα με το π.δ. 131/1987 (Α' 73), σε συνδυασμό με την παρ. 2 του άρθρου 2 του ν. 4931/2022 (Α' 94), δύνανται να εγγράφονται για την υπηρεσία του προσωπικού ιατρού στην υγειονομική μονάδα της περιοχής κατοικίας τους.</w:t>
      </w:r>
    </w:p>
    <w:p>
      <w:pPr>
        <w:spacing w:before="240" w:after="240"/>
        <w:rPr>
          <w:lang w:val="el" w:eastAsia="el"/>
        </w:rPr>
      </w:pPr>
      <w:r>
        <w:rPr>
          <w:b/>
          <w:bCs/>
          <w:lang w:val="el" w:eastAsia="el"/>
        </w:rPr>
        <w:t xml:space="preserve">Κάθε άτομο έχει το δικαίωμα εγγραφής μόνο σε έναν προσωπικό ιατρό. </w:t>
      </w:r>
      <w:r>
        <w:rPr>
          <w:lang w:val="el" w:eastAsia="el"/>
        </w:rPr>
        <w:t>Μετεγγραφή σε άλλο προσωπικό ιατρό επιτρέπεται μία (1) φορά ανά έτος, το οποίο ξεκινά από την ημερομηνία εγγραφής του πολίτη. Σε περίπτωση αλλαγής Διοικητικής Περιφέρειας εντός του έτους ο πολίτης έχει το δικαίωμα μίας επιπλέον μετεγγραφής. Από την υποχρέωση εγγραφής σε προσωπικό ιατρό εξαιρούνται τα εν ενεργεία στελέχη των Ενόπλων Δυνάμεων, στα οποία παρέχεται υγειονομική περίθαλψη σύμφωνα με το άρθρο 3 του ν. 154/1975 (Α' 185).</w:t>
      </w:r>
    </w:p>
    <w:p>
      <w:pPr>
        <w:spacing w:before="240" w:after="240"/>
        <w:rPr>
          <w:lang w:val="el" w:eastAsia="el"/>
        </w:rPr>
      </w:pPr>
      <w:r>
        <w:rPr>
          <w:lang w:val="el" w:eastAsia="el"/>
        </w:rPr>
        <w:t>Οι ανασφάλιστοι, καθώς και οι άλλοι δικαιούχοι της παρ. 2 του άρθρου 33 του ν. 4368/2016 (Α' 21), έχουν τη δυνατότητα να εγγράφονται κατόπιν αιτήσεώς τους σε προσωπικό ιατρό συμβεβλημένο του Ε.Ο.Π.Υ.Υ., εφόσον δεν δύναται να καλυφθούν από προσωπικό ιατρό των δημόσιων μονάδων Π.Φ.Υ.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εγγραφής πληθυσμού σε προσωπικό ιατρό</w:t>
      </w:r>
    </w:p>
    <w:p>
      <w:pPr>
        <w:spacing w:before="240" w:after="240"/>
        <w:rPr>
          <w:lang w:val="el" w:eastAsia="el"/>
        </w:rPr>
      </w:pPr>
      <w:r>
        <w:rPr>
          <w:b/>
          <w:bCs/>
          <w:lang w:val="el" w:eastAsia="el"/>
        </w:rPr>
        <w:t>Η εγγραφή σε προσωπικό ιατρό πραγματοποιείται ηλεκτρονικά</w:t>
      </w:r>
      <w:r>
        <w:rPr>
          <w:lang w:val="el" w:eastAsia="el"/>
        </w:rPr>
        <w:t>. Στην περίπτωση που ο πολίτης έχει συμπληρώσει το 16ο έτος της ηλικίας του την εγγραφή πραγματοποιεί όποιος ασκεί τη γονική μέριμνα, ενώ εάν ο πολίτης τελεί υπό δικαστική συμπαράσταση όλες οι απαραίτητες ενέργειες πραγματοποιούνται από τον δικαστικό του συμπαραστάτη. Η ηλεκτρονική διαδικασία εγγραφής μπορεί να πραγματοποιηθεί, είτε από τον πολίτη μέσω της πλατφόρμας εγγραφής πολιτών, είτε από το διοικητικό και λοιπό προσωπικό των δημόσιων φορέων παροχής υπηρεσιών υγείας της ΠΦΥ, τους προσωπικούς ιατρούς, είτε από άλλους φορείς, οι οποίοι δύνανται να προσδιορισθούν μεταγενέστερα, με αυτοπρόσωπη παρουσία του πολίτη.</w:t>
      </w:r>
    </w:p>
    <w:p>
      <w:pPr>
        <w:spacing w:before="240" w:after="240"/>
        <w:rPr>
          <w:lang w:val="el" w:eastAsia="el"/>
        </w:rPr>
      </w:pPr>
      <w:r>
        <w:rPr>
          <w:lang w:val="el" w:eastAsia="el"/>
        </w:rPr>
        <w:t>Όλες οι αιτήσεις των πολιτών γίνονται αποδεκτές, μέχρι τη συμπλήρωση του νόμιμου ορίου των 2.000 εγγεγραμμένων πολιτών ανά ιατρό. Στην περίπτωση των συμβεβλημένων με τον ΕΟΠΥΥ ιδιωτών ιατρών γίνονται αποδεκτές οι αιτήσεις των πολιτών για εγγραφή αναλόγως του καθορισμένου ορίου που ο κάθε ιατρός έχει επιλέξει κατά τη σύμβασή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Τρόποι εγγραφής</w:t>
      </w:r>
    </w:p>
    <w:p>
      <w:pPr>
        <w:spacing w:before="240" w:after="240"/>
        <w:rPr>
          <w:lang w:val="el" w:eastAsia="el"/>
        </w:rPr>
      </w:pPr>
      <w:r>
        <w:rPr>
          <w:lang w:val="el" w:eastAsia="el"/>
        </w:rPr>
        <w:t>Ι) Εγγραφή από τον πολίτη μέσω της πλατφόρμας εγγραφής σε προσωπικό ιατρό:</w:t>
      </w:r>
    </w:p>
    <w:p>
      <w:pPr>
        <w:spacing w:before="240" w:after="240"/>
        <w:rPr>
          <w:lang w:val="el" w:eastAsia="el"/>
        </w:rPr>
      </w:pPr>
      <w:r>
        <w:rPr>
          <w:b/>
          <w:bCs/>
          <w:lang w:val="el" w:eastAsia="el"/>
        </w:rPr>
        <w:t>Ο πολίτης εισέρχεται στην πλατφόρμα εγγραφής πολιτών σε προσωπικό ιατρό με τους κωδικούς taxisnet.</w:t>
      </w:r>
      <w:r>
        <w:rPr>
          <w:lang w:val="el" w:eastAsia="el"/>
        </w:rPr>
        <w:t xml:space="preserve"> Η διεύθυνση είναι προκαταχωρημένη από το μητρώο του ΑΜΚΑ με δυνατότητα διόρθωσης των στοιχείων αυτής. Εμφανίζεται λίστα όλων των εγγεγραμμένων στο πρόγραμμα προσωπικών ιατρών. Οι προσωπικοί ιατροί που έχουν συμπληρώσει το όριο εγγραφών τους εμφανίζονται με την ένδειξη «μη διαθέσιμος». Ο πολίτης επιλέγει προσωπικό ιατρό και ολοκληρώνει την εγγραφή του σε αυτόν. Με την ολοκλήρωση της εγγραφής ο πολίτης λαμβάνει ενημερωτικό SMS ή/και email για την ολοκλήρωση της εγγραφής του στον συγκεκριμένο προσωπικό ιατρό καθώς και τους προσωπικούς κωδικούς του για την ηλεκτρονική πρόσβαση στον Ατομικό Ηλεκτρονικό Φάκελο Υγείας του.</w:t>
      </w:r>
    </w:p>
    <w:p>
      <w:pPr>
        <w:spacing w:before="240" w:after="240"/>
        <w:rPr>
          <w:lang w:val="el" w:eastAsia="el"/>
        </w:rPr>
      </w:pPr>
      <w:r>
        <w:rPr>
          <w:lang w:val="el" w:eastAsia="el"/>
        </w:rPr>
        <w:t>ΙΙ) Εγγραφή αυτοπροσώπως από τον πολίτη στη δομή ή στον προσωπικό ιατρό:</w:t>
      </w:r>
    </w:p>
    <w:p>
      <w:pPr>
        <w:spacing w:before="240" w:after="240"/>
        <w:rPr>
          <w:lang w:val="el" w:eastAsia="el"/>
        </w:rPr>
      </w:pPr>
      <w:r>
        <w:rPr>
          <w:lang w:val="el" w:eastAsia="el"/>
        </w:rPr>
        <w:t>Ο πολίτης προσέρχεται αυτοπροσώπως στη δημόσια μονάδα παροχής υπηρεσιών ΠΦΥ, στην έδρα της Τοπικής Ομάδας Υγείας ή στο ιατρείο του συμβεβλημένου με τον Ε.Ο.Π.Υ.Υ. προσωπικού ιατρού, φέροντας μαζί του, προς απλή επίδειξη, έγγραφο ταυτοποίησης (π.χ. Δελτίο Ταυτότητας) ή φωτοαντίγραφο. Για εγγραφή διά νόμιμου αντιπροσώπου απαιτείται επιπλέον έγγραφο ή φωτοαντίγραφο εγγράφου δικαστικής απόφασης ορισμού δικαστικού συμπαραστάτη. Ο/η υπάλληλος της γραμματείας της δομής ή ο προσωπικός ιατρός εισέρχεται στην ηλεκτρονική πλατφόρμα εγγραφής πολιτών σε προσωπικό ιατρό, με χρήση των προσωπικών του/ της κωδικών ως διαπιστευμένος χρήστης. Καταχωρεί τον ΑΜΚΑ του πολίτη. Η διεύθυνση του πολίτη είναι προκαταχωρημένη από το μητρώο του ΑΜΚΑ με δυνατότητα διόρθωσης των στοιχείων αυτής. Σε περίπτωση εγγραφής σε προσωπικό ιατρό από δικαστικό συμπαραστάτη για λογαριασμό προσώπου που τελεί υπό δικαστική συμπαράσταση σημειώνονται και τα απαραίτητα στοιχεία του δικαστικού συμπαραστάτη. Εμφανίζεται λίστα όλων των εγγεγραμμένων στο πρόγραμμα προσωπικών ιατρών. Οι προσωπικοί ιατροί που έχουν συμπληρώσει το όριο εγγραφών τους εμφανίζονται με την ένδειξη «μη διαθέσιμος». O διενεργών την εγγραφή επιλέγει προσωπικό ιατρό, με βάση την επιθυμία του πολίτη, και ολοκληρώνει την εγγραφή του σε αυτόν. Με την ολοκλήρωση της εγγραφής ο πολίτης λαμβάνει ενημερωτικό SMS ήκαι email για την ολοκλήρωση της εγγραφής του στον συγκεκριμένο προσωπικό ιατρό, καθώς και τους προσωπικούς κωδικούς του για την ηλεκτρονική πρόσβαση στον Ατομικό Ηλεκτρονικό Φάκελο Υγείας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Δικαιολογητικά ταυτοποίησης</w:t>
      </w:r>
    </w:p>
    <w:p>
      <w:pPr>
        <w:spacing w:before="240" w:after="240"/>
        <w:rPr>
          <w:lang w:val="el" w:eastAsia="el"/>
        </w:rPr>
      </w:pPr>
      <w:r>
        <w:rPr>
          <w:lang w:val="el" w:eastAsia="el"/>
        </w:rPr>
        <w:t>Τα δικαιολογητικά που οφείλει να επιδείξει ο πολίτης κατά τη διαδικασία της αυτοπρόσωπης εγγραφής στη δομή, στον προσωπικό ιατρό είναι τα ακόλουθα:</w:t>
      </w:r>
    </w:p>
    <w:p>
      <w:pPr>
        <w:pStyle w:val="StructureList1"/>
        <w:spacing w:before="120" w:after="0"/>
        <w:rPr>
          <w:lang w:val="el" w:eastAsia="el"/>
        </w:rPr>
      </w:pPr>
      <w:r>
        <w:rPr>
          <w:lang w:val="el" w:eastAsia="el"/>
        </w:rPr>
        <w:t>-</w:t>
      </w:r>
      <w:r>
        <w:rPr>
          <w:lang w:val="en" w:eastAsia="en"/>
        </w:rPr>
        <w:tab/>
      </w:r>
      <w:r>
        <w:rPr>
          <w:lang w:val="el" w:eastAsia="el"/>
        </w:rPr>
        <w:t>Έγγραφο Ταυτοποίησης/φωτοαντίγραφο εγγράφου (π.χ Δελτίο Ταυτότητας).</w:t>
      </w:r>
    </w:p>
    <w:p>
      <w:pPr>
        <w:pStyle w:val="StructureList1"/>
        <w:spacing w:before="120" w:after="0"/>
        <w:rPr>
          <w:lang w:val="el" w:eastAsia="el"/>
        </w:rPr>
      </w:pPr>
      <w:r>
        <w:rPr>
          <w:lang w:val="el" w:eastAsia="el"/>
        </w:rPr>
        <w:t>-</w:t>
      </w:r>
      <w:r>
        <w:rPr>
          <w:lang w:val="en" w:eastAsia="en"/>
        </w:rPr>
        <w:tab/>
      </w:r>
      <w:r>
        <w:rPr>
          <w:lang w:val="el" w:eastAsia="el"/>
        </w:rPr>
        <w:t>Για αίτηση διά νόμιμου αντιπροσώπου απαιτείται επιπλέον έγγραφο/φωτοαντίγραφο δικαστικής απόφασης ορισμού δικαστικού συμπαραστάτη.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Ειδικά θέματα</w:t>
      </w:r>
    </w:p>
    <w:p>
      <w:pPr>
        <w:spacing w:before="240" w:after="240"/>
        <w:rPr>
          <w:lang w:val="el" w:eastAsia="el"/>
        </w:rPr>
      </w:pPr>
      <w:r>
        <w:rPr>
          <w:lang w:val="el" w:eastAsia="el"/>
        </w:rPr>
        <w:t>Ι) Σε περίπτωση συνταξιοδότησης, παραίτησης, λύσης της σύμβασης και εν γένει απώλειας της ιδιότητας του προσωπικού ιατρού (είτε ιατρού του ΕΣΥ, είτε ιατρού των Τοπικών Ομάδων Υγείας, είτε ιδιώτη συμβεβλημένου με τον ΕΟΠΥΥ), οι εγγεγραμμένοι σε αυτόν πολίτες επανεγγράφονται σε άλλον προσωπικό ιατρό (χωρίς να χάνουν το εκάστοτε ετήσιο δικαίωμα επανεγγραφής).</w:t>
      </w:r>
    </w:p>
    <w:p>
      <w:pPr>
        <w:spacing w:before="240" w:after="240"/>
        <w:rPr>
          <w:lang w:val="el" w:eastAsia="el"/>
        </w:rPr>
      </w:pPr>
      <w:r>
        <w:rPr>
          <w:lang w:val="el" w:eastAsia="el"/>
        </w:rPr>
        <w:t>ΙΙ) Στην περίπτωση που ένας ιατρός του ΕΣΥ μετακινηθεί σε άλλη δομή πρωτοβάθμιας φροντίδας υγείας σε άλλη Διοικητική Περιφέρεια ή Περιφερειακή Ενότητα, τότε ο εγγεγραμμένος πληθυσμός του λαμβάνει SMS ή email, με το οποίο ενημερώνεται για την αλλαγή και έχει τη δυνατότητα να εγγραφεί σε άλλον ιατρό (χωρίς να χάνει το εκάστοτε ετήσιο δικαίωμα επανεγγραφής).</w:t>
      </w:r>
    </w:p>
    <w:p>
      <w:pPr>
        <w:spacing w:before="240" w:after="240"/>
        <w:rPr>
          <w:lang w:val="el" w:eastAsia="el"/>
        </w:rPr>
      </w:pPr>
      <w:r>
        <w:rPr>
          <w:lang w:val="el" w:eastAsia="el"/>
        </w:rPr>
        <w:t>ΙΙΙ) Οι πολίτες, οι οποίοι ήδη έχουν εγγραφεί σε οικογενειακό ιατρό σύμφωνα με τις διατάξεις του άρθρου 6 του ν. 4486/2017 (Α' 115), λογίζονται ως εγγεγραμμένοι σε προσωπικό ιατρό για όλα τα σχετικά δικαιώματα και υποχρεώσεις και δεν απαιτείται να προβούν σε περαιτέρω ενέργειες. Ειδικότερα όσοι πολίτες έχουν εγγραφεί σε ιατρό κλάδου ΕΣΥ ή σε ιατρό που παρέχει υπηρεσίες στο πλαίσιο των Τοπικών Ομάδων Υγείας και όσοι πολίτες έχουν εγγραφεί σε ιδιώτη ιατρό που ήταν συμβεβλημένος με τον ΕΟΠΥΥ και συμβάλλεται εκ νέου ως προσωπικός ιατρός λογίζονται ως ήδη εγγεγραμμένοι σε προσωπικό ιατρό χωρίς να απαιτείται να προβούν σε καμία ενέργεια ή να ακολουθήσουν καμία διαδικασία.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Κατά την πρώτη εφαρμογή του συστήματος το δικαίωμα μετεγγραφής ξεκινά την 1η/1/2023.</w:t>
      </w:r>
    </w:p>
    <w:p>
      <w:pPr>
        <w:spacing w:before="240" w:after="240"/>
        <w:rPr>
          <w:lang w:val="el" w:eastAsia="el"/>
        </w:rPr>
      </w:pPr>
      <w:r>
        <w:rPr>
          <w:lang w:val="el" w:eastAsia="el"/>
        </w:rPr>
        <w:t>Ημερομηνία έναρξης Υποχωρητικότητας εγγραφής</w:t>
      </w:r>
    </w:p>
    <w:p>
      <w:pPr>
        <w:spacing w:before="240" w:after="240"/>
        <w:rPr>
          <w:lang w:val="el" w:eastAsia="el"/>
        </w:rPr>
      </w:pPr>
      <w:r>
        <w:rPr>
          <w:b/>
          <w:bCs/>
          <w:lang w:val="el" w:eastAsia="el"/>
        </w:rPr>
        <w:t>Ως ημερομηνία έναρξης της παρούσας ορίζεται η 1η/07/2022.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Ιουνίου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Γ1α/Γ.Π.οικ.64513 19.12.2024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