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9ΝΡΟ46ΜΠ3Ζ-ΩΞΨ</w:t>
      </w:r>
    </w:p>
    <w:p>
      <w:pPr>
        <w:pStyle w:val="PreambelText"/>
        <w:spacing w:before="240" w:after="240"/>
        <w:rPr>
          <w:lang w:val="el" w:eastAsia="el"/>
        </w:rPr>
      </w:pPr>
      <w:r>
        <w:rPr>
          <w:b/>
          <w:bCs/>
          <w:lang w:val="el" w:eastAsia="el"/>
        </w:rPr>
        <w:t>Αριθ. ΦΕΚ: Β΄3340/28.06.2022</w:t>
      </w:r>
    </w:p>
    <w:p>
      <w:pPr>
        <w:pStyle w:val="PreambelText"/>
        <w:spacing w:before="240" w:after="240"/>
        <w:rPr>
          <w:lang w:val="el" w:eastAsia="el"/>
        </w:rPr>
      </w:pPr>
      <w:r>
        <w:rPr>
          <w:b/>
          <w:bCs/>
          <w:lang w:val="el" w:eastAsia="el"/>
        </w:rPr>
        <w:t>Αθήνα, 20.06.2022</w:t>
      </w:r>
    </w:p>
    <w:p>
      <w:pPr>
        <w:pStyle w:val="PreambelText"/>
        <w:spacing w:before="240" w:after="240"/>
        <w:rPr>
          <w:lang w:val="el" w:eastAsia="el"/>
        </w:rPr>
      </w:pPr>
      <w:r>
        <w:rPr>
          <w:b/>
          <w:bCs/>
          <w:lang w:val="el" w:eastAsia="el"/>
        </w:rPr>
        <w:t>Αριθ. Πρωτ.: Α.1081</w:t>
      </w:r>
    </w:p>
    <w:p>
      <w:pPr>
        <w:pStyle w:val="PreambelText"/>
        <w:spacing w:before="240" w:after="240"/>
        <w:rPr>
          <w:lang w:val="el" w:eastAsia="el"/>
        </w:rPr>
      </w:pPr>
      <w:r>
        <w:rPr>
          <w:b/>
          <w:bCs/>
          <w:lang w:val="el" w:eastAsia="el"/>
        </w:rPr>
        <w:t>Kαρ. Σερβίας 10 101 68 Αθήνα</w:t>
      </w:r>
    </w:p>
    <w:p>
      <w:pPr>
        <w:pStyle w:val="PreambelText"/>
        <w:spacing w:before="240" w:after="240"/>
        <w:rPr>
          <w:lang w:val="el" w:eastAsia="el"/>
        </w:rPr>
      </w:pPr>
      <w:r>
        <w:rPr>
          <w:b/>
          <w:bCs/>
          <w:lang w:val="el" w:eastAsia="el"/>
        </w:rPr>
        <w:t xml:space="preserve">Α. Χρονά, Σ. Μεκλή 210-6987505,781 </w:t>
      </w:r>
      <w:hyperlink r:id="rId4" w:history="1">
        <w:r>
          <w:rPr>
            <w:rStyle w:val="Hyperlink"/>
            <w:b/>
            <w:bCs/>
            <w:color w:val="0000EE"/>
            <w:u w:color="0000EE"/>
            <w:lang w:val="el" w:eastAsia="el"/>
          </w:rPr>
          <w:t xml:space="preserve">ddtheka </w:t>
        </w:r>
        <w:r>
          <w:rPr>
            <w:rStyle w:val="Hyperlink"/>
            <w:b/>
            <w:bCs/>
            <w:color w:val="0000EE"/>
            <w:u w:color="0000EE"/>
            <w:lang w:val="el" w:eastAsia="el"/>
          </w:rPr>
          <w:t xml:space="preserve">@ </w:t>
        </w:r>
        <w:r>
          <w:rPr>
            <w:rStyle w:val="Hyperlink"/>
            <w:b/>
            <w:bCs/>
            <w:color w:val="0000EE"/>
            <w:u w:color="0000EE"/>
            <w:lang w:val="el" w:eastAsia="el"/>
          </w:rPr>
          <w:t>aade .gr</w:t>
        </w:r>
      </w:hyperlink>
      <w:hyperlink r:id="rId5" w:history="1">
        <w:r>
          <w:rPr>
            <w:rStyle w:val="Hyperlink"/>
            <w:b/>
            <w:bCs/>
            <w:color w:val="0000EE"/>
            <w:u w:color="0000EE"/>
            <w:lang w:val="el" w:eastAsia="el"/>
          </w:rPr>
          <w:t>www .aade .gr</w:t>
        </w:r>
      </w:hyperlink>
    </w:p>
    <w:p>
      <w:pPr>
        <w:pStyle w:val="PreambelText"/>
        <w:spacing w:before="240" w:after="240"/>
        <w:rPr>
          <w:lang w:val="el" w:eastAsia="el"/>
        </w:rPr>
      </w:pPr>
      <w:r>
        <w:rPr>
          <w:b/>
          <w:bCs/>
          <w:u w:val="single"/>
          <w:lang w:val="el" w:eastAsia="el"/>
        </w:rPr>
        <w:t>ΘΕΜΑ: «Όροι, προϋποθέσεις και δικαιολογητικά διαδικασίας εφοδιασμού, με απαλλαγή ή επιστροφή Ε.Φ.Κ., καυσίμων αεροσκαφών που παρέχουν υπηρεσίες σε τρίτους έναντι αμοιβής, πλην της μεταφοράς επιβατών και εμπορευμάτων»</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πέμπτου εδαφίου του άρθρου 40 και του δεύτερου εδαφίου της παραγράφου 6 του άρθρου 78 του «Εθνικού Τελωνειακού Κώδικα» (ν. 2960/2001, Α΄265),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Α΄«Σύσταση της Ανεξάρτητης Αρχής Δημοσίων Εσόδων» του Μέρους Πρώτου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παραγράφου 2 του άρθρου 2, του άρθρου 7, της παραγράφου 1 του άρθρου 14 και του άρθρου 41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άρθρου 40 και της περ. α) της παραγράφου 1 του άρθρου 78 του Εθνικού Τελωνειακού Κώδικα, του άρθρου 83 του Κώδικα Είσπραξης Δημοσίων Εσόδων (ν.δ. 354/1974, Α΄ 90) της υποπαραγράφου Ι.Α.2 της παρ. ΙΑ του άρθρου πρώτου του Κεφαλαίου Α’ του ν.4254/2014 (Α΄ 85) και των άρθρων 23 έως 30 του ν. 4611/2019 (Α΄73),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της υπό στοιχεία Δ ΟΡΓ. Α 1125859 ΕΞ2020/23.10.2020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u w:val="single"/>
          <w:lang w:val="el" w:eastAsia="el"/>
        </w:rPr>
        <w:t xml:space="preserve">2. </w:t>
      </w:r>
      <w:r>
        <w:rPr>
          <w:b/>
          <w:bCs/>
          <w:u w:val="single"/>
          <w:lang w:val="el" w:eastAsia="el"/>
        </w:rPr>
        <w:t>Την αριθ.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 (Α΄ 94).</w:t>
      </w:r>
    </w:p>
    <w:p>
      <w:pPr>
        <w:pStyle w:val="PreambelText"/>
        <w:spacing w:before="240" w:after="240"/>
        <w:rPr>
          <w:lang w:val="el" w:eastAsia="el"/>
        </w:rPr>
      </w:pPr>
      <w:r>
        <w:rPr>
          <w:u w:val="single"/>
          <w:lang w:val="el" w:eastAsia="el"/>
        </w:rPr>
        <w:t xml:space="preserve">3. </w:t>
      </w:r>
      <w:r>
        <w:rPr>
          <w:b/>
          <w:bCs/>
          <w:u w:val="single"/>
          <w:lang w:val="el" w:eastAsia="el"/>
        </w:rPr>
        <w:t>Την υπό στοιχεία Α.1179/27-07-2020 απόφαση Διοικητή ΑΑΔΕ «Όροι, προϋποθέσεις, δικαιολογητικά για διαδικασία εφοδιασμού με απαλλαγή από τον ΕΦΚ καυσίμων αεροσκαφών που διενεργούν εναέριες εργασίες σε τρίτους έναντι αμοιβής - πλην της μεταφοράς επιβατών και εμπορευμάτων» (Β’ 3547).</w:t>
      </w:r>
    </w:p>
    <w:p>
      <w:pPr>
        <w:pStyle w:val="PreambelText"/>
        <w:spacing w:before="240" w:after="240"/>
        <w:rPr>
          <w:lang w:val="el" w:eastAsia="el"/>
        </w:rPr>
      </w:pPr>
      <w:r>
        <w:rPr>
          <w:u w:val="single"/>
          <w:lang w:val="el" w:eastAsia="el"/>
        </w:rPr>
        <w:t xml:space="preserve">4. </w:t>
      </w:r>
      <w:r>
        <w:rPr>
          <w:b/>
          <w:bCs/>
          <w:u w:val="single"/>
          <w:lang w:val="el" w:eastAsia="el"/>
        </w:rPr>
        <w:t>Την υπό στοιχεία ΔΔΘΕΚΑ Γ 1085199 ΕΞ 2017/31-5-2017 απόφαση Διοικητή ΑΑΔΕ «Καθορισμός Απλοποιημένης Διαδικασίας Εφοδιασμού αεροσκαφών με καύσιμα - Τροποποίηση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(Β΄1998).</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Α 1070/22.02.2019 απόφαση Διοικητή ΑΑΔΕ «Τροποποίηση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και την αρ. πρωτ. Δ. 179/7/7.2.2005 ΑΥΟΟ (ΦΕΚ 215/Β) Προϋποθέσεις, δικαιολογητικά και διαδικασία απαλλαγής από τον ΕΦΚ που αναλογεί στα καύσιμα των βοηθητικών σκαφών θαλάσσιας υδατοκαλλιέργειας» (B’ 679).</w:t>
      </w:r>
    </w:p>
    <w:p>
      <w:pPr>
        <w:pStyle w:val="PreambelText"/>
        <w:spacing w:before="240" w:after="240"/>
        <w:rPr>
          <w:lang w:val="el" w:eastAsia="el"/>
        </w:rPr>
      </w:pPr>
      <w:r>
        <w:rPr>
          <w:u w:val="single"/>
          <w:lang w:val="el" w:eastAsia="el"/>
        </w:rPr>
        <w:t xml:space="preserve">6. </w:t>
      </w:r>
      <w:r>
        <w:rPr>
          <w:b/>
          <w:bCs/>
          <w:u w:val="single"/>
          <w:lang w:val="el" w:eastAsia="el"/>
        </w:rPr>
        <w:t>Την υπό στοιχεία Α 1205/25.08.21 απόφαση Διοικητή ΑΑΔΕ «Τροποποίηση του άρθρου 19 της υπό στοιχεία Τ.1940/41/14.4.2003 ΑΥΟΟ (Β΄516) Τελωνειακές διαδικασίες εφοδιασμού πλοίων, αεροσκαφών, διπλωματικών αποστολών και λοιπών προορισμών με τροφοεφόδια, καπνικά, καύσιμα κλπ» και του άρθρου 3 της υπό στοιχεία Δ. 179/7/7.2.2005 ΑΥΟΟ «Προϋποθέσεις, δικαιολογητικά και διαδικασία απαλλαγής από τον ΕΦΚ που αναλογεί στα καύσιμα των βοηθητικών σκαφών θαλάσσιας υδατοκαλλιέργειας (Β΄215)» (Β’4040).</w:t>
      </w:r>
    </w:p>
    <w:p>
      <w:pPr>
        <w:pStyle w:val="PreambelText"/>
        <w:spacing w:before="240" w:after="240"/>
        <w:rPr>
          <w:lang w:val="el" w:eastAsia="el"/>
        </w:rPr>
      </w:pPr>
      <w:r>
        <w:rPr>
          <w:u w:val="single"/>
          <w:lang w:val="el" w:eastAsia="el"/>
        </w:rPr>
        <w:t xml:space="preserve">7. </w:t>
      </w:r>
      <w:r>
        <w:rPr>
          <w:b/>
          <w:bCs/>
          <w:u w:val="single"/>
          <w:lang w:val="el" w:eastAsia="el"/>
        </w:rPr>
        <w:t>Την υπό στοιχεία ΔΤΔ Δ 5030364ΕΞ2014/30-12-2014 απόφαση ΓΓΔΕ «Κεντρικός Διαχειριστής και Ηλεκτρονικές Εισπράξεις και Επιστροφές Τελωνείων» (Β΄ 3675).</w:t>
      </w:r>
    </w:p>
    <w:p>
      <w:pPr>
        <w:pStyle w:val="PreambelText"/>
        <w:spacing w:before="240" w:after="240"/>
        <w:rPr>
          <w:lang w:val="el" w:eastAsia="el"/>
        </w:rPr>
      </w:pPr>
      <w:r>
        <w:rPr>
          <w:u w:val="single"/>
          <w:lang w:val="el" w:eastAsia="el"/>
        </w:rPr>
        <w:t xml:space="preserve">8. </w:t>
      </w:r>
      <w:r>
        <w:rPr>
          <w:b/>
          <w:bCs/>
          <w:u w:val="single"/>
          <w:lang w:val="el" w:eastAsia="el"/>
        </w:rPr>
        <w:t>Την αριθ.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PreambelText"/>
        <w:spacing w:before="240" w:after="240"/>
        <w:rPr>
          <w:lang w:val="el" w:eastAsia="el"/>
        </w:rPr>
      </w:pPr>
      <w:r>
        <w:rPr>
          <w:u w:val="single"/>
          <w:lang w:val="el" w:eastAsia="el"/>
        </w:rPr>
        <w:t xml:space="preserve">9. </w:t>
      </w:r>
      <w:r>
        <w:rPr>
          <w:b/>
          <w:bCs/>
          <w:u w:val="single"/>
          <w:lang w:val="el" w:eastAsia="el"/>
        </w:rPr>
        <w:t>Την υπ’ αριθμ. ΔΤΔ Δ 1015604 ΕΞ 2016/29-01-2016 απόφαση του Γενικού Γραμματέα Δημοσίων Εσόδων (Β΄305).</w:t>
      </w:r>
    </w:p>
    <w:p>
      <w:pPr>
        <w:pStyle w:val="PreambelText"/>
        <w:spacing w:before="240" w:after="240"/>
        <w:rPr>
          <w:lang w:val="el" w:eastAsia="el"/>
        </w:rPr>
      </w:pPr>
      <w:r>
        <w:rPr>
          <w:u w:val="single"/>
          <w:lang w:val="el" w:eastAsia="el"/>
        </w:rPr>
        <w:t xml:space="preserve">10. </w:t>
      </w:r>
      <w:r>
        <w:rPr>
          <w:b/>
          <w:bCs/>
          <w:u w:val="single"/>
          <w:lang w:val="el" w:eastAsia="el"/>
        </w:rPr>
        <w:t>Την υπ.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94 ) και τις αποφάσεις αριθμ. 39/3/30-11-2017 (Υ.Ο.Δ.Δ. 689) του Συμβουλίου Διοίκησης της Α.Α.Δ.Ε. και αριθμ. 5294 ΕΞ 2020/17-1-2020 (Υ.Ο.Δ.Δ. 27) του Υπουργού Οικονομικών με θέμα «Ανανέωση της θητείας του Διοικητή Α.Α.Δ.Ε.».</w:t>
      </w:r>
    </w:p>
    <w:p>
      <w:pPr>
        <w:pStyle w:val="PreambelText"/>
        <w:spacing w:before="240" w:after="240"/>
        <w:rPr>
          <w:lang w:val="el" w:eastAsia="el"/>
        </w:rPr>
      </w:pPr>
      <w:r>
        <w:rPr>
          <w:u w:val="single"/>
          <w:lang w:val="el" w:eastAsia="el"/>
        </w:rPr>
        <w:t xml:space="preserve">11. </w:t>
      </w:r>
      <w:r>
        <w:rPr>
          <w:b/>
          <w:bCs/>
          <w:u w:val="single"/>
          <w:lang w:val="el" w:eastAsia="el"/>
        </w:rPr>
        <w:t>Την ανάγκη αναμόρφωσης της υπό στοιχεία Α.1179/27.7.2020 απόφασης του Διοικητή Α.Α.Δ.Ε. «Όροι, προϋποθέσεις, δικαιολογητικά για διαδικασία εφοδιασμού με απαλλαγή από τον ΕΦΚ καυσίμων αεροσκαφών που παρέχουν υπηρεσίες και εναέριες εργασίες σε τρίτους έναντι αμοιβής –πλην της μεταφοράς επιβατών και εμπορευμάτων», ώστε να προβλεφθεί η διαδικασία εφοδιασμού των αεροσκαφών των αεροπορικών εταιρειών παροχής υπηρεσιών, έναντι αμοιβής, πλην της μεταφοράς επιβατών και εμπορευμάτων και με καύσιμα από ελεύθερα αποθέματα με τη διαδικασία της επιστροφής του Ειδικού Φόρου Κατανάλωσης (Ε.Φ.Κ.) των καυσίμων, στις περιπτώσεις που στους χώρους του αεροδρομίου, ιδιωτικού ή δημοσίου ,δεν υφίστανται δεξαμενές αποθήκευσης καυσίμων των εταιρειών εμπορίας πετρελαιοειδών, αναγνωρισμένες, ως φορολογικές αποθήκες, σύμφωνα με τις διατάξεις του Εθνικού Τελωνειακού Κώδικα.</w:t>
      </w:r>
    </w:p>
    <w:p>
      <w:pPr>
        <w:pStyle w:val="PreambelText"/>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u w:val="single"/>
          <w:lang w:val="el" w:eastAsia="el"/>
        </w:rPr>
        <w:t>Α Π Ο Φ Α Σ Ι Ζ 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Σκοπός-Πεδίο εφαρμογής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παρούσα απόφαση καθορίζονται οι όροι, οι προϋποθέσεις, τα δικαιολογητικά και η διαδικασία εφοδιασμού αεροσκαφών με:</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καύσιμα με απαλλαγή από τον Ε.Φ.Κ., τα οποία παραδίδονται στα αεροσκάφη από δεξαμενές αποθήκευσης καυσίμων εταιρειών εμπορίας πετρελαιοειδών, οι οποίες είναι αναγνωρισμένες, ως φορολογικές αποθήκες, σύμφωνα με την ισχύουσα τελωνειακή νομοθεσία και βρίσκονται στο χώρο του αεροδρομίου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καύσιμα από ελεύθερα αποθέματα, στις περιπτώσεις που στον χώρο του αεροδρομίου δεν υφίστανται δεξαμενές αποθήκευσης καυσίμων εταιρειών εμπορίας πετρελαιοειδών, αναγνωρισμένες, ως φορολογικές αποθήκες, σύμφωνα με τις διατάξεις του Εθνικού Τελωνειακού Κώδικα, περιπτώσεις εφοδιασμού για τις οποίες προβλέπεται επιστροφή του Ε.Φ.Κ.</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πεδίο εφαρμογής της παρούσας καταλαμβάνει αεροπορικές εταιρείες, η δραστηριότητα των οποίων, με βάση το καταστατικό τους, είναι η παροχή υπηρεσιών σε τρίτους έναντι αμοιβής, πλην της μεταφοράς επιβατών και εμπορευμάτων.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2Συντομογραφίες-Ορισμοί</w:t>
      </w:r>
    </w:p>
    <w:p>
      <w:pPr>
        <w:spacing w:before="240" w:after="240"/>
        <w:rPr>
          <w:lang w:val="el" w:eastAsia="el"/>
        </w:rPr>
      </w:pPr>
      <w:r>
        <w:rPr>
          <w:b/>
          <w:bCs/>
          <w:u w:val="single"/>
          <w:lang w:val="el" w:eastAsia="el"/>
        </w:rPr>
        <w:t>Για την εφαρμογή της παρούσας απόφασης νοούνται ως:</w:t>
      </w:r>
    </w:p>
    <w:p>
      <w:pPr>
        <w:spacing w:before="240" w:after="240"/>
        <w:rPr>
          <w:lang w:val="el" w:eastAsia="el"/>
        </w:rPr>
      </w:pPr>
      <w:r>
        <w:rPr>
          <w:b/>
          <w:bCs/>
          <w:u w:val="single"/>
          <w:lang w:val="el" w:eastAsia="el"/>
        </w:rPr>
        <w:t>«ΔΕΦΚ»: Δήλωση Ειδικού Φόρου Κατανάλωσης και λοιπών φορολογιών.</w:t>
      </w:r>
    </w:p>
    <w:p>
      <w:pPr>
        <w:spacing w:before="240" w:after="240"/>
        <w:rPr>
          <w:lang w:val="el" w:eastAsia="el"/>
        </w:rPr>
      </w:pPr>
      <w:r>
        <w:rPr>
          <w:b/>
          <w:bCs/>
          <w:u w:val="single"/>
          <w:lang w:val="el" w:eastAsia="el"/>
        </w:rPr>
        <w:t>«Αεροπορική Εταιρεία»: Οι ανώνυμες αεροπορικές εταιρείες, οι οποίες δραστηριοποιούνται στον τομέα της παροχής εναέριων υπηρεσιών και διαθέτουν τα απαιτούμενα Πιστοποιητικά/ αδειοδοτήσεις από την αρμόδια Υπηρεσία Πολιτικής Αεροπορίας του Υπουργείου Υποδομών και Μεταφορών, σύμφωνα με τις ισχύουσες διατάξεις.</w:t>
      </w:r>
    </w:p>
    <w:p>
      <w:pPr>
        <w:spacing w:before="240" w:after="240"/>
        <w:rPr>
          <w:lang w:val="el" w:eastAsia="el"/>
        </w:rPr>
      </w:pPr>
      <w:r>
        <w:rPr>
          <w:b/>
          <w:bCs/>
          <w:u w:val="single"/>
          <w:lang w:val="el" w:eastAsia="el"/>
        </w:rPr>
        <w:t>«Αεροσκάφος»: Kάθε πτητικό μέσο που καταναλώνει αεροπορικό καύσιμο και πρόκειται να εκτελέσει εναέριες υπηρεσίες.</w:t>
      </w:r>
    </w:p>
    <w:p>
      <w:pPr>
        <w:spacing w:before="240" w:after="240"/>
        <w:rPr>
          <w:lang w:val="el" w:eastAsia="el"/>
        </w:rPr>
      </w:pPr>
      <w:r>
        <w:rPr>
          <w:b/>
          <w:bCs/>
          <w:u w:val="single"/>
          <w:lang w:val="el" w:eastAsia="el"/>
        </w:rPr>
        <w:t>«Καύσιμα»: Αεροπορικά καύσιμα.</w:t>
      </w:r>
    </w:p>
    <w:p>
      <w:pPr>
        <w:spacing w:before="240" w:after="240"/>
        <w:rPr>
          <w:lang w:val="el" w:eastAsia="el"/>
        </w:rPr>
      </w:pPr>
      <w:r>
        <w:rPr>
          <w:b/>
          <w:bCs/>
          <w:u w:val="single"/>
          <w:lang w:val="el" w:eastAsia="el"/>
        </w:rPr>
        <w:t>«Εναέριες εργασίες»: Οι υπηρεσίες αεροφωτογραφίσεων, αεροψεκασμών, καθώς και κάθε άλλη παροχή υπηρεσίας σε τρίτους έναντι αμοιβής.</w:t>
      </w:r>
    </w:p>
    <w:p>
      <w:pPr>
        <w:spacing w:before="240" w:after="240"/>
        <w:rPr>
          <w:lang w:val="el" w:eastAsia="el"/>
        </w:rPr>
      </w:pPr>
      <w:r>
        <w:rPr>
          <w:b/>
          <w:bCs/>
          <w:u w:val="single"/>
          <w:lang w:val="el" w:eastAsia="el"/>
        </w:rPr>
        <w:t>«ΚΑΔ»: Κωδικός Αριθμός Δραστηριότητας.</w:t>
      </w:r>
    </w:p>
    <w:p>
      <w:pPr>
        <w:spacing w:before="240" w:after="240"/>
        <w:rPr>
          <w:lang w:val="el" w:eastAsia="el"/>
        </w:rPr>
      </w:pPr>
      <w:r>
        <w:rPr>
          <w:b/>
          <w:bCs/>
          <w:u w:val="single"/>
          <w:lang w:val="el" w:eastAsia="el"/>
        </w:rPr>
        <w:t>«ΥΠΑ»: Υπηρεσία Πολιτικής Αεροπορίας του Υπουργείου Υποδομών και Μεταφορών.</w:t>
      </w:r>
    </w:p>
    <w:p>
      <w:pPr>
        <w:spacing w:before="240" w:after="240"/>
        <w:rPr>
          <w:lang w:val="el" w:eastAsia="el"/>
        </w:rPr>
      </w:pPr>
      <w:r>
        <w:rPr>
          <w:b/>
          <w:bCs/>
          <w:u w:val="single"/>
          <w:lang w:val="el" w:eastAsia="el"/>
        </w:rPr>
        <w:t>«Εγκεκριμένος Φορέας Εκπαίδευσης (Approved Training Organisation/ΑΤΟ)»: Εγκεκριμένος οργανισμός εκπαίδευσης πιλότων για απόκτηση επαγγελματικού και ερασιτεχνικού πτυχίου, σύμφωνα με τις διατάξεις του Κανονισμού (ΕΕ) αρ. 1178/2011.</w:t>
      </w:r>
    </w:p>
    <w:p>
      <w:pPr>
        <w:spacing w:before="240" w:after="240"/>
        <w:rPr>
          <w:lang w:val="el" w:eastAsia="el"/>
        </w:rPr>
      </w:pPr>
      <w:r>
        <w:rPr>
          <w:b/>
          <w:bCs/>
          <w:u w:val="single"/>
          <w:lang w:val="el" w:eastAsia="el"/>
        </w:rPr>
        <w:t>«Δηλωμένος Φορέας Εκπαίδευσης (Declared Training Organisation/DΤΟ)»: Εγκεκριμένος οργανισμός εκπαίδευσης πιλότων για απόκτηση ερασιτεχνικού πτυχίου, σύμφωνα με τις διατάξεις του Κανονισμού (ΕΕ) αρ. 1178/2011.</w:t>
      </w:r>
    </w:p>
    <w:p>
      <w:pPr>
        <w:spacing w:before="240" w:after="240"/>
        <w:rPr>
          <w:lang w:val="el" w:eastAsia="el"/>
        </w:rPr>
      </w:pPr>
      <w:r>
        <w:rPr>
          <w:b/>
          <w:bCs/>
          <w:u w:val="single"/>
          <w:lang w:val="el" w:eastAsia="el"/>
        </w:rPr>
        <w:t>«SPO Operations (Specialized Operations)»: Άδεια που χορηγείται από την αρμόδια υπηρεσία της ΥΠΑ προς τις εταιρείες που εκτελούν εναέριες εργασίες άλλες - πλην της εκπαίδευσης πιλότων- μετά από αίτησή τους, σύμφωνα με τις διατάξεις του Κανονισμού (ΕΕ) αρ. 965/2012, Παράρτημα VIII (PART SPO).</w:t>
      </w:r>
    </w:p>
    <w:p>
      <w:pPr>
        <w:spacing w:before="240" w:after="240"/>
        <w:rPr>
          <w:lang w:val="el" w:eastAsia="el"/>
        </w:rPr>
      </w:pPr>
      <w:r>
        <w:rPr>
          <w:b/>
          <w:bCs/>
          <w:u w:val="single"/>
          <w:lang w:val="el" w:eastAsia="el"/>
        </w:rPr>
        <w:t>«Τελωνείο εφοδιασμού»: Το Τελωνείο στη χωρική αρμοδιότητα του οποίου ανήκει η φορολογική αποθήκη καυσίμων του αεροδρομίου, από την οποία διενεργείται ο εφοδιασμός του αεροσκάφους με την υποβολή του σχετικού τελωνειακού παραστατικού.</w:t>
      </w:r>
    </w:p>
    <w:p>
      <w:pPr>
        <w:spacing w:before="240" w:after="240"/>
        <w:rPr>
          <w:lang w:val="el" w:eastAsia="el"/>
        </w:rPr>
      </w:pPr>
      <w:r>
        <w:rPr>
          <w:b/>
          <w:bCs/>
          <w:u w:val="single"/>
          <w:lang w:val="el" w:eastAsia="el"/>
        </w:rPr>
        <w:t>«Τελωνείο υποβολής αίτησης και επιστροφής ΕΦΚ»: Το Τελωνείο του Παραρτήματος I της παρούσας απόφασης, βάσει του Νομού ή της Περιφερειακής Ενότητας, όπου βρίσκεται η κατοικία του δικαιούχου φυσικού προσώπου ή η έδρα του δικαιούχου νομικού προσώπου.</w:t>
      </w:r>
    </w:p>
    <w:p>
      <w:pPr>
        <w:spacing w:before="240" w:after="240"/>
        <w:rPr>
          <w:lang w:val="el" w:eastAsia="el"/>
        </w:rPr>
      </w:pPr>
      <w:r>
        <w:rPr>
          <w:b/>
          <w:bCs/>
          <w:u w:val="single"/>
          <w:lang w:val="el" w:eastAsia="el"/>
        </w:rPr>
        <w:t>«Τελωνείο φόρτωσης»: Το Τελωνείο στη χωρική αρμοδιότητα του οποίου πραγματοποιείται ο εφοδιασμός του αεροσκάφους, με καύσιμα από ελεύθερα αποθέματα.</w:t>
      </w:r>
    </w:p>
    <w:p>
      <w:pPr>
        <w:spacing w:before="240" w:after="240"/>
        <w:rPr>
          <w:lang w:val="el" w:eastAsia="el"/>
        </w:rPr>
      </w:pPr>
      <w:r>
        <w:rPr>
          <w:b/>
          <w:bCs/>
          <w:u w:val="single"/>
          <w:lang w:val="el" w:eastAsia="el"/>
        </w:rPr>
        <w:t>«Τελωνειακό Παραστατικό»: Το έντυπο της Συγκεντρωτικής Δήλωσης Ειδικού Φόρου Κατανάλωσης και λοιπών φορολογιών (ΔΕΦΚ) που υποβάλλεται από την εφοδιάστρια εταιρεία στο Τελωνείο Εφοδιασμού για την απαλλαγή από τον ΕΦΚ, σύμφωνα με τα προβλεπόμενα στην παρούσα απόφαση.</w:t>
      </w:r>
    </w:p>
    <w:p>
      <w:pPr>
        <w:spacing w:before="240" w:after="240"/>
        <w:rPr>
          <w:lang w:val="el" w:eastAsia="el"/>
        </w:rPr>
      </w:pPr>
      <w:r>
        <w:rPr>
          <w:b/>
          <w:bCs/>
          <w:u w:val="single"/>
          <w:lang w:val="el" w:eastAsia="el"/>
        </w:rPr>
        <w:t>«Βιβλίο Αναγγελίας και Πραγματοποίησης Εφοδιασμών»: Το Βιβλίο που τηρεί το Τελωνείο φόρτωσης και καταγράφει τις αναγγελίες των επικείμενων εφοδιασμών με καύσιμα από ελεύθερα αποθέματα.</w:t>
      </w:r>
    </w:p>
    <w:p>
      <w:pPr>
        <w:spacing w:before="240" w:after="240"/>
        <w:rPr>
          <w:lang w:val="el" w:eastAsia="el"/>
        </w:rPr>
      </w:pPr>
      <w:r>
        <w:rPr>
          <w:b/>
          <w:bCs/>
          <w:u w:val="single"/>
          <w:lang w:val="el" w:eastAsia="el"/>
        </w:rPr>
        <w:t>«Aircraft Technical &amp; Journey Logbook»: Το Ημερολόγιο Αεροσκάφους, στο οποίο συμπληρώνεται η παραδιδόμενη ποσότητα καυσίμου στο αεροσκάφος που αναγράφεται στο τιμολόγιο.</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Δικαιούχα πρόσωπα - προϋποθέσεις απαλλαγής ή επιστροφής Ε.Φ.Κ. καυσίμων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απαλλαγή ή επιστροφή Ε.Φ.Κ. καυσίμων χορηγείται στα ακόλουθα δικαιούχα πρόσωπα:</w:t>
      </w:r>
    </w:p>
    <w:p>
      <w:pPr>
        <w:spacing w:before="240" w:after="240"/>
        <w:rPr>
          <w:lang w:val="el" w:eastAsia="el"/>
        </w:rPr>
      </w:pPr>
      <w:r>
        <w:rPr>
          <w:b/>
          <w:bCs/>
          <w:u w:val="single"/>
          <w:lang w:val="el" w:eastAsia="el"/>
        </w:rPr>
        <w:t>α. Σε αεροπορικές εταιρείες που παρέχουν υπηρεσίες πτητικής εκπαίδευσης, έναντι αμοιβής, υπό την προϋπόθεση ότι τα αεροσκάφη, ιδιόκτητα ή μισθωμένα, χρησιμοποιούνται, αμι- γώς, για εκπαιδευτικές πτήσεις και ο χαρακτήρας των εκτελούμενων πτήσεων είναι, αμιγώς, εκπαιδευτικός.</w:t>
      </w:r>
    </w:p>
    <w:p>
      <w:pPr>
        <w:spacing w:before="240" w:after="240"/>
        <w:rPr>
          <w:lang w:val="el" w:eastAsia="el"/>
        </w:rPr>
      </w:pPr>
      <w:r>
        <w:rPr>
          <w:b/>
          <w:bCs/>
          <w:u w:val="single"/>
          <w:lang w:val="el" w:eastAsia="el"/>
        </w:rPr>
        <w:t>β. Σε αεροπορικές εταιρείες που διενεργούν εναέριες εργασίες έναντι αμοιβής, υπό την προϋπόθεση ότι τα αεροσκάφη, ιδιόκτητα ή μισθωμένα, χρησιμοποιούνται αποκλειστικά για τη διενέργεια της συγκεκριμένης εναέριας εργασίας και ο χαρακτήρας των εκτελούμενων πτήσεων εξυπηρετεί, αποκλειστικά, τη διενέργεια της εναέριας αυτής εργασίας.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ποσότητες καυσίμων που παραλαμβάνονται από τις αεροπορικές εταιρείες πρέπει να ανταποκρίνονται στις πραγματικές ανάγκες του εφοδιαζόμενου αεροσκάφους με βάση τις προγραμματισμένες ώρες πτήσης και να μην ξεπερνούν τη μέγιστη χωρητικότητα των δεξαμενών του αεροσκάφους.</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Υποχρέωση υποβολής νομιμοποιητικών εγγράφων δικαιούχων προσώπων για την απαλλαγή ητην επιστροφή Ε.Φ.Κ.</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νόμιμος εκπρόσωπος της αεροπορικής εταιρείας, η οποία παρέχει υπηρεσίες πτητικής εκπαίδευσης, με ιδιόκτητα ή μισθωμένα αεροσκάφη (Εγκεκριμένος ή Δηλωμένος Οργανισμός Εκπαίδευσης), οφείλει, πριν την πραγματοποίηση του πρώτου εφοδιασμού, να αποστείλει στο Τελωνείο εφοδιασμού ή στο Τελωνείο υποβολής αίτησης και επιστροφής Ε.Φ.Κ., μήνυμα ηλεκτρονικού ταχυδρομείου, με συνημμένα τα ακόλουθα νομιμοποιητικά έγγραφα πιστοποίησης παροχής υπηρεσίας πτητικής εκπαίδευσης έναντι αμοιβής:</w:t>
      </w:r>
    </w:p>
    <w:p>
      <w:pPr>
        <w:spacing w:before="240" w:after="240"/>
        <w:rPr>
          <w:lang w:val="el" w:eastAsia="el"/>
        </w:rPr>
      </w:pPr>
      <w:r>
        <w:rPr>
          <w:b/>
          <w:bCs/>
          <w:u w:val="single"/>
          <w:lang w:val="el" w:eastAsia="el"/>
        </w:rPr>
        <w:t>(α) Απόσπασμα καταστατικού της αεροπορικής εταιρείας, από το οποίο προκύπτει ότι ο σκοπός της εταιρείας είναι η παροχή υπηρεσιών πτητικής εκπαίδευσης.</w:t>
      </w:r>
    </w:p>
    <w:p>
      <w:pPr>
        <w:spacing w:before="240" w:after="240"/>
        <w:rPr>
          <w:lang w:val="el" w:eastAsia="el"/>
        </w:rPr>
      </w:pPr>
      <w:r>
        <w:rPr>
          <w:b/>
          <w:bCs/>
          <w:u w:val="single"/>
          <w:lang w:val="el" w:eastAsia="el"/>
        </w:rPr>
        <w:t>(β) Αντίγραφο του ΚΑΔ δραστηριότητας της εταιρείας.</w:t>
      </w:r>
    </w:p>
    <w:p>
      <w:pPr>
        <w:spacing w:before="240" w:after="240"/>
        <w:rPr>
          <w:lang w:val="el" w:eastAsia="el"/>
        </w:rPr>
      </w:pPr>
      <w:r>
        <w:rPr>
          <w:b/>
          <w:bCs/>
          <w:u w:val="single"/>
          <w:lang w:val="el" w:eastAsia="el"/>
        </w:rPr>
        <w:t>(γ) Πιστοποιητικό Λειτουργίας Εγκεκριμένου Εκπαιδευτικού Οργανισμού (Approved Training Organisation Certificate) ή/και Δηλωμένου Εκπαιδευτικού Φορέα (Declared Training Organisation) σε ισχύ που έχει εκδοθεί από την αρμόδια υπηρεσία της ΥΠΑ, συνοδευόμενο αντίστοιχα από Προσάρτημα/Attachment, αναφορικά με το είδος της παρεχόμενης εκπαίδευσης.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νόμιμος εκπρόσωπος της αεροπορικής εταιρείας που διενεργεί εναέριες εργασίες, πλην της πτητικής εκπαίδευσης, με ιδιόκτητα ή μισθωμένα αεροσκάφη, οφείλει πριν την πραγματοποίηση του πρώτου εφοδιασμού να αποστείλει στο Τελωνείο εφοδιασμού ή στο Τελωνείο υποβολής αίτησης και επιστροφής Ε.Φ.Κ., μήνυμα ηλεκτρονικού ταχυδρομείου με συνημμένα τα ακόλουθα νομιμοποιητικά έγγραφα πιστοποίησης παροχής υπηρεσίας σε τρίτους, έναντι αμοιβής:</w:t>
      </w:r>
    </w:p>
    <w:p>
      <w:pPr>
        <w:spacing w:before="240" w:after="240"/>
        <w:rPr>
          <w:lang w:val="el" w:eastAsia="el"/>
        </w:rPr>
      </w:pPr>
      <w:r>
        <w:rPr>
          <w:b/>
          <w:bCs/>
          <w:u w:val="single"/>
          <w:lang w:val="el" w:eastAsia="el"/>
        </w:rPr>
        <w:t>(α) Απόσπασμα καταστατικού της αεροπορικής εταιρείας, από το οποίο προκύπτει ότι ο σκοπός της εταιρείας είναι η παροχή εναέριων εμπορικών υπηρεσιών και εργασιών.</w:t>
      </w:r>
    </w:p>
    <w:p>
      <w:pPr>
        <w:spacing w:before="240" w:after="240"/>
        <w:rPr>
          <w:lang w:val="el" w:eastAsia="el"/>
        </w:rPr>
      </w:pPr>
      <w:r>
        <w:rPr>
          <w:b/>
          <w:bCs/>
          <w:u w:val="single"/>
          <w:lang w:val="el" w:eastAsia="el"/>
        </w:rPr>
        <w:t>(β) Αντίγραφο του ΚΑΔ δραστηριότητας της εταιρείας.</w:t>
      </w:r>
    </w:p>
    <w:p>
      <w:pPr>
        <w:spacing w:before="240" w:after="240"/>
        <w:rPr>
          <w:lang w:val="el" w:eastAsia="el"/>
        </w:rPr>
      </w:pPr>
      <w:r>
        <w:rPr>
          <w:b/>
          <w:bCs/>
          <w:u w:val="single"/>
          <w:lang w:val="el" w:eastAsia="el"/>
        </w:rPr>
        <w:t>(γ) Άδεια εκτέλεσης εναέριων εργασιών (SPO Operations) της αρμόδιας υπηρεσίας της ΥΠΑ, από την οποία προκύπτει ότι η ενδιαφερόμενη εταιρεία έχει συμμορφωθεί με τις απαιτήσεις του Κανονισμού (ΕΕ) αρ. 965/2012, Παράρτημα VIII (PART SPO).</w:t>
      </w:r>
    </w:p>
    <w:p>
      <w:pPr>
        <w:spacing w:before="240" w:after="240"/>
        <w:rPr>
          <w:lang w:val="el" w:eastAsia="el"/>
        </w:rPr>
      </w:pPr>
      <w:r>
        <w:rPr>
          <w:b/>
          <w:bCs/>
          <w:u w:val="single"/>
          <w:lang w:val="el" w:eastAsia="el"/>
        </w:rPr>
        <w:t>(δ) Έγγραφο της αρμόδιας υπηρεσίας της ΥΠΑ κοινοποίησης της προαναφερόμενης Άδειας εκτέλεσης εναέριων εργασιών (SPO Operations) προς την ενδιαφερόμενη αεροπορική εταιρεία.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Τελωνείο εφοδιασμού ή το Τελωνείο υποβολής αίτησης και επιστροφής Ε.Φ.Κ. οφείλει να τηρεί σε φυσικό αρχείο τα εν λόγω νομιμοποιητικά έγγραφα, ανά αεροπορική εταιρεία, προκειμένου να καθίσταται ευχερής ο έλεγχος από τις αρμόδιες τελωνειακές αρχές.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που επέλθει οιαδήποτε τροποποίηση στα ανωτέρω νομιμοποιητικά έγγραφα, οι αεροπορικές εταιρείες οφείλουν να ενημερώνουν το Τελωνείο εφοδιασμού ή το Τελωνείο υποβολής αίτησης και επιστροφής Ε.Φ.Κ. με μήνυμα ηλεκτρονικού ταχυδρομείου, πριν την πραγματοποίηση του εφοδιασμού καυσίμου.</w:t>
      </w:r>
    </w:p>
    <w:p>
      <w:pPr>
        <w:pStyle w:val="Heading1"/>
        <w:spacing w:before="240" w:after="240"/>
        <w:rPr>
          <w:lang w:val="el" w:eastAsia="el"/>
        </w:rPr>
      </w:pPr>
      <w:r>
        <w:rPr>
          <w:b/>
          <w:bCs/>
          <w:u w:val="single"/>
          <w:lang w:val="el" w:eastAsia="el"/>
        </w:rPr>
        <w:t>ΚΕΦΑΛΑΙΟ Α’</w:t>
      </w:r>
      <w:r>
        <w:rPr>
          <w:u w:val="single"/>
          <w:lang w:val="el" w:eastAsia="el"/>
        </w:rPr>
        <w:t xml:space="preserve"> </w:t>
      </w:r>
    </w:p>
    <w:p>
      <w:pPr>
        <w:pStyle w:val="Heading1"/>
        <w:spacing w:before="240" w:after="240"/>
        <w:rPr>
          <w:lang w:val="el" w:eastAsia="el"/>
        </w:rPr>
      </w:pPr>
      <w:r>
        <w:rPr>
          <w:b/>
          <w:bCs/>
          <w:u w:val="single"/>
          <w:lang w:val="el" w:eastAsia="el"/>
        </w:rPr>
        <w:t>ΕΦΟΔΙΑΣΜΟΣ ΑΕΡΟΣΚΑΦΩΝ ΜΕ ΥΠΟΚΕΙΜΕΝΑ ΚΑΥΣΙΜΑ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5Διαδικασία εφοδιασμού με απαλλαγή από τον Ε.Φ.Κ. καυσίμων –Υποστηρικτικά έγγραφα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τον εφοδιασμό αεροσκαφών με απαλλαγή από τον ΕΦΚ καυσίμων εφαρμόζονται οι διατάξεις της αριθ. ΔΔΘΕΚΑ Γ 1085199 ΕΞ 2017/31.5.2017 απόφασης Διοικητή ΑΑΔΕ, με την οποία προβλέπεται η απλοποιημένη διαδικασία εφοδιασμού αεροσκαφών με καύσιμα, το υποβαλλόμενο τελωνειακό παραστατικό, ο φυσικός και λογιστικός έλεγχος της διακίνησης των προς εφοδιασμό καυσίμων.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Ειδικότερα, για την απαλλαγή από τον ΕΦΚ καυσίμων, η εφοδιάστρια εταιρεία υποβάλλει, ηλεκτρονικά, στο Τελωνείο εφοδιασμού συγκεντρωτική ΔΕΦΚ, ανά εφοδιαζόμενη αεροπορική εταιρία, το αργότερο μέχρι την εικοστή (20η) ημέρα του επόμενου μήνα από τον μήνα παράδοσης των καυσίμων. Με τη ΔΕΦΚ συνυποβάλλεται συγκεντρωτική μηνιαία κατάσταση εφοδιασμών, στην οποία αναγράφονται τα δελτία αποστολής – Delivery Receipts, με τις αντίστοιχες ποσότητες του μήνα παράδοσης των καυσίμων και τα αντίστοιχα τιμολόγια πώλησης προς την εφοδιαζόμενη εταιρεία.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προαναφερόμενα δελτία αποστολής - Delivery Receipts τηρούνται στην έδρα της εφοδιάστριας εταιρείας ή σε οποιοδήποτε άλλο τόπο έχει εγκριθεί από το τελωνείο εφοδιασμού και τίθενται στη διάθεση των Τελωνειακών Αρχών, όποτε ζητηθούν για τη διενέργεια ελέγχων.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εφοδιασμού αεροπορικής εταιρείας που παρέχει υπηρεσίες πτητικής εκπαίδευσης, η εφοδιάστρια εταιρεία συνυποβάλλει με τη συγκεντρωτική ΔΕΦΚ, υποχρεωτικά ηλεκτρονικά, τα ακόλουθα πρόσθετα υποστηρικτικά της απαλλαγής από τον Ε.Φ.Κ. καυσίμων έγγραφα:</w:t>
      </w:r>
    </w:p>
    <w:p>
      <w:pPr>
        <w:spacing w:before="240" w:after="240"/>
        <w:rPr>
          <w:lang w:val="el" w:eastAsia="el"/>
        </w:rPr>
      </w:pPr>
      <w:r>
        <w:rPr>
          <w:b/>
          <w:bCs/>
          <w:u w:val="single"/>
          <w:lang w:val="el" w:eastAsia="el"/>
        </w:rPr>
        <w:t>(α) Πιστοποιητικό νηολόγησης αεροσκάφους (Certificate of Registration) για τα ιδιόκτητα αεροσκάφη ή μισθωτήριο συμβόλαιο (Lease Agreement) για τα μισθωμένα αεροσκάφη, αντίστοιχα.</w:t>
      </w:r>
    </w:p>
    <w:p>
      <w:pPr>
        <w:spacing w:before="240" w:after="240"/>
        <w:rPr>
          <w:lang w:val="el" w:eastAsia="el"/>
        </w:rPr>
      </w:pPr>
      <w:r>
        <w:rPr>
          <w:b/>
          <w:bCs/>
          <w:u w:val="single"/>
          <w:lang w:val="el" w:eastAsia="el"/>
        </w:rPr>
        <w:t>(β) Σχέδιο/α πτήσης υπογεγραμμένο/α από τoν κυβερνήτη του αεροσκάφους ή τον νόμιμο εκπρόσωπο της εταιρείας από τo οποίο/α προκύπτει το είδος της παρεχόμενης εκπαιδευτικής πτήσης (πχ επαγγελματική, ερασιτεχνική κ.α.).</w:t>
      </w:r>
    </w:p>
    <w:p>
      <w:pPr>
        <w:spacing w:before="240" w:after="240"/>
        <w:rPr>
          <w:lang w:val="el" w:eastAsia="el"/>
        </w:rPr>
      </w:pPr>
      <w:r>
        <w:rPr>
          <w:b/>
          <w:bCs/>
          <w:u w:val="single"/>
          <w:lang w:val="el" w:eastAsia="el"/>
        </w:rPr>
        <w:t>(γ) Γενικό δηλωτικό/α αεροσκάφους, όπου αναγράφονται οι επιβαίνοντες/εκπαιδευόμενοι. (δ) Ιδιωτικό συμφωνητικό/σύμβαση παροχής πτητικής εκπαίδευσης/απόδειξη παροχής υπηρεσιών/μαθητολόγιο, εάν υφίσταται.</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περίπτωση εφοδιασμού αεροπορικής εταιρείας που διενεργεί λοιπές εναέριες εργασίες, πλην της πτητικής εκπαίδευσης, η εφοδιάστρια εταιρεία συνυποβάλλει με τη Συγκεντρωτική ΔΕΦΚ, υποχρεωτικά ηλεκτρονικά, τα ακόλουθα, κατά περίπτωση, υποστηρικτικά της απαλλαγής από τον Ε.Φ.Κ. καυσίμων έγγραφα:</w:t>
      </w:r>
    </w:p>
    <w:p>
      <w:pPr>
        <w:spacing w:before="240" w:after="240"/>
        <w:rPr>
          <w:lang w:val="el" w:eastAsia="el"/>
        </w:rPr>
      </w:pPr>
      <w:r>
        <w:rPr>
          <w:b/>
          <w:bCs/>
          <w:u w:val="single"/>
          <w:lang w:val="el" w:eastAsia="el"/>
        </w:rPr>
        <w:t>(α) Ιδιωτικό Συμφωνητικό/σύμβαση παροχής υπηρεσιών και εναέριων εργασιών σε τρίτους έναντι αμοιβής/απόδειξη παροχής υπηρεσιών.</w:t>
      </w:r>
    </w:p>
    <w:p>
      <w:pPr>
        <w:spacing w:before="240" w:after="240"/>
        <w:rPr>
          <w:lang w:val="el" w:eastAsia="el"/>
        </w:rPr>
      </w:pPr>
      <w:r>
        <w:rPr>
          <w:b/>
          <w:bCs/>
          <w:u w:val="single"/>
          <w:lang w:val="el" w:eastAsia="el"/>
        </w:rPr>
        <w:t>(β) Σχέδιο/α πτήσης υπογεγραμμένο/α από τον κυβερνήτη του αεροσκάφους ή τον νόμιμο εκπρόσωπο της εταιρείας από τo οποίο/α προκύπτει το είδος της πτήσης.</w:t>
      </w:r>
    </w:p>
    <w:p>
      <w:pPr>
        <w:pStyle w:val="Heading1"/>
        <w:spacing w:before="240" w:after="240"/>
        <w:rPr>
          <w:lang w:val="el" w:eastAsia="el"/>
        </w:rPr>
      </w:pPr>
      <w:r>
        <w:rPr>
          <w:b/>
          <w:bCs/>
          <w:u w:val="single"/>
          <w:lang w:val="el" w:eastAsia="el"/>
        </w:rPr>
        <w:t>ΚΕΦΑΛΑΙΟ Β’</w:t>
      </w:r>
      <w:r>
        <w:rPr>
          <w:u w:val="single"/>
          <w:lang w:val="el" w:eastAsia="el"/>
        </w:rPr>
        <w:t xml:space="preserve"> </w:t>
      </w:r>
    </w:p>
    <w:p>
      <w:pPr>
        <w:pStyle w:val="Heading1"/>
        <w:spacing w:before="240" w:after="240"/>
        <w:rPr>
          <w:lang w:val="el" w:eastAsia="el"/>
        </w:rPr>
      </w:pPr>
      <w:r>
        <w:rPr>
          <w:b/>
          <w:bCs/>
          <w:u w:val="single"/>
          <w:lang w:val="el" w:eastAsia="el"/>
        </w:rPr>
        <w:t>ΕΦΟΔΙΑΣΜΟΣ ΑΕΡΟΣΚΑΦΩΝ ΜΕ KΑΥΣΙΜΑ ΑΠΟ ΕΛΕΥΘΕΡΑ ΑΠΟΘΕΜΑΤΑ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6Διαδικασία εφοδιασμού</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εφοδιασμός των αεροσκαφών, με καύσιμα από ελεύθερα αποθέματα, πραγματοποιείται στις περιπτώσεις που στον χώρο του αεροδρομίου, δεν υφίστανται δεξαμενές αποθήκευσης καυσίμων εταιρειών εμπορίας πετρελαιοειδών, αναγνωρισμένες, ως φορολογικές αποθήκες, σύμφωνα με τις διατάξεις του Εθνικού Τελωνειακού Κώδικα.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αεροπορική εταιρεία ενημερώνει το Τελωνείο φόρτωσης το νωρίτερο σαράντα οκτώ (48) ώρες και το αργότερο δύο (2) ώρες πριν από τον επικείμενο εφοδιασμό, με μήνυμα ηλεκτρονικού ταχυδρομείου, για την ποσότητα, τον τόπο και τον χρόνο του εφοδιασμού.</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Τελωνείο φόρτωσης καταχωρεί στο Βιβλίο Αναγγελίας και Πραγματοποίησης Εφοδιασμών τον χρόνο, τον τόπο πραγματοποίησης επικείμενων εφοδιασμών και την ποσότητα καυσίμου από ελεύθερα αποθέματα.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 εφοδιασμός του αεροσκάφους με καύσιμα από ελεύθερα αποθέματα πραγματοποιείται χωρίς την παρουσία τελωνειακού υπαλλήλου. Στις περιπτώσεις που αναγγέλλονται στο αρμόδιο Τελωνείο φόρτωσης εφοδιασμοί αεροσκαφών με άλλα καύσιμα, πλην των αεροπορικών καυσίμων (JET A1/ΑVGAS), ο εφοδιασμός αεροσκάφους πραγματοποιείται με την παρουσία τελωνειακού υπαλλήλου.</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Με τη λήξη του εφοδιασμού του αεροσκάφους, με καύσιμα από ελεύθερα αποθέματα, ο κυβερνήτης του αεροσκάφους ή το εξουσιοδοτημένο από την αεροπορική εταιρεία πρόσωπο συμπληρώνει την ποσότητα καυσίμου που εφοδιάστηκε το αεροσκάφος στο «Aircraft Technical &amp; Journey Logbook» (εφεξής Ημερολόγιο Αεροσκάφους).</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Διαδικασία Επιστροφής Ε.Φ.Κ. –Δικαιολογητικά έγγραφα</w:t>
      </w:r>
    </w:p>
    <w:p>
      <w:pPr>
        <w:spacing w:before="240" w:after="240"/>
        <w:rPr>
          <w:lang w:val="el" w:eastAsia="el"/>
        </w:rPr>
      </w:pPr>
      <w:r>
        <w:rPr>
          <w:b/>
          <w:bCs/>
          <w:u w:val="single"/>
          <w:lang w:val="el" w:eastAsia="el"/>
        </w:rPr>
        <w:t>Για την επιστροφή του Ε.Φ.Κ. καυσίμων η αεροπορική εταιρεία υποβάλλει, ηλεκτρονικά, την αίτησή της στο αρμόδιο Τελωνείο υποβολής αίτησης και επιστροφής Ε.Φ.Κ. Η αίτηση επιστροφής Ε.Φ.Κ. καυσίμων υποβάλλεται τέσσερις (4) φορές ετησίως και συγκεκριμένα από την αρχή μέχρι το τέλος των μηνών Ιανουαρίου, Απριλίου, Ιουλίου και Οκτωβρίου. Η αίτηση επιστροφής Ε.Φ.Κ. αφορά όλους τους εφοδιασμούς που πραγματοποιήθηκαν το προηγούμενο τρίμηνο από την υποβολή της αίτησης με τα αντίστοιχα παραστατικά που έχουν εκδοθεί για το διάστημα αυτό. Η ως άνω αίτηση δύναται να υποβάλλεται και ανά ημερολογιακό εξάμηνο, για μεν το πρώτο εξάμηνο μέχρι το τέλος του μηνός Ιουλίου για δε το δεύτερο εξάμηνο μέχρι το τέλος Ια- νουαρίου του επόμενου έτους.</w:t>
      </w:r>
    </w:p>
    <w:p>
      <w:pPr>
        <w:spacing w:before="240" w:after="240"/>
        <w:rPr>
          <w:lang w:val="el" w:eastAsia="el"/>
        </w:rPr>
      </w:pPr>
      <w:r>
        <w:rPr>
          <w:b/>
          <w:bCs/>
          <w:u w:val="single"/>
          <w:lang w:val="el" w:eastAsia="el"/>
        </w:rPr>
        <w:t>(α) Με την αίτηση επιστροφής Ε.Φ.Κ. καυσίμων οι αεροπορικές εταιρείες παροχής υπηρεσιών πτητικής εκπαίδευσης συνυποβάλλουν υποχρεωτικά τα ακόλουθα δικαιολογητικά έγγραφα:</w:t>
      </w:r>
    </w:p>
    <w:p>
      <w:pPr>
        <w:spacing w:before="240" w:after="240"/>
        <w:rPr>
          <w:lang w:val="el" w:eastAsia="el"/>
        </w:rPr>
      </w:pPr>
      <w:r>
        <w:rPr>
          <w:b/>
          <w:bCs/>
          <w:u w:val="single"/>
          <w:lang w:val="el" w:eastAsia="el"/>
        </w:rPr>
        <w:t>(αα) Τα σχέδια πτήσης υπογεγραμμένα από τον κυβερνήτη του αεροσκάφους ή το νόμιμο εκπρόσωπο της εταιρείας, από τα οποία προκύπτει το είδος της παρεχόμενης εκπαιδευτικής πτήσης (πχ επαγγελματική, ερασιτεχνική κ.α.) και αφορούν τους εφοδιασμούς για το χρονικό διάστημα που καταλαμβάνει η αίτηση επιστροφής Ε.Φ.Κ.</w:t>
      </w:r>
    </w:p>
    <w:p>
      <w:pPr>
        <w:spacing w:before="240" w:after="240"/>
        <w:rPr>
          <w:lang w:val="el" w:eastAsia="el"/>
        </w:rPr>
      </w:pPr>
      <w:r>
        <w:rPr>
          <w:b/>
          <w:bCs/>
          <w:u w:val="single"/>
          <w:lang w:val="el" w:eastAsia="el"/>
        </w:rPr>
        <w:t>(αβ) Τα γενικά δηλωτικά αεροσκάφους, στα οποία αναγράφονται οι επιβαίνοντες/εκπαι- δευόμενοι και αφορούν στους εφοδιασμούς για το χρονικό διάστημα που καταλαμβάνει η αίτηση επιστροφής Ε.Φ.Κ.</w:t>
      </w:r>
    </w:p>
    <w:p>
      <w:pPr>
        <w:spacing w:before="240" w:after="240"/>
        <w:rPr>
          <w:lang w:val="el" w:eastAsia="el"/>
        </w:rPr>
      </w:pPr>
      <w:r>
        <w:rPr>
          <w:b/>
          <w:bCs/>
          <w:u w:val="single"/>
          <w:lang w:val="el" w:eastAsia="el"/>
        </w:rPr>
        <w:t>(αγ) Τα ιδιωτικά συμφωνητικά/συμβάσεις παροχής πτητικής εκπαίδευσης/αποδείξεις παροχής υπηρεσιών/μαθητολόγια, εφόσον υφίστανται και αφορούν στους εφοδιασμούς για το χρονικό διάστημα που καταλαμβάνει η αίτηση επιστροφής Ε.Φ.Κ.</w:t>
      </w:r>
    </w:p>
    <w:p>
      <w:pPr>
        <w:spacing w:before="240" w:after="240"/>
        <w:rPr>
          <w:lang w:val="el" w:eastAsia="el"/>
        </w:rPr>
      </w:pPr>
      <w:r>
        <w:rPr>
          <w:b/>
          <w:bCs/>
          <w:u w:val="single"/>
          <w:lang w:val="el" w:eastAsia="el"/>
        </w:rPr>
        <w:t>(αδ) Το ημερολόγιο αεροσκάφους, από το οποίο προκύπτουν οι ημερομηνίες απογείωσης/ προσγείωσης, η διάρκεια πτήσεων και οι ποσότητες καυσίμων, για τις οποίες ζητείται επιστροφή Ε.Φ.Κ.</w:t>
      </w:r>
    </w:p>
    <w:p>
      <w:pPr>
        <w:spacing w:before="240" w:after="240"/>
        <w:rPr>
          <w:lang w:val="el" w:eastAsia="el"/>
        </w:rPr>
      </w:pPr>
      <w:r>
        <w:rPr>
          <w:b/>
          <w:bCs/>
          <w:u w:val="single"/>
          <w:lang w:val="el" w:eastAsia="el"/>
        </w:rPr>
        <w:t>(αε) Συγκεντρωτικό πίνακα παραστατικών καυσίμων, βάσει των οποίων η αεροπορική εταιρεία αιτείται επιστροφής Ε.Φ.Κ., ως Παράρτημα ΙΙ της παρούσας</w:t>
      </w:r>
    </w:p>
    <w:p>
      <w:pPr>
        <w:spacing w:before="240" w:after="240"/>
        <w:rPr>
          <w:lang w:val="el" w:eastAsia="el"/>
        </w:rPr>
      </w:pPr>
      <w:r>
        <w:rPr>
          <w:b/>
          <w:bCs/>
          <w:u w:val="single"/>
          <w:lang w:val="el" w:eastAsia="el"/>
        </w:rPr>
        <w:t>(αστ) Τα παραστατικά πώλησης (τιμολόγια) που αντιστοιχούν στις παραληφθείσες ποσότητες καυσίμων και αφορούν στους εφοδιασμούς για το χρονικό διάστημα που καταλαμβάνει η αίτηση επιστροφής Ε.Φ.Κ., τα συναφή παραστατικά διακίνησης εφόσον υπάρχει υποχρέωση έκδοσής τους, καθώς και κάθε άλλο αποδεικτικό επαλήθευσης της συναλλαγής που τυχόν ζητηθεί από το αρμόδιο Τελωνείο. Mε τα παραστατικά πώλησης συνυποβάλλονται τα αποδεικτικά εξόφλησής τους, αποκλειστικά, με τραπεζικό μέσο πληρωμής, ανεξαρτήτως ποσού.</w:t>
      </w:r>
    </w:p>
    <w:p>
      <w:pPr>
        <w:spacing w:before="240" w:after="240"/>
        <w:rPr>
          <w:lang w:val="el" w:eastAsia="el"/>
        </w:rPr>
      </w:pPr>
      <w:r>
        <w:rPr>
          <w:b/>
          <w:bCs/>
          <w:u w:val="single"/>
          <w:lang w:val="el" w:eastAsia="el"/>
        </w:rPr>
        <w:t>(β) Με την αίτηση επιστροφής Ε.Φ.Κ. καυσίμων οι αεροπορικές εταιρείες που διενεργούν εναέριες εργασίες συνυποβάλλουν υποχρεωτικά τα ακόλουθα δικαιολογητικά έγγραφα:</w:t>
      </w:r>
    </w:p>
    <w:p>
      <w:pPr>
        <w:spacing w:before="240" w:after="240"/>
        <w:rPr>
          <w:lang w:val="el" w:eastAsia="el"/>
        </w:rPr>
      </w:pPr>
      <w:r>
        <w:rPr>
          <w:b/>
          <w:bCs/>
          <w:u w:val="single"/>
          <w:lang w:val="el" w:eastAsia="el"/>
        </w:rPr>
        <w:t>(βα) Τα ιδιωτικά συμφωνητικά/συμβάσεις παροχής υπηρεσιών και εναέριων εργασιών σε τρίτους έναντι αμοιβής/αποδείξεις παροχής υπηρεσιών που αφορούν στους εφοδιασμούς για το χρονικό διάστημα που καταλαμβάνει η αίτηση επιστροφής Ε.Φ.Κ.</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Τα σχέδια πτήσης υπογεγραμμένα από τον κυβερνήτη του αεροσκάφους ή τον νόμιμο εκπρόσωπο της εταιρείας, από τα οποία προκύπτει το είδος της πτήσης και αφορούν στους εφοδιασμούς για το χρονικό διάστημα που καταλαμβάνει η αίτηση επιστροφής Ε.Φ.Κ.</w:t>
      </w:r>
    </w:p>
    <w:p>
      <w:pPr>
        <w:spacing w:before="240" w:after="240"/>
        <w:rPr>
          <w:lang w:val="el" w:eastAsia="el"/>
        </w:rPr>
      </w:pPr>
      <w:r>
        <w:rPr>
          <w:b/>
          <w:bCs/>
          <w:u w:val="single"/>
          <w:lang w:val="el" w:eastAsia="el"/>
        </w:rPr>
        <w:t>(βγ) Το ημερολόγιο αεροσκάφους, από το οποίο προκύπτουν οι ημερομηνίες απογείωσης/ προσγείωσης, η διάρκεια πτήσεων και οι ποσότητες καυσίμων, για τις οποίες ζητείται επιστροφή Ε.Φ.Κ.</w:t>
      </w:r>
    </w:p>
    <w:p>
      <w:pPr>
        <w:spacing w:before="240" w:after="240"/>
        <w:rPr>
          <w:lang w:val="el" w:eastAsia="el"/>
        </w:rPr>
      </w:pPr>
      <w:r>
        <w:rPr>
          <w:b/>
          <w:bCs/>
          <w:u w:val="single"/>
          <w:lang w:val="el" w:eastAsia="el"/>
        </w:rPr>
        <w:t>(βδ) Συγκεντρωτικό πίνακα παραστατικών καυσίμων, βάσει των οποίων η αεροπορική εταιρεία αιτείται επιστροφής Ε.Φ.Κ., ως Παράρτημα ΙΙ της παρούσας</w:t>
      </w:r>
    </w:p>
    <w:p>
      <w:pPr>
        <w:spacing w:before="240" w:after="240"/>
        <w:rPr>
          <w:lang w:val="el" w:eastAsia="el"/>
        </w:rPr>
      </w:pPr>
      <w:r>
        <w:rPr>
          <w:b/>
          <w:bCs/>
          <w:u w:val="single"/>
          <w:lang w:val="el" w:eastAsia="el"/>
        </w:rPr>
        <w:t>(βε) Τα παραστατικά πώλησης (τιμολόγια) που αντιστοιχούν στις παραληφθείσες ποσότητες καυσίμων και αφορούν στους εφοδιασμούς, κατά το χρονικό διάστημα που καταλαμβάνει η αίτηση επιστροφής Ε.Φ.Κ., τα συναφή παραστατικά διακίνησης εφόσον υπάρχει υποχρέωση έκδοσης, καθώς και κάθε άλλο αποδεικτικό επαλήθευσης της συναλλαγής που τυχόν ζητηθεί από το αρμόδιο Τελωνείο. Mε τα παραστατικά πώλησης συνυποβάλλονται τα αποδεικτικά εξόφλησής τους, αποκλειστικά, με τραπεζικό μέσο πληρωμής, ανεξαρτήτως ποσού.</w:t>
      </w:r>
    </w:p>
    <w:p>
      <w:pPr>
        <w:spacing w:before="240" w:after="240"/>
        <w:rPr>
          <w:lang w:val="el" w:eastAsia="el"/>
        </w:rPr>
      </w:pPr>
      <w:r>
        <w:rPr>
          <w:b/>
          <w:bCs/>
          <w:u w:val="single"/>
          <w:lang w:val="el" w:eastAsia="el"/>
        </w:rPr>
        <w:t>Ενέργειες του Τελωνείου υποβολής αίτησης και επιστροφής Ε.Φ.Κ.</w:t>
      </w:r>
    </w:p>
    <w:p>
      <w:pPr>
        <w:spacing w:before="240" w:after="240"/>
        <w:rPr>
          <w:lang w:val="el" w:eastAsia="el"/>
        </w:rPr>
      </w:pPr>
      <w:r>
        <w:rPr>
          <w:b/>
          <w:bCs/>
          <w:u w:val="single"/>
          <w:lang w:val="el" w:eastAsia="el"/>
        </w:rPr>
        <w:t>Το αρμόδιο Τελωνείο υποβολής αίτησης και επιστροφής Ε.Φ.Κ. προβαίνει στις ακόλουθες ενέργειες: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Αποδοχή/Απόρριψη της αίτησης:</w:t>
      </w:r>
    </w:p>
    <w:p>
      <w:pPr>
        <w:spacing w:before="240" w:after="240"/>
        <w:rPr>
          <w:lang w:val="el" w:eastAsia="el"/>
        </w:rPr>
      </w:pPr>
      <w:r>
        <w:rPr>
          <w:b/>
          <w:bCs/>
          <w:u w:val="single"/>
          <w:lang w:val="el" w:eastAsia="el"/>
        </w:rPr>
        <w:t>Το Τελωνείο υποβολής αίτησης και επιστροφής Ε.Φ.Κ. πραγματοποιεί έλεγχο:</w:t>
      </w:r>
    </w:p>
    <w:p>
      <w:pPr>
        <w:spacing w:before="240" w:after="240"/>
        <w:rPr>
          <w:lang w:val="el" w:eastAsia="el"/>
        </w:rPr>
      </w:pPr>
      <w:r>
        <w:rPr>
          <w:b/>
          <w:bCs/>
          <w:u w:val="single"/>
          <w:lang w:val="el" w:eastAsia="el"/>
        </w:rPr>
        <w:t>(α) της υποβληθείσας αίτησης στο αρμόδιο Τελωνείο υποβολής και επιστροφής Ε.Φ.Κ.,</w:t>
      </w:r>
    </w:p>
    <w:p>
      <w:pPr>
        <w:spacing w:before="240" w:after="240"/>
        <w:rPr>
          <w:lang w:val="el" w:eastAsia="el"/>
        </w:rPr>
      </w:pPr>
      <w:r>
        <w:rPr>
          <w:b/>
          <w:bCs/>
          <w:u w:val="single"/>
          <w:lang w:val="el" w:eastAsia="el"/>
        </w:rPr>
        <w:t>(β) της υπαγωγής της αιτούσας αεροπορικής εταιρείας σε ένα από τα δικαιούχα πρόσωπα του άρθρου 3,</w:t>
      </w:r>
    </w:p>
    <w:p>
      <w:pPr>
        <w:spacing w:before="240" w:after="240"/>
        <w:rPr>
          <w:lang w:val="el" w:eastAsia="el"/>
        </w:rPr>
      </w:pPr>
      <w:r>
        <w:rPr>
          <w:b/>
          <w:bCs/>
          <w:u w:val="single"/>
          <w:lang w:val="el" w:eastAsia="el"/>
        </w:rPr>
        <w:t>(γ) του εμπροθέσμου της υποβολής της αίτησης επιστροφής Ε.Φ.Κ. και</w:t>
      </w:r>
    </w:p>
    <w:p>
      <w:pPr>
        <w:spacing w:before="240" w:after="240"/>
        <w:rPr>
          <w:lang w:val="el" w:eastAsia="el"/>
        </w:rPr>
      </w:pPr>
      <w:r>
        <w:rPr>
          <w:b/>
          <w:bCs/>
          <w:u w:val="single"/>
          <w:lang w:val="el" w:eastAsia="el"/>
        </w:rPr>
        <w:t>(δ) της υποβολής των προβλεπόμενων κατά περίπτωση δικαιολογητικών</w:t>
      </w:r>
    </w:p>
    <w:p>
      <w:pPr>
        <w:spacing w:before="240" w:after="240"/>
        <w:rPr>
          <w:lang w:val="el" w:eastAsia="el"/>
        </w:rPr>
      </w:pPr>
      <w:r>
        <w:rPr>
          <w:b/>
          <w:bCs/>
          <w:u w:val="single"/>
          <w:lang w:val="el" w:eastAsia="el"/>
        </w:rPr>
        <w:t>και προβαίνει στην αποδοχή ή απόρριψη της αίτησης επιστροφής Ε.Φ.Κ., εντός δεκαπέντε (15) ημερών από την υποβολή της αίτησης. H αεροπορική εταιρεία ενημερώνεται, μέσω του συστήματος ICISnet, για την αποδοχή ή απόρριψη της αίτησής της.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Έλεγχοι– Συμψηφισμοί Οφειλών:</w:t>
      </w:r>
    </w:p>
    <w:p>
      <w:pPr>
        <w:spacing w:before="240" w:after="240"/>
        <w:rPr>
          <w:lang w:val="el" w:eastAsia="el"/>
        </w:rPr>
      </w:pPr>
      <w:r>
        <w:rPr>
          <w:b/>
          <w:bCs/>
          <w:u w:val="single"/>
          <w:lang w:val="el" w:eastAsia="el"/>
        </w:rPr>
        <w:t>Το Τελωνείο υποβολής αίτησης και επιστροφής Ε.Φ.Κ., μετά την αποδοχή της αίτησης και πριν την έκδοση της σχετικής απόφασης επιστροφής Ε.Φ.Κ., πραγματοποιεί έλεγχο:</w:t>
      </w:r>
    </w:p>
    <w:p>
      <w:pPr>
        <w:spacing w:before="240" w:after="240"/>
        <w:rPr>
          <w:lang w:val="el" w:eastAsia="el"/>
        </w:rPr>
      </w:pPr>
      <w:r>
        <w:rPr>
          <w:b/>
          <w:bCs/>
          <w:u w:val="single"/>
          <w:lang w:val="el" w:eastAsia="el"/>
        </w:rPr>
        <w:t>(α) των συνυποβαλλόμενων της αίτησης επιστροφής Ε.Φ.Κ. δικαιολογητικών του άρθρου 7</w:t>
      </w:r>
    </w:p>
    <w:p>
      <w:pPr>
        <w:spacing w:before="240" w:after="240"/>
        <w:rPr>
          <w:lang w:val="el" w:eastAsia="el"/>
        </w:rPr>
      </w:pPr>
      <w:r>
        <w:rPr>
          <w:b/>
          <w:bCs/>
          <w:u w:val="single"/>
          <w:lang w:val="el" w:eastAsia="el"/>
        </w:rPr>
        <w:t>για τη διαπίστωση της πλήρωσης των όρων και προϋποθέσεων επιστροφής του Ε.Φ.Κ. καυσίμων</w:t>
      </w:r>
    </w:p>
    <w:p>
      <w:pPr>
        <w:spacing w:before="240" w:after="240"/>
        <w:rPr>
          <w:lang w:val="el" w:eastAsia="el"/>
        </w:rPr>
      </w:pPr>
      <w:r>
        <w:rPr>
          <w:b/>
          <w:bCs/>
          <w:u w:val="single"/>
          <w:lang w:val="el" w:eastAsia="el"/>
        </w:rPr>
        <w:t>(β) της ύπαρξης τυχόν τελωνειακών, φορολογικών και ασφαλιστικών οφειλών του δικαιούχου απαλλαγής προσώπου.</w:t>
      </w:r>
    </w:p>
    <w:p>
      <w:pPr>
        <w:spacing w:before="240" w:after="240"/>
        <w:rPr>
          <w:lang w:val="el" w:eastAsia="el"/>
        </w:rPr>
      </w:pPr>
      <w:r>
        <w:rPr>
          <w:b/>
          <w:bCs/>
          <w:u w:val="single"/>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ποσού προς επιστροφή, με τις τυχόν οφειλές προς: i) τις Τελωνειακές Αρχές και τη Φορολογική Διοίκηση, σύμφωνα με τις διατάξεις του άρθρου 83 του Κώδικα Είσπραξης Δημοσίων Εσόδων (ν.δ. 354/1974) και ii) τους Οργανισμούς Κοινωνικής Ασφάλισης, σύμφωνα με την υποπαράγραφο Ι.Α.2 της παρ. ΙΑ του άρθρου πρώτου του Κεφαλαίου Α’ του ν.4254/2014 (Α΄ 85 τις διατάξεις των άρθρων 23 έως 30 του ν. 4611/2019 και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Έκδοση απόφασης επιστροφής ειδικού φόρου κατανάλωσης (Ε.Φ.Κ.) καυσίμων αεροσκαφών:</w:t>
      </w:r>
    </w:p>
    <w:p>
      <w:pPr>
        <w:spacing w:before="240" w:after="240"/>
        <w:rPr>
          <w:lang w:val="el" w:eastAsia="el"/>
        </w:rPr>
      </w:pPr>
      <w:r>
        <w:rPr>
          <w:b/>
          <w:bCs/>
          <w:u w:val="single"/>
          <w:lang w:val="el" w:eastAsia="el"/>
        </w:rPr>
        <w:t>Μετά την ολοκλήρωση του συμψηφισμού, όπου απαιτείται και εντός δύο (2) μηνών από την υποβολή της αίτησης επιστροφής Ε.Φ.Κ., το αρμόδιο Τελωνείο υποβολής αίτησης και επιστροφής Ε.Φ.Κ. προβαίνει στην έκδοση της απόφασης για την καταβολή του ποσού επιστροφής Ε.Φ.Κ., με πίστωση του τραπεζικού λογαριασμού του δικαιούχου προσώπου, με τη διαδικασία που ορίζεται στην αριθμ. ΔΤΔ Δ 5030364 ΕΞ 30-12-2014 απόφαση ΓΓΔΕ «Κεντρικός Διαχειριστής και Ηλεκτρονικές Εισπράξεις και Επιστροφές Τελωνείων» και την υπ’ αριθμ. ΔΤΔ Δ 1015604 ΕΞ 2016/29-01-2016 απόφαση του Γενικού Γραμματέα Δημοσίων Εσόδων.</w:t>
      </w:r>
    </w:p>
    <w:p>
      <w:pPr>
        <w:spacing w:before="240" w:after="240"/>
        <w:rPr>
          <w:lang w:val="el" w:eastAsia="el"/>
        </w:rPr>
      </w:pPr>
      <w:r>
        <w:rPr>
          <w:b/>
          <w:bCs/>
          <w:u w:val="single"/>
          <w:lang w:val="el" w:eastAsia="el"/>
        </w:rPr>
        <w:t>Στην απόφαση αναφέρονται:</w:t>
      </w:r>
    </w:p>
    <w:p>
      <w:pPr>
        <w:spacing w:before="240" w:after="240"/>
        <w:rPr>
          <w:lang w:val="el" w:eastAsia="el"/>
        </w:rPr>
      </w:pPr>
      <w:r>
        <w:rPr>
          <w:b/>
          <w:bCs/>
          <w:u w:val="single"/>
          <w:lang w:val="el" w:eastAsia="el"/>
        </w:rPr>
        <w:t>(α) το συνολικό ποσό επιστροφής Ε.Φ.Κ., προ τυχόν συμψηφισμών</w:t>
      </w:r>
    </w:p>
    <w:p>
      <w:pPr>
        <w:spacing w:before="240" w:after="240"/>
        <w:rPr>
          <w:lang w:val="el" w:eastAsia="el"/>
        </w:rPr>
      </w:pPr>
      <w:r>
        <w:rPr>
          <w:b/>
          <w:bCs/>
          <w:u w:val="single"/>
          <w:lang w:val="el" w:eastAsia="el"/>
        </w:rPr>
        <w:t>(β) το ποσό συμψηφισμού με τυχόν τελωνειακές, φορολογικές και ασφαλιστικές οφειλές του δικαιούχου και</w:t>
      </w:r>
    </w:p>
    <w:p>
      <w:pPr>
        <w:spacing w:before="240" w:after="240"/>
        <w:rPr>
          <w:lang w:val="el" w:eastAsia="el"/>
        </w:rPr>
      </w:pPr>
      <w:r>
        <w:rPr>
          <w:b/>
          <w:bCs/>
          <w:u w:val="single"/>
          <w:lang w:val="el" w:eastAsia="el"/>
        </w:rPr>
        <w:t>(γ) το τελικό ποσό επιστροφής προς το δικαιούχο πρόσωπο, μετά τους τυχόν συμψηφισμούς.</w:t>
      </w:r>
    </w:p>
    <w:p>
      <w:pPr>
        <w:pStyle w:val="Heading1"/>
        <w:spacing w:before="240" w:after="240"/>
        <w:rPr>
          <w:lang w:val="el" w:eastAsia="el"/>
        </w:rPr>
      </w:pPr>
      <w:r>
        <w:rPr>
          <w:rStyle w:val="hierarchy-num"/>
          <w:b/>
          <w:bCs/>
          <w:u w:val="single"/>
          <w:lang w:val="el" w:eastAsia="el"/>
        </w:rPr>
        <w:t>ΚΕΦΑΛΑΙΟ Γ’</w:t>
      </w:r>
    </w:p>
    <w:p>
      <w:pPr>
        <w:pStyle w:val="Heading6"/>
        <w:spacing w:before="240" w:after="240"/>
        <w:rPr>
          <w:lang w:val="el" w:eastAsia="el"/>
        </w:rPr>
      </w:pPr>
      <w:r>
        <w:rPr>
          <w:b/>
          <w:bCs/>
          <w:u w:val="single"/>
          <w:lang w:val="el" w:eastAsia="el"/>
        </w:rPr>
        <w:t>Άρθρο 9</w:t>
      </w:r>
      <w:r>
        <w:rPr>
          <w:u w:val="single"/>
          <w:lang w:val="el" w:eastAsia="el"/>
        </w:rPr>
        <w:t xml:space="preserve"> </w:t>
      </w:r>
    </w:p>
    <w:p>
      <w:pPr>
        <w:pStyle w:val="Heading6"/>
        <w:spacing w:before="240" w:after="240"/>
        <w:rPr>
          <w:lang w:val="el" w:eastAsia="el"/>
        </w:rPr>
      </w:pPr>
      <w:r>
        <w:rPr>
          <w:b/>
          <w:bCs/>
          <w:u w:val="single"/>
          <w:lang w:val="el" w:eastAsia="el"/>
        </w:rPr>
        <w:t>Καταργούμενη διάταξη</w:t>
      </w:r>
    </w:p>
    <w:p>
      <w:pPr>
        <w:spacing w:before="240" w:after="240"/>
        <w:rPr>
          <w:lang w:val="el" w:eastAsia="el"/>
        </w:rPr>
      </w:pPr>
      <w:r>
        <w:rPr>
          <w:b/>
          <w:bCs/>
          <w:u w:val="single"/>
          <w:lang w:val="el" w:eastAsia="el"/>
        </w:rPr>
        <w:t>Από την έναρξη ισχύος της παρούσας, η υπό στοιχεία Α.1179/27.7.2020 απόφαση Διοικητή ΑΑΔΕ (Β’3547) καταργείται.</w:t>
      </w:r>
    </w:p>
    <w:p>
      <w:pPr>
        <w:pStyle w:val="Heading6"/>
        <w:spacing w:before="240" w:after="240"/>
        <w:rPr>
          <w:lang w:val="el" w:eastAsia="el"/>
        </w:rPr>
      </w:pPr>
      <w:r>
        <w:rPr>
          <w:b/>
          <w:bCs/>
          <w:u w:val="single"/>
          <w:lang w:val="el" w:eastAsia="el"/>
        </w:rPr>
        <w:t>Άρθρο 10</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Πίνακας αρμόδιων Τελωνείων Υποβολής της Αίτησης και Επιστροφής του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3191"/>
        <w:gridCol w:w="54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ΥΠΟΒΟΛΗΣ ΑΙΤΗΣΗΣ ΚΑΙ ΕΠΙΣΤΡΟΦΗΣ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 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ΡΟΔΟΠΗΣ/ΑΝΑΤ.ΜΑΚΕΔ.ΘΡΑΚΗΣ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ΚΑΒΑΛΑΣ/ΑΝΑΤ.ΜΑΚΕΔ.ΘΡΑΚΗΣ</w:t>
            </w:r>
          </w:p>
          <w:p>
            <w:pPr>
              <w:spacing w:before="240" w:after="240"/>
              <w:rPr>
                <w:b w:val="0"/>
                <w:bCs w:val="0"/>
                <w:i w:val="0"/>
                <w:iCs w:val="0"/>
                <w:smallCaps w:val="0"/>
                <w:color w:val="000000"/>
                <w:lang w:val="el" w:eastAsia="el"/>
              </w:rPr>
            </w:pPr>
            <w:r>
              <w:rPr>
                <w:b/>
                <w:bCs/>
                <w:i w:val="0"/>
                <w:iCs w:val="0"/>
                <w:smallCaps w:val="0"/>
                <w:color w:val="000000"/>
                <w:lang w:val="el" w:eastAsia="el"/>
              </w:rPr>
              <w:t>ΔΡΑΜΑΣ/ΑΝΑΤ.ΜΑΚΕΔ.ΘΡΑΚΗΣ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ΞΑΝΘΗΣ/ΑΝΑΤ.ΜΑΚΕΔ.ΘΡΑΚΗΣ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ΣΕΡΡΩΝ/ΚΕΝΤΡΙΚΗΣ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ΧΑΛΚΙΔΙΚΗΣ/ΚΕΝΤΡ.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ΗΜΑΘΙΑΣ/ΚΕΝΤΡΙΚΗΣ</w:t>
            </w:r>
          </w:p>
          <w:p>
            <w:pPr>
              <w:spacing w:before="240"/>
              <w:rPr>
                <w:b w:val="0"/>
                <w:bCs w:val="0"/>
                <w:i w:val="0"/>
                <w:iCs w:val="0"/>
                <w:smallCaps w:val="0"/>
                <w:color w:val="000000"/>
                <w:lang w:val="el" w:eastAsia="el"/>
              </w:rPr>
            </w:pPr>
            <w:r>
              <w:rPr>
                <w:b/>
                <w:bCs/>
                <w:i w:val="0"/>
                <w:iCs w:val="0"/>
                <w:smallCaps w:val="0"/>
                <w:color w:val="000000"/>
                <w:lang w:val="el" w:eastAsia="el"/>
              </w:rPr>
              <w:t>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ΕΦΚ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ΘΕΣΣΑΛΟΝΙΚΗΣ/ΚΕΝΤ.ΜΑΚΕΔΟΝΙΑΣ</w:t>
            </w:r>
          </w:p>
          <w:p>
            <w:pPr>
              <w:spacing w:before="240"/>
              <w:rPr>
                <w:b w:val="0"/>
                <w:bCs w:val="0"/>
                <w:i w:val="0"/>
                <w:iCs w:val="0"/>
                <w:smallCaps w:val="0"/>
                <w:color w:val="000000"/>
                <w:lang w:val="el" w:eastAsia="el"/>
              </w:rPr>
            </w:pPr>
            <w:r>
              <w:rPr>
                <w:b/>
                <w:bCs/>
                <w:i w:val="0"/>
                <w:iCs w:val="0"/>
                <w:smallCaps w:val="0"/>
                <w:color w:val="000000"/>
                <w:lang w:val="el" w:eastAsia="el"/>
              </w:rPr>
              <w:t>ΚΙΛΚΙΣ/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ΠΕΛΛΑΣ/ΚΕΝΤ.ΜΑΚΕΔΟΝΙΑΣ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ΠΙΕΡΙΑΣ/ΚΕΝΤΡ.ΜΑΚΕΔΟΝΙΑΣ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ΚΑΣΤΟΡΙΑΣ/ΔΥΤΙΚΗΣ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ΚΟΖΑΝΗΣ/ΔΥΤΙΚΗΣ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ΦΛΩΡΙΝΑΣ/ ΔΥΤΙΚΗΣ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ΓΡΕΒΕΝΩΝ/ΔΥΤΙΚΗΣ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ΠΡΕΒΕΖΑΣ/ΠΕΡΙΦΕΡΕΙΑ ΗΠΕΙΡΟΥ</w:t>
            </w:r>
          </w:p>
          <w:p>
            <w:pPr>
              <w:spacing w:before="240" w:after="240"/>
              <w:rPr>
                <w:b w:val="0"/>
                <w:bCs w:val="0"/>
                <w:i w:val="0"/>
                <w:iCs w:val="0"/>
                <w:smallCaps w:val="0"/>
                <w:color w:val="000000"/>
                <w:lang w:val="el" w:eastAsia="el"/>
              </w:rPr>
            </w:pPr>
            <w:r>
              <w:rPr>
                <w:b/>
                <w:bCs/>
                <w:i w:val="0"/>
                <w:iCs w:val="0"/>
                <w:smallCaps w:val="0"/>
                <w:color w:val="000000"/>
                <w:lang w:val="el" w:eastAsia="el"/>
              </w:rPr>
              <w:t>ΑΡΤΑΣ/ΠΕΡΙΦΕΡΕΙΑ ΗΠΕΙΡΟΥ</w:t>
            </w:r>
          </w:p>
          <w:p>
            <w:pPr>
              <w:spacing w:before="240"/>
              <w:rPr>
                <w:b w:val="0"/>
                <w:bCs w:val="0"/>
                <w:i w:val="0"/>
                <w:iCs w:val="0"/>
                <w:smallCaps w:val="0"/>
                <w:color w:val="000000"/>
                <w:lang w:val="el" w:eastAsia="el"/>
              </w:rPr>
            </w:pPr>
            <w:r>
              <w:rPr>
                <w:b/>
                <w:bCs/>
                <w:i w:val="0"/>
                <w:iCs w:val="0"/>
                <w:smallCaps w:val="0"/>
                <w:color w:val="000000"/>
                <w:lang w:val="el" w:eastAsia="el"/>
              </w:rPr>
              <w:t>ΛΕΥΚΑΔΑΣ /ΠΕΡΙΦ.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ΑΧΑΪΑΣ/ΔΥΤΙΚΗΣ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ΑΙΤΩΛΟΑΚΑΡΝΑΝΙΑΣ/ΔΥΤ.ΕΛΛΑΔΑΣ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ΗΛΕΙΑΣ//ΔΥΤ.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ΖΑΚΥΝΘΟΥ/ΙΟΝΙΩΝ ΝΗΣΩΝ</w:t>
            </w:r>
          </w:p>
          <w:p>
            <w:pPr>
              <w:spacing w:before="240"/>
              <w:rPr>
                <w:b w:val="0"/>
                <w:bCs w:val="0"/>
                <w:i w:val="0"/>
                <w:iCs w:val="0"/>
                <w:smallCaps w:val="0"/>
                <w:color w:val="000000"/>
                <w:lang w:val="el" w:eastAsia="el"/>
              </w:rPr>
            </w:pPr>
            <w:r>
              <w:rPr>
                <w:b/>
                <w:bCs/>
                <w:i w:val="0"/>
                <w:iCs w:val="0"/>
                <w:smallCaps w:val="0"/>
                <w:color w:val="000000"/>
                <w:lang w:val="el" w:eastAsia="el"/>
              </w:rPr>
              <w:t>ΚΕΦΑΛΛΗΝΙΑΣ/ΙΟΝΙΩΝ ΝΗΣΩΝ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43"/>
        <w:gridCol w:w="6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ΦΩΚΙΔΑΣ/ΣΤΕΡΕΑΣ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ΑΡΓΟΛΙΔΑΣ/</w:t>
            </w:r>
          </w:p>
          <w:p>
            <w:pPr>
              <w:spacing w:before="240" w:after="240"/>
              <w:rPr>
                <w:b w:val="0"/>
                <w:bCs w:val="0"/>
                <w:i w:val="0"/>
                <w:iCs w:val="0"/>
                <w:smallCaps w:val="0"/>
                <w:color w:val="000000"/>
                <w:lang w:val="el" w:eastAsia="el"/>
              </w:rPr>
            </w:pPr>
            <w:r>
              <w:rPr>
                <w:b/>
                <w:bCs/>
                <w:i w:val="0"/>
                <w:iCs w:val="0"/>
                <w:smallCaps w:val="0"/>
                <w:color w:val="000000"/>
                <w:lang w:val="el" w:eastAsia="el"/>
              </w:rPr>
              <w:t>ΠΕΡΙΦ.ΠΕΛΟΠΟΝΝΗΣΟΥ</w:t>
            </w:r>
          </w:p>
          <w:p>
            <w:pPr>
              <w:spacing w:before="240"/>
              <w:rPr>
                <w:b w:val="0"/>
                <w:bCs w:val="0"/>
                <w:i w:val="0"/>
                <w:iCs w:val="0"/>
                <w:smallCaps w:val="0"/>
                <w:color w:val="000000"/>
                <w:lang w:val="el" w:eastAsia="el"/>
              </w:rPr>
            </w:pPr>
            <w:r>
              <w:rPr>
                <w:b/>
                <w:bCs/>
                <w:i w:val="0"/>
                <w:iCs w:val="0"/>
                <w:smallCaps w:val="0"/>
                <w:color w:val="000000"/>
                <w:lang w:val="el" w:eastAsia="el"/>
              </w:rPr>
              <w:t>ΑΡΚΑΔΙΑΣ/ΠΕΡΙΦ.ΠΕΛΟΠΟΝΝΗΣΟΥ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 ΠΕΡΙΦ.ΠΕΛ/ΝΗΣΟΥ</w:t>
            </w:r>
          </w:p>
          <w:p>
            <w:pPr>
              <w:spacing w:before="240"/>
              <w:rPr>
                <w:b w:val="0"/>
                <w:bCs w:val="0"/>
                <w:i w:val="0"/>
                <w:iCs w:val="0"/>
                <w:smallCaps w:val="0"/>
                <w:color w:val="000000"/>
                <w:lang w:val="el" w:eastAsia="el"/>
              </w:rPr>
            </w:pPr>
            <w:r>
              <w:rPr>
                <w:b/>
                <w:bCs/>
                <w:i w:val="0"/>
                <w:iCs w:val="0"/>
                <w:smallCaps w:val="0"/>
                <w:color w:val="000000"/>
                <w:lang w:val="el" w:eastAsia="el"/>
              </w:rPr>
              <w:t>ΛΑΚΩΝΙΑΣ/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ΛΑΡΙΣΑΣ/ΠΕΡΙΦΕΡΕΙΑ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ΤΡΙΚΑΛΩΝ/ 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ΚΑΡΔΙΤΣΑΣ/ΠΕΡΙΦΕΡΕΙΑ</w:t>
            </w:r>
          </w:p>
          <w:p>
            <w:pPr>
              <w:spacing w:before="240"/>
              <w:rPr>
                <w:b w:val="0"/>
                <w:bCs w:val="0"/>
                <w:i w:val="0"/>
                <w:iCs w:val="0"/>
                <w:smallCaps w:val="0"/>
                <w:color w:val="000000"/>
                <w:lang w:val="el" w:eastAsia="el"/>
              </w:rPr>
            </w:pPr>
            <w:r>
              <w:rPr>
                <w:b/>
                <w:bCs/>
                <w:i w:val="0"/>
                <w:iCs w:val="0"/>
                <w:smallCaps w:val="0"/>
                <w:color w:val="000000"/>
                <w:lang w:val="el" w:eastAsia="el"/>
              </w:rPr>
              <w:t>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ΜΑΓΝΗΣΙΑΣ/ΠΕΡΙΦΕΡΕΙΑ</w:t>
            </w:r>
          </w:p>
          <w:p>
            <w:pPr>
              <w:spacing w:before="240" w:after="240"/>
              <w:rPr>
                <w:b w:val="0"/>
                <w:bCs w:val="0"/>
                <w:i w:val="0"/>
                <w:iCs w:val="0"/>
                <w:smallCaps w:val="0"/>
                <w:color w:val="000000"/>
                <w:lang w:val="el" w:eastAsia="el"/>
              </w:rPr>
            </w:pPr>
            <w:r>
              <w:rPr>
                <w:b/>
                <w:bCs/>
                <w:i w:val="0"/>
                <w:iCs w:val="0"/>
                <w:smallCaps w:val="0"/>
                <w:color w:val="000000"/>
                <w:lang w:val="el" w:eastAsia="el"/>
              </w:rPr>
              <w:t>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ΦΘΙΩΤΙΔΑΣ/ ΣΤΕΡΕΑΣ ΕΛΛΑΔΑΣ</w:t>
            </w:r>
          </w:p>
          <w:p>
            <w:pPr>
              <w:spacing w:before="240"/>
              <w:rPr>
                <w:b w:val="0"/>
                <w:bCs w:val="0"/>
                <w:i w:val="0"/>
                <w:iCs w:val="0"/>
                <w:smallCaps w:val="0"/>
                <w:color w:val="000000"/>
                <w:lang w:val="el" w:eastAsia="el"/>
              </w:rPr>
            </w:pPr>
            <w:r>
              <w:rPr>
                <w:b/>
                <w:bCs/>
                <w:i w:val="0"/>
                <w:iCs w:val="0"/>
                <w:smallCaps w:val="0"/>
                <w:color w:val="000000"/>
                <w:lang w:val="el" w:eastAsia="el"/>
              </w:rPr>
              <w:t>ΕΥΡΥΤΑΝΙΑΣ/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 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ΑΤΤΙΚΗΣ/ΠΕΡΙΦ.ΕΝΟΤΗΤΑ ΒΟΡΕΙΟΥ ΚΑΙ ΚΕΝΤΡΙΚΟΥ 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ΑΤΤΙΚΗΣ/ΠΕΡΙΦ.ΕΝΟΤΗΤΑ ΝΟΤΙΟΥ</w:t>
            </w:r>
          </w:p>
          <w:p>
            <w:pPr>
              <w:spacing w:before="240" w:after="240"/>
              <w:rPr>
                <w:b w:val="0"/>
                <w:bCs w:val="0"/>
                <w:i w:val="0"/>
                <w:iCs w:val="0"/>
                <w:smallCaps w:val="0"/>
                <w:color w:val="000000"/>
                <w:lang w:val="el" w:eastAsia="el"/>
              </w:rPr>
            </w:pPr>
            <w:r>
              <w:rPr>
                <w:b/>
                <w:bCs/>
                <w:i w:val="0"/>
                <w:iCs w:val="0"/>
                <w:smallCaps w:val="0"/>
                <w:color w:val="000000"/>
                <w:lang w:val="el" w:eastAsia="el"/>
              </w:rPr>
              <w:t>ΤΟΜΕΑ ΑΘΗΝΩΝ ΚΑΙ</w:t>
            </w:r>
          </w:p>
          <w:p>
            <w:pPr>
              <w:spacing w:before="240" w:after="240"/>
              <w:rPr>
                <w:b w:val="0"/>
                <w:bCs w:val="0"/>
                <w:i w:val="0"/>
                <w:iCs w:val="0"/>
                <w:smallCaps w:val="0"/>
                <w:color w:val="000000"/>
                <w:lang w:val="el" w:eastAsia="el"/>
              </w:rPr>
            </w:pPr>
            <w:r>
              <w:rPr>
                <w:b/>
                <w:bCs/>
                <w:i w:val="0"/>
                <w:iCs w:val="0"/>
                <w:smallCaps w:val="0"/>
                <w:color w:val="000000"/>
                <w:lang w:val="el" w:eastAsia="el"/>
              </w:rPr>
              <w:t>ΠΕΡΙΦ.ΕΝΟΤΗΤΕΣ ΠΕΙΡΑΙΩΣ ΚΑΙ</w:t>
            </w:r>
          </w:p>
          <w:p>
            <w:pPr>
              <w:spacing w:before="240"/>
              <w:rPr>
                <w:b w:val="0"/>
                <w:bCs w:val="0"/>
                <w:i w:val="0"/>
                <w:iCs w:val="0"/>
                <w:smallCaps w:val="0"/>
                <w:color w:val="000000"/>
                <w:lang w:val="el" w:eastAsia="el"/>
              </w:rPr>
            </w:pPr>
            <w:r>
              <w:rPr>
                <w:b/>
                <w:bCs/>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Δ΄ΤΕΣ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 ΠΕΡΙΦ.ΕΝΟΤΗΤΑ ΔΥΤΙΚΟΥ</w:t>
            </w:r>
          </w:p>
          <w:p>
            <w:pPr>
              <w:spacing w:before="240"/>
              <w:rPr>
                <w:b w:val="0"/>
                <w:bCs w:val="0"/>
                <w:i w:val="0"/>
                <w:iCs w:val="0"/>
                <w:smallCaps w:val="0"/>
                <w:color w:val="000000"/>
                <w:lang w:val="el" w:eastAsia="el"/>
              </w:rPr>
            </w:pPr>
            <w:r>
              <w:rPr>
                <w:b/>
                <w:bCs/>
                <w:i w:val="0"/>
                <w:iCs w:val="0"/>
                <w:smallCaps w:val="0"/>
                <w:color w:val="000000"/>
                <w:lang w:val="el" w:eastAsia="el"/>
              </w:rPr>
              <w:t>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ΑΤΤΙΚΗΣ/ΠΕΡΙΦ.ΕΝΟΤΗΤΑ ΔΥΤΙΚΗΣ</w:t>
            </w:r>
          </w:p>
          <w:p>
            <w:pPr>
              <w:spacing w:before="240"/>
              <w:rPr>
                <w:b w:val="0"/>
                <w:bCs w:val="0"/>
                <w:i w:val="0"/>
                <w:iCs w:val="0"/>
                <w:smallCaps w:val="0"/>
                <w:color w:val="000000"/>
                <w:lang w:val="el" w:eastAsia="el"/>
              </w:rPr>
            </w:pPr>
            <w:r>
              <w:rPr>
                <w:b/>
                <w:bCs/>
                <w:i w:val="0"/>
                <w:iCs w:val="0"/>
                <w:smallCaps w:val="0"/>
                <w:color w:val="000000"/>
                <w:lang w:val="el" w:eastAsia="el"/>
              </w:rPr>
              <w:t>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ΑΤΤΙΚΗΣ/ΠΕΡΙΦ.ΕΝΟΤΗΤΑ</w:t>
            </w:r>
          </w:p>
          <w:p>
            <w:pPr>
              <w:spacing w:before="240"/>
              <w:rPr>
                <w:b w:val="0"/>
                <w:bCs w:val="0"/>
                <w:i w:val="0"/>
                <w:iCs w:val="0"/>
                <w:smallCaps w:val="0"/>
                <w:color w:val="000000"/>
                <w:lang w:val="el" w:eastAsia="el"/>
              </w:rPr>
            </w:pPr>
            <w:r>
              <w:rPr>
                <w:b/>
                <w:bCs/>
                <w:i w:val="0"/>
                <w:iCs w:val="0"/>
                <w:smallCaps w:val="0"/>
                <w:color w:val="000000"/>
                <w:lang w:val="el" w:eastAsia="el"/>
              </w:rPr>
              <w:t>ΑΝΑΤ.ΑΤΤΙΚΗΣ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ΚΥΚΛΑΔΩΝ/ΠΕΡΙΦ.ΝΟΤΙΟΥ ΑΙΓΑΙΟΥ</w:t>
            </w:r>
          </w:p>
          <w:p>
            <w:pPr>
              <w:spacing w:before="240"/>
              <w:rPr>
                <w:b w:val="0"/>
                <w:bCs w:val="0"/>
                <w:i w:val="0"/>
                <w:iCs w:val="0"/>
                <w:smallCaps w:val="0"/>
                <w:color w:val="000000"/>
                <w:lang w:val="el" w:eastAsia="el"/>
              </w:rPr>
            </w:pPr>
            <w:r>
              <w:rPr>
                <w:b/>
                <w:bCs/>
                <w:i w:val="0"/>
                <w:iCs w:val="0"/>
                <w:smallCaps w:val="0"/>
                <w:color w:val="000000"/>
                <w:lang w:val="el" w:eastAsia="el"/>
              </w:rPr>
              <w:t>ΣΑΜΟΥ/ΠΕΡΙΦ.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 /ΠΕΡΙΦ.ΒΟΡΕΙΟΥ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ΔΩΔΕΚΑΝΗΣΟΥ/ΠΕΡΙΦ.ΝΟΤΙΟΥ</w:t>
            </w:r>
          </w:p>
          <w:p>
            <w:pPr>
              <w:spacing w:before="240"/>
              <w:rPr>
                <w:b w:val="0"/>
                <w:bCs w:val="0"/>
                <w:i w:val="0"/>
                <w:iCs w:val="0"/>
                <w:smallCaps w:val="0"/>
                <w:color w:val="000000"/>
                <w:lang w:val="el" w:eastAsia="el"/>
              </w:rPr>
            </w:pPr>
            <w:r>
              <w:rPr>
                <w:b/>
                <w:bCs/>
                <w:i w:val="0"/>
                <w:iCs w:val="0"/>
                <w:smallCaps w:val="0"/>
                <w:color w:val="000000"/>
                <w:lang w:val="el" w:eastAsia="el"/>
              </w:rPr>
              <w:t>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ΗΡΑΚΛΕΙΟΥ/ΠΕΡΙΦΕΡΕΙΑ ΚΡΗΤΗΣ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1425"/>
        <w:gridCol w:w="4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ΛΑΣΙΘΙΟΥ/ΠΕΡΙΦ.ΚΡΗΤΗΣ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ΧΑΝΙΩΝ/ ΠΕΡΙΦ.ΚΡΗΤΗΣ</w:t>
            </w:r>
          </w:p>
          <w:p>
            <w:pPr>
              <w:spacing w:before="240"/>
              <w:rPr>
                <w:b w:val="0"/>
                <w:bCs w:val="0"/>
                <w:i w:val="0"/>
                <w:iCs w:val="0"/>
                <w:smallCaps w:val="0"/>
                <w:color w:val="000000"/>
                <w:lang w:val="el" w:eastAsia="el"/>
              </w:rPr>
            </w:pPr>
            <w:r>
              <w:rPr>
                <w:b/>
                <w:bCs/>
                <w:i w:val="0"/>
                <w:iCs w:val="0"/>
                <w:smallCaps w:val="0"/>
                <w:color w:val="000000"/>
                <w:lang w:val="el" w:eastAsia="el"/>
              </w:rPr>
              <w:t>ΡΕΘΥΜΝΟΥ/ ΠΕΡΙΦ.ΚΡΗΤΗΣ</w:t>
            </w:r>
          </w:p>
        </w:tc>
      </w:tr>
    </w:tbl>
    <w:p>
      <w:pPr>
        <w:spacing w:before="240" w:after="240"/>
        <w:rPr>
          <w:lang w:val="el" w:eastAsia="el"/>
        </w:rPr>
      </w:pPr>
      <w:r>
        <w:rPr>
          <w:b/>
          <w:bCs/>
          <w:u w:val="single"/>
          <w:lang w:val="el" w:eastAsia="el"/>
        </w:rPr>
        <w:t>ΠΑΡΑΡΤΗΜΑ ΙΙ</w:t>
      </w:r>
    </w:p>
    <w:p>
      <w:pPr>
        <w:spacing w:before="240" w:after="240"/>
        <w:rPr>
          <w:lang w:val="el" w:eastAsia="el"/>
        </w:rPr>
      </w:pPr>
      <w:r>
        <w:rPr>
          <w:b/>
          <w:bCs/>
          <w:u w:val="single"/>
          <w:lang w:val="el" w:eastAsia="el"/>
        </w:rPr>
        <w:t>ΣΥΓΚΕΝΤΡΩΤΙΚΟΣ ΠΙΝΑΚΑΣ ΠΑΡΑΣΤΑΤΙΚΩΝ ΚΑΥΣΙΜΩΝ</w:t>
      </w:r>
    </w:p>
    <w:p>
      <w:pPr>
        <w:spacing w:before="240" w:after="240"/>
        <w:rPr>
          <w:lang w:val="el" w:eastAsia="el"/>
        </w:rPr>
      </w:pPr>
      <w:r>
        <w:rPr>
          <w:b/>
          <w:bCs/>
          <w:u w:val="single"/>
          <w:lang w:val="el" w:eastAsia="el"/>
        </w:rPr>
        <w:t>Επωνυμία επιχείρησης:</w:t>
      </w:r>
    </w:p>
    <w:p>
      <w:pPr>
        <w:spacing w:before="240" w:after="240"/>
        <w:rPr>
          <w:lang w:val="el" w:eastAsia="el"/>
        </w:rPr>
      </w:pPr>
      <w:r>
        <w:rPr>
          <w:b/>
          <w:bCs/>
          <w:u w:val="single"/>
          <w:lang w:val="el" w:eastAsia="el"/>
        </w:rPr>
        <w:t>Όνομα αεροσκάφους: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349"/>
        <w:gridCol w:w="2349"/>
        <w:gridCol w:w="2181"/>
        <w:gridCol w:w="1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Καυσίμου</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ΕΘΝΙΚΟ ΤΥΠΟΓΡΑΦΕΙΟ (Για δημοσίευση της παρούσας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ΤΕΛΩΝΕΙΑΚΕΣ ΠΕΡΙΦΕΡΕΙΕΣ</w:t>
      </w:r>
    </w:p>
    <w:p>
      <w:pPr>
        <w:spacing w:before="240" w:after="240"/>
        <w:rPr>
          <w:lang w:val="el" w:eastAsia="el"/>
        </w:rPr>
      </w:pPr>
      <w:r>
        <w:rPr>
          <w:u w:val="single"/>
          <w:lang w:val="el" w:eastAsia="el"/>
        </w:rPr>
        <w:t xml:space="preserve">3. </w:t>
      </w:r>
      <w:r>
        <w:rPr>
          <w:b/>
          <w:bCs/>
          <w:u w:val="single"/>
          <w:lang w:val="el" w:eastAsia="el"/>
        </w:rPr>
        <w:t>ΤΕΛΩΝΕΙΑΚΕΣ ΑΡΧΕΣ</w:t>
      </w:r>
    </w:p>
    <w:p>
      <w:pPr>
        <w:spacing w:before="240" w:after="240"/>
        <w:rPr>
          <w:lang w:val="el" w:eastAsia="el"/>
        </w:rPr>
      </w:pPr>
      <w:r>
        <w:rPr>
          <w:u w:val="single"/>
          <w:lang w:val="el" w:eastAsia="el"/>
        </w:rPr>
        <w:t xml:space="preserve">4. </w:t>
      </w:r>
      <w:r>
        <w:rPr>
          <w:b/>
          <w:bCs/>
          <w:u w:val="single"/>
          <w:lang w:val="el" w:eastAsia="el"/>
        </w:rPr>
        <w:t>Δ/νση Στρατηγικής Τεχνολογιών Πληροφορικής (ΔΙ.Σ.ΤΕ.ΠΛ.) της ΓΔ.ΗΛΕ.Δ., Τμήμα Ε’ Ανάπτυξης Διαδικτυακών Ιστοτόπων και Διαχείρισης 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Υπηρεσία Ερευνών και Διασφάλισης Δημοσίων Εσόδων (Υ.Ε.Δ.Δ.Ε. Αττικής).</w:t>
      </w:r>
    </w:p>
    <w:p>
      <w:pPr>
        <w:spacing w:before="240" w:after="240"/>
        <w:rPr>
          <w:lang w:val="el" w:eastAsia="el"/>
        </w:rPr>
      </w:pPr>
      <w:r>
        <w:rPr>
          <w:u w:val="single"/>
          <w:lang w:val="el" w:eastAsia="el"/>
        </w:rPr>
        <w:t xml:space="preserve">4) </w:t>
      </w:r>
      <w:r>
        <w:rPr>
          <w:b/>
          <w:bCs/>
          <w:u w:val="single"/>
          <w:lang w:val="el" w:eastAsia="el"/>
        </w:rPr>
        <w:t>Δ/νση Εσωτερικών Υποθέσεων (ΑΘΗΝΑ)</w:t>
      </w:r>
    </w:p>
    <w:p>
      <w:pPr>
        <w:spacing w:before="240" w:after="240"/>
        <w:rPr>
          <w:lang w:val="el" w:eastAsia="el"/>
        </w:rPr>
      </w:pPr>
      <w:r>
        <w:rPr>
          <w:u w:val="single"/>
          <w:lang w:val="el" w:eastAsia="el"/>
        </w:rPr>
        <w:t xml:space="preserve">5) </w:t>
      </w:r>
      <w:r>
        <w:rPr>
          <w:b/>
          <w:bCs/>
          <w:u w:val="single"/>
          <w:lang w:val="el" w:eastAsia="el"/>
        </w:rPr>
        <w:t>Δ/νση Εσωτερικού Ελέγχου (Τμήματα Α΄, Β΄, Γ΄, Δ΄)</w:t>
      </w:r>
    </w:p>
    <w:p>
      <w:pPr>
        <w:spacing w:before="240" w:after="240"/>
        <w:rPr>
          <w:lang w:val="el" w:eastAsia="el"/>
        </w:rPr>
      </w:pPr>
      <w:r>
        <w:rPr>
          <w:u w:val="single"/>
          <w:lang w:val="el" w:eastAsia="el"/>
        </w:rPr>
        <w:t xml:space="preserve">6)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7) </w:t>
      </w:r>
      <w:r>
        <w:rPr>
          <w:b/>
          <w:bCs/>
          <w:u w:val="single"/>
          <w:lang w:val="el" w:eastAsia="el"/>
        </w:rPr>
        <w:t>Διεύθυνση Νομικής Υποστήριξης της Γ.Γ.Δ.Ε.</w:t>
      </w:r>
    </w:p>
    <w:p>
      <w:pPr>
        <w:spacing w:before="240" w:after="240"/>
        <w:rPr>
          <w:lang w:val="el" w:eastAsia="el"/>
        </w:rPr>
      </w:pPr>
      <w:r>
        <w:rPr>
          <w:u w:val="single"/>
          <w:lang w:val="el" w:eastAsia="el"/>
        </w:rPr>
        <w:t xml:space="preserve">8) </w:t>
      </w:r>
      <w:r>
        <w:rPr>
          <w:b/>
          <w:bCs/>
          <w:u w:val="single"/>
          <w:lang w:val="el" w:eastAsia="el"/>
        </w:rPr>
        <w:t>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Ηλεκτρονικής Διακυβέρνησης Γ.Γ.Δ.Ε.</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Δ/νση Υποστήριξης Ηλεκτρονικών Υπηρεσιών</w:t>
      </w:r>
    </w:p>
    <w:p>
      <w:pPr>
        <w:spacing w:before="240" w:after="240"/>
        <w:rPr>
          <w:lang w:val="el" w:eastAsia="el"/>
        </w:rPr>
      </w:pPr>
      <w:r>
        <w:rPr>
          <w:u w:val="single"/>
          <w:lang w:val="el" w:eastAsia="el"/>
        </w:rPr>
        <w:t xml:space="preserve">9) </w:t>
      </w:r>
      <w:r>
        <w:rPr>
          <w:b/>
          <w:bCs/>
          <w:u w:val="single"/>
          <w:lang w:val="el" w:eastAsia="el"/>
        </w:rPr>
        <w:t>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Ελεγκτική Υπηρεσία Τελωνείων (ΕΛ.Υ.Τ.) Αττικής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10)Σ.Δ.Ο.Ε. –Κεντρική Υπηρεσία</w:t>
      </w:r>
    </w:p>
    <w:p>
      <w:pPr>
        <w:spacing w:before="240" w:after="240"/>
        <w:rPr>
          <w:lang w:val="el" w:eastAsia="el"/>
        </w:rPr>
      </w:pPr>
      <w:r>
        <w:rPr>
          <w:b/>
          <w:bCs/>
          <w:u w:val="single"/>
          <w:lang w:val="el" w:eastAsia="el"/>
        </w:rPr>
        <w:t>11)Περιφερειακές Δ/νσεις Σ.Δ.Ο.Ε.</w:t>
      </w:r>
    </w:p>
    <w:p>
      <w:pPr>
        <w:spacing w:before="240" w:after="240"/>
        <w:rPr>
          <w:lang w:val="el" w:eastAsia="el"/>
        </w:rPr>
      </w:pPr>
      <w:r>
        <w:rPr>
          <w:b/>
          <w:bCs/>
          <w:u w:val="single"/>
          <w:lang w:val="el" w:eastAsia="el"/>
        </w:rPr>
        <w:t>12)Γενική Διεύθυνση Γενικού Χημείου του Κράτους</w:t>
      </w:r>
    </w:p>
    <w:p>
      <w:pPr>
        <w:spacing w:before="240" w:after="240"/>
        <w:rPr>
          <w:lang w:val="el" w:eastAsia="el"/>
        </w:rPr>
      </w:pPr>
      <w:r>
        <w:rPr>
          <w:b/>
          <w:bCs/>
          <w:u w:val="single"/>
          <w:lang w:val="el" w:eastAsia="el"/>
        </w:rPr>
        <w:t>Δ/νση Ενεργειακών Βιομηχανικών και Χημικών Προϊόντων</w:t>
      </w:r>
    </w:p>
    <w:p>
      <w:pPr>
        <w:spacing w:before="240" w:after="240"/>
        <w:rPr>
          <w:lang w:val="el" w:eastAsia="el"/>
        </w:rPr>
      </w:pPr>
      <w:r>
        <w:rPr>
          <w:b/>
          <w:bCs/>
          <w:u w:val="single"/>
          <w:lang w:val="el" w:eastAsia="el"/>
        </w:rPr>
        <w:t>13)Υπουργείο Μεταφορών και Υποδομών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Γραφείο Υπουργού</w:t>
      </w:r>
    </w:p>
    <w:p>
      <w:pPr>
        <w:spacing w:before="240" w:after="240"/>
        <w:rPr>
          <w:lang w:val="el" w:eastAsia="el"/>
        </w:rPr>
      </w:pPr>
      <w:r>
        <w:rPr>
          <w:b/>
          <w:bCs/>
          <w:u w:val="single"/>
          <w:lang w:val="el" w:eastAsia="el"/>
        </w:rPr>
        <w:t xml:space="preserve">E-mail: </w:t>
      </w:r>
      <w:hyperlink r:id="rId7" w:history="1">
        <w:r>
          <w:rPr>
            <w:rStyle w:val="Hyperlink"/>
            <w:b/>
            <w:bCs/>
            <w:color w:val="0000EE"/>
            <w:u w:color="0000EE"/>
            <w:lang w:val="el" w:eastAsia="el"/>
          </w:rPr>
          <w:t>gram-ypourgou@yme.gov.gr</w:t>
        </w:r>
      </w:hyperlink>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Υπηρεσία Πολιτικής Αεροπορίας</w:t>
      </w:r>
    </w:p>
    <w:p>
      <w:pPr>
        <w:spacing w:before="240" w:after="240"/>
        <w:rPr>
          <w:lang w:val="el" w:eastAsia="el"/>
        </w:rPr>
      </w:pPr>
      <w:r>
        <w:rPr>
          <w:b/>
          <w:bCs/>
          <w:u w:val="single"/>
          <w:lang w:val="el" w:eastAsia="el"/>
        </w:rPr>
        <w:t>Γραφείο Διοικητή</w:t>
      </w:r>
    </w:p>
    <w:p>
      <w:pPr>
        <w:spacing w:before="240" w:after="240"/>
        <w:rPr>
          <w:lang w:val="el" w:eastAsia="el"/>
        </w:rPr>
      </w:pPr>
      <w:r>
        <w:rPr>
          <w:b/>
          <w:bCs/>
          <w:u w:val="single"/>
          <w:lang w:val="el" w:eastAsia="el"/>
        </w:rPr>
        <w:t xml:space="preserve">E-mail: </w:t>
      </w:r>
      <w:hyperlink r:id="rId8" w:history="1">
        <w:r>
          <w:rPr>
            <w:rStyle w:val="Hyperlink"/>
            <w:b/>
            <w:bCs/>
            <w:color w:val="0000EE"/>
            <w:u w:color="0000EE"/>
            <w:lang w:val="el" w:eastAsia="el"/>
          </w:rPr>
          <w:t>governor@hcaa.gr</w:t>
        </w:r>
      </w:hyperlink>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Διεύθυνση Αερολιμένων</w:t>
      </w:r>
    </w:p>
    <w:p>
      <w:pPr>
        <w:spacing w:before="240" w:after="240"/>
        <w:rPr>
          <w:lang w:val="el" w:eastAsia="el"/>
        </w:rPr>
      </w:pPr>
      <w:r>
        <w:rPr>
          <w:b/>
          <w:bCs/>
          <w:u w:val="single"/>
          <w:lang w:val="el" w:eastAsia="el"/>
        </w:rPr>
        <w:t>E-mail:</w:t>
      </w:r>
      <w:hyperlink r:id="rId9" w:history="1">
        <w:r>
          <w:rPr>
            <w:rStyle w:val="Hyperlink"/>
            <w:b/>
            <w:bCs/>
            <w:color w:val="0000EE"/>
            <w:u w:color="0000EE"/>
            <w:lang w:val="el" w:eastAsia="el"/>
          </w:rPr>
          <w:t>d3@hcaa.gr</w:t>
        </w:r>
      </w:hyperlink>
    </w:p>
    <w:p>
      <w:pPr>
        <w:spacing w:before="240" w:after="240"/>
        <w:rPr>
          <w:lang w:val="el" w:eastAsia="el"/>
        </w:rPr>
      </w:pPr>
      <w:r>
        <w:rPr>
          <w:b/>
          <w:bCs/>
          <w:u w:val="single"/>
          <w:lang w:val="el" w:eastAsia="el"/>
        </w:rPr>
        <w:t>14)Ελληνική Στατιστική Αρχή (Πειραιώς 46 &amp; Επονιτών 18510 Πειραιάς),</w:t>
      </w:r>
    </w:p>
    <w:p>
      <w:pPr>
        <w:spacing w:before="240" w:after="240"/>
        <w:rPr>
          <w:lang w:val="el" w:eastAsia="el"/>
        </w:rPr>
      </w:pPr>
      <w:r>
        <w:rPr>
          <w:b/>
          <w:bCs/>
          <w:u w:val="single"/>
          <w:lang w:val="el" w:eastAsia="el"/>
        </w:rPr>
        <w:t>E-mail:</w:t>
      </w:r>
      <w:hyperlink r:id="rId10" w:history="1">
        <w:r>
          <w:rPr>
            <w:rStyle w:val="Hyperlink"/>
            <w:b/>
            <w:bCs/>
            <w:color w:val="0000EE"/>
            <w:u w:color="0000EE"/>
            <w:lang w:val="el" w:eastAsia="el"/>
          </w:rPr>
          <w:t>geniko.protokolo@statistics.gr</w:t>
        </w:r>
      </w:hyperlink>
    </w:p>
    <w:p>
      <w:pPr>
        <w:spacing w:before="240" w:after="240"/>
        <w:rPr>
          <w:lang w:val="el" w:eastAsia="el"/>
        </w:rPr>
      </w:pPr>
      <w:r>
        <w:rPr>
          <w:b/>
          <w:bCs/>
          <w:u w:val="single"/>
          <w:lang w:val="el" w:eastAsia="el"/>
        </w:rPr>
        <w:t>15)Εμπορικό και Βιομηχανικό Επιμελητήριο Αθηνών (Ακαδημίας 7, 10671 Αθήνα),</w:t>
      </w:r>
    </w:p>
    <w:p>
      <w:pPr>
        <w:spacing w:before="240" w:after="240"/>
        <w:rPr>
          <w:lang w:val="el" w:eastAsia="el"/>
        </w:rPr>
      </w:pPr>
      <w:r>
        <w:rPr>
          <w:b/>
          <w:bCs/>
          <w:u w:val="single"/>
          <w:lang w:val="el" w:eastAsia="el"/>
        </w:rPr>
        <w:t>E-mail:</w:t>
      </w:r>
      <w:hyperlink r:id="rId11"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16)Εμπορικό και Βιομηχανικό Επιμελητήριο Θεσσαλονίκης (Τσιμισκή 29, 54624 Θεσ/νίκη), E-mail:</w:t>
      </w:r>
      <w:hyperlink r:id="rId12"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17)Εμπορικό και Βιομηχανικό Επιμελητήριο Πειραιώς (Λουδοβίκου 1 – Πλ. Οδησσού, 18531 Πειραιάς), E-mail:</w:t>
      </w:r>
      <w:hyperlink r:id="rId13" w:history="1">
        <w:r>
          <w:rPr>
            <w:rStyle w:val="Hyperlink"/>
            <w:b/>
            <w:bCs/>
            <w:color w:val="0000EE"/>
            <w:u w:color="0000EE"/>
            <w:lang w:val="el" w:eastAsia="el"/>
          </w:rPr>
          <w:t>evep@pcci.gr</w:t>
        </w:r>
      </w:hyperlink>
    </w:p>
    <w:p>
      <w:pPr>
        <w:spacing w:before="240" w:after="240"/>
        <w:rPr>
          <w:lang w:val="el" w:eastAsia="el"/>
        </w:rPr>
      </w:pPr>
      <w:r>
        <w:rPr>
          <w:b/>
          <w:bCs/>
          <w:u w:val="single"/>
          <w:lang w:val="el" w:eastAsia="el"/>
        </w:rPr>
        <w:t>18)Ομοσπονδία Εκτελωνιστών Ελλάδος (Καραΐσκου 82, 18532 Πειραιάς),</w:t>
      </w:r>
    </w:p>
    <w:p>
      <w:pPr>
        <w:spacing w:before="240" w:after="240"/>
        <w:rPr>
          <w:lang w:val="el" w:eastAsia="el"/>
        </w:rPr>
      </w:pPr>
      <w:r>
        <w:rPr>
          <w:b/>
          <w:bCs/>
          <w:u w:val="single"/>
          <w:lang w:val="el" w:eastAsia="el"/>
        </w:rPr>
        <w:t>E-mail:</w:t>
      </w:r>
      <w:hyperlink r:id="rId14"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19)Σύλλογος Εκτελωνιστών Αθηνών-Πειραιώς (Τσαμαδού 38, 18531 Πειραιάς), E-mail:</w:t>
      </w:r>
      <w:hyperlink r:id="rId15" w:history="1">
        <w:r>
          <w:rPr>
            <w:rStyle w:val="Hyperlink"/>
            <w:b/>
            <w:bCs/>
            <w:color w:val="0000EE"/>
            <w:u w:color="0000EE"/>
            <w:lang w:val="el" w:eastAsia="el"/>
          </w:rPr>
          <w:t>sepa@otenet.gr</w:t>
        </w:r>
      </w:hyperlink>
    </w:p>
    <w:p>
      <w:pPr>
        <w:spacing w:before="240" w:after="240"/>
        <w:rPr>
          <w:lang w:val="el" w:eastAsia="el"/>
        </w:rPr>
      </w:pPr>
      <w:r>
        <w:rPr>
          <w:b/>
          <w:bCs/>
          <w:u w:val="single"/>
          <w:lang w:val="el" w:eastAsia="el"/>
        </w:rPr>
        <w:t>20)Σύλλογος Εκτελωνιστών Θεσ/νίκης (Κουντουριώτου 13, 54625 Θεσ/νίκη),</w:t>
      </w:r>
    </w:p>
    <w:p>
      <w:pPr>
        <w:spacing w:before="240" w:after="240"/>
        <w:rPr>
          <w:lang w:val="el" w:eastAsia="el"/>
        </w:rPr>
      </w:pPr>
      <w:r>
        <w:rPr>
          <w:b/>
          <w:bCs/>
          <w:u w:val="single"/>
          <w:lang w:val="el" w:eastAsia="el"/>
        </w:rPr>
        <w:t>E-mail:</w:t>
      </w:r>
      <w:hyperlink r:id="rId16"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21)Σύνδεσμος Επιχειρήσεων και Βιομηχανιών Σ.Ε.Β. (Ξενοφώντος 5, 10557 Αθήνα),</w:t>
      </w:r>
    </w:p>
    <w:p>
      <w:pPr>
        <w:spacing w:before="240" w:after="240"/>
        <w:rPr>
          <w:lang w:val="el" w:eastAsia="el"/>
        </w:rPr>
      </w:pPr>
      <w:r>
        <w:rPr>
          <w:b/>
          <w:bCs/>
          <w:u w:val="single"/>
          <w:lang w:val="el" w:eastAsia="el"/>
        </w:rPr>
        <w:t>E-mail:</w:t>
      </w:r>
      <w:hyperlink r:id="rId17"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22)Σύνδεσμος Εταιρειών Εμπορίας Πετρελαιοειδών (Σ.Ε.Ε.Π.Ε.) (Ίωνος Δραγούμη 46, 11528 Ιλίσια), E–mail:</w:t>
      </w:r>
      <w:hyperlink r:id="rId18" w:history="1">
        <w:r>
          <w:rPr>
            <w:rStyle w:val="Hyperlink"/>
            <w:b/>
            <w:bCs/>
            <w:color w:val="0000EE"/>
            <w:u w:color="0000EE"/>
            <w:lang w:val="el" w:eastAsia="el"/>
          </w:rPr>
          <w:t>seepe@seepe.gr</w:t>
        </w:r>
      </w:hyperlink>
    </w:p>
    <w:p>
      <w:pPr>
        <w:spacing w:before="240" w:after="240"/>
        <w:rPr>
          <w:lang w:val="el" w:eastAsia="el"/>
        </w:rPr>
      </w:pPr>
      <w:r>
        <w:rPr>
          <w:u w:val="single"/>
          <w:lang w:val="el" w:eastAsia="el"/>
        </w:rPr>
        <w:t xml:space="preserve">23) </w:t>
      </w:r>
      <w:r>
        <w:rPr>
          <w:b/>
          <w:bCs/>
          <w:u w:val="single"/>
          <w:lang w:val="el" w:eastAsia="el"/>
        </w:rPr>
        <w:t>Ένωση Ελληνικών Εταιρειών Εμπορίας Πετρελαιοειδών (Αμερικής 10, 10671 Αθήνα) 24)Ελληνικά Πετρέλαια Α.Ε. (Χειμάρρας 8Α, 15125 Μαρούσι)</w:t>
      </w:r>
    </w:p>
    <w:p>
      <w:pPr>
        <w:spacing w:before="240" w:after="240"/>
        <w:rPr>
          <w:lang w:val="el" w:eastAsia="el"/>
        </w:rPr>
      </w:pPr>
      <w:r>
        <w:rPr>
          <w:b/>
          <w:bCs/>
          <w:u w:val="single"/>
          <w:lang w:val="el" w:eastAsia="el"/>
        </w:rPr>
        <w:t>E-mail:</w:t>
      </w:r>
      <w:hyperlink r:id="rId19" w:history="1">
        <w:r>
          <w:rPr>
            <w:rStyle w:val="Hyperlink"/>
            <w:b/>
            <w:bCs/>
            <w:color w:val="0000EE"/>
            <w:u w:color="0000EE"/>
            <w:lang w:val="el" w:eastAsia="el"/>
          </w:rPr>
          <w:t>fpapageorgiou@helpe.gr</w:t>
        </w:r>
      </w:hyperlink>
    </w:p>
    <w:p>
      <w:pPr>
        <w:spacing w:before="240" w:after="240"/>
        <w:rPr>
          <w:lang w:val="el" w:eastAsia="el"/>
        </w:rPr>
      </w:pPr>
      <w:r>
        <w:rPr>
          <w:b/>
          <w:bCs/>
          <w:u w:val="single"/>
          <w:lang w:val="el" w:eastAsia="el"/>
        </w:rPr>
        <w:t>25)MOTOR OIL (ΕΛΛΑΣ) Α.Ε.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ΔΙΥΛΙΣΤΗΡΙΑ ΚΟΡΙΝΘΟΥ Α.Ε.</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Ηρώδου Αττικού 12Α, 15124 Μαρούσι, E-mail:</w:t>
      </w:r>
      <w:hyperlink r:id="rId20" w:history="1">
        <w:r>
          <w:rPr>
            <w:rStyle w:val="Hyperlink"/>
            <w:b/>
            <w:bCs/>
            <w:color w:val="0000EE"/>
            <w:u w:color="0000EE"/>
            <w:lang w:val="el" w:eastAsia="el"/>
          </w:rPr>
          <w:t>info@moh.gr</w:t>
        </w:r>
      </w:hyperlink>
    </w:p>
    <w:p>
      <w:pPr>
        <w:spacing w:before="240" w:after="240"/>
        <w:rPr>
          <w:lang w:val="el" w:eastAsia="el"/>
        </w:rPr>
      </w:pPr>
      <w:r>
        <w:rPr>
          <w:b/>
          <w:bCs/>
          <w:u w:val="single"/>
          <w:lang w:val="el" w:eastAsia="el"/>
        </w:rPr>
        <w:t>26)ΕΛΛΗΝΙΚΑ ΚΑΥΣΙΜΑ ΟΡΥΚΤΕΛΑΙΑ (ΕΚΟ) ΑΒΕΕ (Λ. ΜΕΣΟΓΕΙΩΝ 2 – ΠΥΡΓΟΣ ΑΘΗΝΩΝ-</w:t>
      </w:r>
    </w:p>
    <w:p>
      <w:pPr>
        <w:spacing w:before="240" w:after="240"/>
        <w:rPr>
          <w:lang w:val="el" w:eastAsia="el"/>
        </w:rPr>
      </w:pPr>
      <w:r>
        <w:rPr>
          <w:b/>
          <w:bCs/>
          <w:u w:val="single"/>
          <w:lang w:val="el" w:eastAsia="el"/>
        </w:rPr>
        <w:t>11527, ΑΘΗΝΑ), Ε-mail:</w:t>
      </w:r>
      <w:hyperlink r:id="rId21" w:history="1">
        <w:r>
          <w:rPr>
            <w:rStyle w:val="Hyperlink"/>
            <w:b/>
            <w:bCs/>
            <w:color w:val="0000EE"/>
            <w:u w:color="0000EE"/>
            <w:lang w:val="el" w:eastAsia="el"/>
          </w:rPr>
          <w:t>s.panagopoulou@eko.gr</w:t>
        </w:r>
      </w:hyperlink>
    </w:p>
    <w:p>
      <w:pPr>
        <w:spacing w:before="240" w:after="240"/>
        <w:rPr>
          <w:lang w:val="el" w:eastAsia="el"/>
        </w:rPr>
      </w:pPr>
      <w:r>
        <w:rPr>
          <w:b/>
          <w:bCs/>
          <w:u w:val="single"/>
          <w:lang w:val="el" w:eastAsia="el"/>
        </w:rPr>
        <w:t>27)Αποδέκτες Πίνακα Η (Σύλλογοι Λογιστών και Εκτελωνιστών)</w:t>
      </w:r>
    </w:p>
    <w:p>
      <w:pPr>
        <w:spacing w:before="240" w:after="240"/>
        <w:rPr>
          <w:lang w:val="el" w:eastAsia="el"/>
        </w:rPr>
      </w:pPr>
      <w:r>
        <w:rPr>
          <w:u w:val="single"/>
          <w:lang w:val="el" w:eastAsia="el"/>
        </w:rPr>
        <w:t xml:space="preserve">28) </w:t>
      </w:r>
      <w:r>
        <w:rPr>
          <w:b/>
          <w:bCs/>
          <w:u w:val="single"/>
          <w:lang w:val="el" w:eastAsia="el"/>
        </w:rPr>
        <w:t>FAS</w:t>
      </w:r>
    </w:p>
    <w:p>
      <w:pPr>
        <w:spacing w:before="240" w:after="240"/>
        <w:rPr>
          <w:lang w:val="el" w:eastAsia="el"/>
        </w:rPr>
      </w:pPr>
      <w:r>
        <w:rPr>
          <w:b/>
          <w:bCs/>
          <w:u w:val="single"/>
          <w:lang w:val="el" w:eastAsia="el"/>
        </w:rPr>
        <w:t>Παστίδα, ΤΚ 85106 – Ρόδος</w:t>
      </w:r>
    </w:p>
    <w:p>
      <w:pPr>
        <w:spacing w:before="240" w:after="240"/>
        <w:rPr>
          <w:lang w:val="el" w:eastAsia="el"/>
        </w:rPr>
      </w:pPr>
      <w:r>
        <w:rPr>
          <w:b/>
          <w:bCs/>
          <w:u w:val="single"/>
          <w:lang w:val="el" w:eastAsia="el"/>
        </w:rPr>
        <w:t xml:space="preserve">e-mail: </w:t>
      </w:r>
      <w:hyperlink r:id="rId22" w:history="1">
        <w:r>
          <w:rPr>
            <w:rStyle w:val="Hyperlink"/>
            <w:b/>
            <w:bCs/>
            <w:color w:val="0000EE"/>
            <w:u w:color="0000EE"/>
            <w:lang w:val="el" w:eastAsia="el"/>
          </w:rPr>
          <w:t>fas@fas.gr</w:t>
        </w:r>
      </w:hyperlink>
    </w:p>
    <w:p>
      <w:pPr>
        <w:spacing w:before="240" w:after="240"/>
        <w:rPr>
          <w:lang w:val="el" w:eastAsia="el"/>
        </w:rPr>
      </w:pPr>
      <w:r>
        <w:rPr>
          <w:u w:val="single"/>
          <w:lang w:val="el" w:eastAsia="el"/>
        </w:rPr>
        <w:t xml:space="preserve">29) </w:t>
      </w:r>
      <w:r>
        <w:rPr>
          <w:b/>
          <w:bCs/>
          <w:u w:val="single"/>
          <w:lang w:val="el" w:eastAsia="el"/>
        </w:rPr>
        <w:t>SKIES AVIATION ACADEMY</w:t>
      </w:r>
    </w:p>
    <w:p>
      <w:pPr>
        <w:spacing w:before="240" w:after="240"/>
        <w:rPr>
          <w:lang w:val="el" w:eastAsia="el"/>
        </w:rPr>
      </w:pPr>
      <w:r>
        <w:rPr>
          <w:b/>
          <w:bCs/>
          <w:u w:val="single"/>
          <w:lang w:val="el" w:eastAsia="el"/>
        </w:rPr>
        <w:t>Λεωφόρος Θεσσαλονίκης 10</w:t>
      </w:r>
    </w:p>
    <w:p>
      <w:pPr>
        <w:spacing w:before="240" w:after="240"/>
        <w:rPr>
          <w:lang w:val="el" w:eastAsia="el"/>
        </w:rPr>
      </w:pPr>
      <w:r>
        <w:rPr>
          <w:b/>
          <w:bCs/>
          <w:u w:val="single"/>
          <w:lang w:val="el" w:eastAsia="el"/>
        </w:rPr>
        <w:t>57109, Περαία Θεσσαλονίκης e-mail:</w:t>
      </w:r>
      <w:hyperlink r:id="rId23" w:history="1">
        <w:r>
          <w:rPr>
            <w:rStyle w:val="Hyperlink"/>
            <w:b/>
            <w:bCs/>
            <w:color w:val="0000EE"/>
            <w:u w:color="0000EE"/>
            <w:lang w:val="el" w:eastAsia="el"/>
          </w:rPr>
          <w:t>ops@skiesacademy.aero</w:t>
        </w:r>
      </w:hyperlink>
    </w:p>
    <w:p>
      <w:pPr>
        <w:spacing w:before="240" w:after="240"/>
        <w:rPr>
          <w:lang w:val="el" w:eastAsia="el"/>
        </w:rPr>
      </w:pPr>
      <w:r>
        <w:rPr>
          <w:b/>
          <w:bCs/>
          <w:u w:val="single"/>
          <w:lang w:val="el" w:eastAsia="el"/>
        </w:rPr>
        <w:t xml:space="preserve">30) </w:t>
      </w:r>
      <w:r>
        <w:rPr>
          <w:b/>
          <w:bCs/>
          <w:u w:val="single"/>
          <w:lang w:val="el" w:eastAsia="el"/>
        </w:rPr>
        <w:t>GLOBAL AVIATION SA</w:t>
      </w:r>
    </w:p>
    <w:p>
      <w:pPr>
        <w:spacing w:before="240" w:after="240"/>
        <w:rPr>
          <w:lang w:val="el" w:eastAsia="el"/>
        </w:rPr>
      </w:pPr>
      <w:r>
        <w:rPr>
          <w:b/>
          <w:bCs/>
          <w:u w:val="single"/>
          <w:lang w:val="el" w:eastAsia="el"/>
        </w:rPr>
        <w:t>Λεωφόρος Αθηνών 98,</w:t>
      </w:r>
    </w:p>
    <w:p>
      <w:pPr>
        <w:spacing w:before="240" w:after="240"/>
        <w:rPr>
          <w:lang w:val="el" w:eastAsia="el"/>
        </w:rPr>
      </w:pPr>
      <w:r>
        <w:rPr>
          <w:b/>
          <w:bCs/>
          <w:u w:val="single"/>
          <w:lang w:val="el" w:eastAsia="el"/>
        </w:rPr>
        <w:t>10442, Αθήνα</w:t>
      </w:r>
    </w:p>
    <w:p>
      <w:pPr>
        <w:spacing w:before="240" w:after="240"/>
        <w:rPr>
          <w:lang w:val="el" w:eastAsia="el"/>
        </w:rPr>
      </w:pPr>
      <w:r>
        <w:rPr>
          <w:b/>
          <w:bCs/>
          <w:u w:val="single"/>
          <w:lang w:val="el" w:eastAsia="el"/>
        </w:rPr>
        <w:t>Email:</w:t>
      </w:r>
      <w:hyperlink r:id="rId24" w:history="1">
        <w:r>
          <w:rPr>
            <w:rStyle w:val="Hyperlink"/>
            <w:b/>
            <w:bCs/>
            <w:color w:val="0000EE"/>
            <w:u w:color="0000EE"/>
            <w:lang w:val="el" w:eastAsia="el"/>
          </w:rPr>
          <w:t>global@ globalaviationsa .com</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της Γεν. Δ/νσης Φορολογικής Διοίκησης</w:t>
      </w:r>
    </w:p>
    <w:p>
      <w:pPr>
        <w:spacing w:before="240" w:after="240"/>
        <w:rPr>
          <w:lang w:val="el" w:eastAsia="el"/>
        </w:rPr>
      </w:pPr>
      <w:r>
        <w:rPr>
          <w:b/>
          <w:bCs/>
          <w:u w:val="single"/>
          <w:lang w:val="el" w:eastAsia="el"/>
        </w:rPr>
        <w:t xml:space="preserve">5.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6. </w:t>
      </w:r>
      <w:r>
        <w:rPr>
          <w:b/>
          <w:bCs/>
          <w:u w:val="single"/>
          <w:lang w:val="el" w:eastAsia="el"/>
        </w:rPr>
        <w:t>Δ/νση ΕΦΚ &amp; ΦΠΑ</w:t>
      </w:r>
    </w:p>
    <w:p>
      <w:pPr>
        <w:spacing w:before="240" w:after="240"/>
        <w:rPr>
          <w:lang w:val="el" w:eastAsia="el"/>
        </w:rPr>
      </w:pPr>
      <w:r>
        <w:rPr>
          <w:b/>
          <w:bCs/>
          <w:u w:val="single"/>
          <w:lang w:val="el" w:eastAsia="el"/>
        </w:rPr>
        <w:t xml:space="preserve">7.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8. </w:t>
      </w:r>
      <w:r>
        <w:rPr>
          <w:b/>
          <w:bCs/>
          <w:u w:val="single"/>
          <w:lang w:val="el" w:eastAsia="el"/>
        </w:rPr>
        <w:t>Δ/νση Δασμολογικών Θεμάτων, Ειδικών Καθεστώτων και Απαλλαγών – Τμ. Α΄, Β΄, Γ΄,Δ΄</w:t>
      </w:r>
    </w:p>
    <w:p>
      <w:pPr>
        <w:spacing w:before="240" w:after="240"/>
        <w:rPr>
          <w:lang w:val="el" w:eastAsia="el"/>
        </w:rPr>
      </w:pPr>
      <w:r>
        <w:rPr>
          <w:b/>
          <w:bCs/>
          <w:u w:val="single"/>
          <w:lang w:val="el" w:eastAsia="el"/>
        </w:rPr>
        <w:t xml:space="preserve">9. </w:t>
      </w:r>
      <w:r>
        <w:rPr>
          <w:b/>
          <w:bCs/>
          <w:u w:val="single"/>
          <w:lang w:val="el" w:eastAsia="el"/>
        </w:rPr>
        <w:t>Γεν. Δ/νση Ηλεκτρονικής διακυβέρνησης (ΓΔΗΛΕΔ)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ΔΑΤΕ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ΔΙΕΠΙΔΙ-Υποδ/νση Β΄ - Τμήμα Η΄</w:t>
      </w:r>
    </w:p>
    <w:p>
      <w:pPr>
        <w:spacing w:before="240" w:after="240"/>
        <w:rPr>
          <w:lang w:val="el" w:eastAsia="el"/>
        </w:rPr>
      </w:pPr>
      <w:r>
        <w:rPr>
          <w:b/>
          <w:bCs/>
          <w:u w:val="single"/>
          <w:lang w:val="el" w:eastAsia="el"/>
        </w:rPr>
        <w:t xml:space="preserve">10) </w:t>
      </w:r>
      <w:r>
        <w:rPr>
          <w:b/>
          <w:bCs/>
          <w:u w:val="single"/>
          <w:lang w:val="el" w:eastAsia="el"/>
        </w:rPr>
        <w:t>Φορολογική &amp;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niko.protokolo@statistics.gr" TargetMode="External" /><Relationship Id="rId11" Type="http://schemas.openxmlformats.org/officeDocument/2006/relationships/hyperlink" Target="mailto:info@acci.gr" TargetMode="External" /><Relationship Id="rId12" Type="http://schemas.openxmlformats.org/officeDocument/2006/relationships/hyperlink" Target="mailto:root@ebeth.gr" TargetMode="External" /><Relationship Id="rId13" Type="http://schemas.openxmlformats.org/officeDocument/2006/relationships/hyperlink" Target="mailto:evep@pcci.gr" TargetMode="External" /><Relationship Id="rId14" Type="http://schemas.openxmlformats.org/officeDocument/2006/relationships/hyperlink" Target="mailto:oete@oete.gr" TargetMode="External" /><Relationship Id="rId15" Type="http://schemas.openxmlformats.org/officeDocument/2006/relationships/hyperlink" Target="mailto:sepa@otenet.gr" TargetMode="External" /><Relationship Id="rId16" Type="http://schemas.openxmlformats.org/officeDocument/2006/relationships/hyperlink" Target="mailto:info@seth.gr" TargetMode="External" /><Relationship Id="rId17" Type="http://schemas.openxmlformats.org/officeDocument/2006/relationships/hyperlink" Target="mailto:info@sev.org.gr" TargetMode="External" /><Relationship Id="rId18" Type="http://schemas.openxmlformats.org/officeDocument/2006/relationships/hyperlink" Target="mailto:seepe@seepe.gr" TargetMode="External" /><Relationship Id="rId19" Type="http://schemas.openxmlformats.org/officeDocument/2006/relationships/hyperlink" Target="mailto:fpapageorgiou@helpe.gr" TargetMode="External" /><Relationship Id="rId2" Type="http://schemas.openxmlformats.org/officeDocument/2006/relationships/webSettings" Target="webSettings.xml" /><Relationship Id="rId20" Type="http://schemas.openxmlformats.org/officeDocument/2006/relationships/hyperlink" Target="mailto:Info@moh.gr" TargetMode="External" /><Relationship Id="rId21" Type="http://schemas.openxmlformats.org/officeDocument/2006/relationships/hyperlink" Target="mailto:s.panagopoulou@eko.gr" TargetMode="External" /><Relationship Id="rId22" Type="http://schemas.openxmlformats.org/officeDocument/2006/relationships/hyperlink" Target="mailto:fas@fas.gr" TargetMode="External" /><Relationship Id="rId23" Type="http://schemas.openxmlformats.org/officeDocument/2006/relationships/hyperlink" Target="mailto:ops@skiesacademy.aero" TargetMode="External" /><Relationship Id="rId24" Type="http://schemas.openxmlformats.org/officeDocument/2006/relationships/hyperlink" Target="mailto:global@globalaviationsa.com"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gram-ypourgou@yme.gov.gr" TargetMode="External" /><Relationship Id="rId8" Type="http://schemas.openxmlformats.org/officeDocument/2006/relationships/hyperlink" Target="mailto:governor@hcaa.gr" TargetMode="External" /><Relationship Id="rId9" Type="http://schemas.openxmlformats.org/officeDocument/2006/relationships/hyperlink" Target="mailto:d3@hca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