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 ΑΡΙΘ. ΦΕΚ: Β’ 327 ΑΔΑ:ΨΦ8Υ46ΜΠ3</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ΦΟΡΟΛΟΓΙΚΗΣ ΔΙΟΙΚΗΣΗΣ</w:t>
      </w:r>
    </w:p>
    <w:p>
      <w:pPr>
        <w:pStyle w:val="PreambelText"/>
        <w:spacing w:before="240" w:after="240"/>
        <w:rPr>
          <w:lang w:val="el" w:eastAsia="el"/>
        </w:rPr>
      </w:pPr>
      <w:r>
        <w:rPr>
          <w:b/>
          <w:bCs/>
          <w:lang w:val="el" w:eastAsia="el"/>
        </w:rPr>
        <w:t>1. ΔΙΕΥΘΥΝΣΗ ΕΦΑΡΜΟΓΗΣ ΑΜΕΣΗΣ</w:t>
      </w:r>
    </w:p>
    <w:p>
      <w:pPr>
        <w:pStyle w:val="PreambelText"/>
        <w:spacing w:before="240" w:after="240"/>
        <w:rPr>
          <w:lang w:val="el" w:eastAsia="el"/>
        </w:rPr>
      </w:pPr>
      <w:r>
        <w:rPr>
          <w:b/>
          <w:bCs/>
          <w:lang w:val="el" w:eastAsia="el"/>
        </w:rPr>
        <w:t>ΙΙ. ΓΕΝΙΚΗ ΔΙΕΥΘΥΝΣΗ</w:t>
      </w:r>
    </w:p>
    <w:p>
      <w:pPr>
        <w:pStyle w:val="PreambelText"/>
        <w:spacing w:before="240" w:after="240"/>
        <w:rPr>
          <w:lang w:val="el" w:eastAsia="el"/>
        </w:rPr>
      </w:pPr>
      <w:r>
        <w:rPr>
          <w:b/>
          <w:bCs/>
          <w:lang w:val="el" w:eastAsia="el"/>
        </w:rPr>
        <w:t>ΗΛΕΚΤΡΟΝΙΚΗΣ ΔΙΑΚΥΒΕΡΝΗΣΗΣ</w:t>
      </w:r>
    </w:p>
    <w:p>
      <w:pPr>
        <w:pStyle w:val="PreambelText"/>
        <w:spacing w:before="240" w:after="240"/>
        <w:rPr>
          <w:lang w:val="el" w:eastAsia="el"/>
        </w:rPr>
      </w:pPr>
      <w:r>
        <w:rPr>
          <w:b/>
          <w:bCs/>
          <w:lang w:val="el" w:eastAsia="el"/>
        </w:rPr>
        <w:t>Α. ΔΙΕΥΘΥΝΣΗ ΕΠΙΧΕΙΡΗΣΙΑΚΩΝ</w:t>
      </w:r>
    </w:p>
    <w:p>
      <w:pPr>
        <w:pStyle w:val="PreambelText"/>
        <w:spacing w:before="240" w:after="240"/>
        <w:rPr>
          <w:lang w:val="el" w:eastAsia="el"/>
        </w:rPr>
      </w:pPr>
      <w:r>
        <w:rPr>
          <w:b/>
          <w:bCs/>
          <w:lang w:val="el" w:eastAsia="el"/>
        </w:rPr>
        <w:t>ΔΙΑΔΙΚΑΣΙΩΝ</w:t>
      </w:r>
    </w:p>
    <w:p>
      <w:pPr>
        <w:pStyle w:val="PreambelText"/>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ΔΙΕΥΘΥΝΣΗ ΑΝΑΠΤΥΞΗΣ</w:t>
      </w:r>
    </w:p>
    <w:p>
      <w:pPr>
        <w:spacing w:before="240" w:after="240"/>
        <w:rPr>
          <w:lang w:val="el" w:eastAsia="el"/>
        </w:rPr>
      </w:pPr>
      <w:r>
        <w:rPr>
          <w:b/>
          <w:bCs/>
          <w:lang w:val="el" w:eastAsia="el"/>
        </w:rPr>
        <w:t>ΦΟΡΟΛΟΓΙΚΩΝ ΕΦΑΡΜΟΓΩΝ ΤΜΗΜΑ Α'</w:t>
      </w:r>
    </w:p>
    <w:p>
      <w:pPr>
        <w:spacing w:before="240" w:after="240"/>
        <w:rPr>
          <w:lang w:val="el" w:eastAsia="el"/>
        </w:rPr>
      </w:pPr>
      <w:r>
        <w:rPr>
          <w:b/>
          <w:bCs/>
          <w:lang w:val="el" w:eastAsia="el"/>
        </w:rPr>
        <w:t>ΘΕΜΑ: «Παράταση της προθεσμίας υποβολής των δηλώσεων φορολογίας εισοδήματος φορολογικού έτους 2021 φυσικών προσώπων του άρθρου 3 και νομικών προσώπων και νομικών οντοτήτων του άρθρου 45 του ν. 4172/2013».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Την παρ. 5 του άρθρου 22 του ν. 2020/1992 (Α' 34), με την οποία παρέχεται εξουσιοδότηση στον Υπουργό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lang w:val="el" w:eastAsia="el"/>
        </w:rPr>
        <w:t xml:space="preserve">2. </w:t>
      </w:r>
      <w:r>
        <w:rPr>
          <w:b/>
          <w:bCs/>
          <w:lang w:val="el" w:eastAsia="el"/>
        </w:rPr>
        <w:t>Τον ν.4174/2013 «Φορολογικές Διαδικασίες και άλλες διατάξεις» ( Α΄170)</w:t>
      </w:r>
    </w:p>
    <w:p>
      <w:pPr>
        <w:spacing w:before="240" w:after="240"/>
        <w:rPr>
          <w:lang w:val="el" w:eastAsia="el"/>
        </w:rPr>
      </w:pPr>
      <w:r>
        <w:rPr>
          <w:lang w:val="el" w:eastAsia="el"/>
        </w:rPr>
        <w:t xml:space="preserve">3. </w:t>
      </w:r>
      <w:r>
        <w:rPr>
          <w:b/>
          <w:bCs/>
          <w:lang w:val="el" w:eastAsia="el"/>
        </w:rPr>
        <w:t>Τα άρθρα 3, 44, 45, 67 και 68 του ν. 4172/2013 (Α' 167).</w:t>
      </w:r>
    </w:p>
    <w:p>
      <w:pPr>
        <w:spacing w:before="240" w:after="240"/>
        <w:rPr>
          <w:lang w:val="el" w:eastAsia="el"/>
        </w:rPr>
      </w:pPr>
      <w:r>
        <w:rPr>
          <w:lang w:val="el" w:eastAsia="el"/>
        </w:rPr>
        <w:t xml:space="preserve">4.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5. </w:t>
      </w:r>
      <w:r>
        <w:rPr>
          <w:b/>
          <w:bCs/>
          <w:lang w:val="el" w:eastAsia="el"/>
        </w:rPr>
        <w:t>Το π.δ. 83/2019 «Διορισμός Αντιπροέδρου της Κυβέρνησης, Υπουργών, Αναπληρωτών Υπουργών και Υφυπουργών» (Α΄ 121, Α΄126).</w:t>
      </w:r>
    </w:p>
    <w:p>
      <w:pPr>
        <w:spacing w:before="240" w:after="240"/>
        <w:rPr>
          <w:lang w:val="el" w:eastAsia="el"/>
        </w:rPr>
      </w:pPr>
      <w:r>
        <w:rPr>
          <w:lang w:val="el" w:eastAsia="el"/>
        </w:rPr>
        <w:t xml:space="preserve">6. </w:t>
      </w:r>
      <w:r>
        <w:rPr>
          <w:b/>
          <w:bCs/>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 xml:space="preserve">7. </w:t>
      </w:r>
      <w:r>
        <w:rPr>
          <w:b/>
          <w:bCs/>
          <w:lang w:val="el" w:eastAsia="el"/>
        </w:rPr>
        <w:t>Την υπ’ αρ. 339/18.7.2019 κοινή απόφαση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lang w:val="el" w:eastAsia="el"/>
        </w:rPr>
        <w:t xml:space="preserve">8.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της</w:t>
      </w:r>
      <w:hyperlink r:id="rId4" w:history="1">
        <w:r>
          <w:rPr>
            <w:rStyle w:val="Hyperlink"/>
            <w:b/>
            <w:bCs/>
            <w:color w:val="0000EE"/>
            <w:u w:color="0000EE"/>
            <w:lang w:val="el" w:eastAsia="el"/>
          </w:rPr>
          <w:t xml:space="preserve">παρ. </w:t>
        </w:r>
        <w:r>
          <w:rPr>
            <w:rStyle w:val="Hyperlink"/>
            <w:b/>
            <w:bCs/>
            <w:color w:val="0000EE"/>
            <w:u w:color="0000EE"/>
            <w:lang w:val="el" w:eastAsia="el"/>
          </w:rPr>
          <w:t xml:space="preserve">10 </w:t>
        </w:r>
        <w:r>
          <w:rPr>
            <w:rStyle w:val="Hyperlink"/>
            <w:b/>
            <w:bCs/>
            <w:color w:val="0000EE"/>
            <w:u w:color="0000EE"/>
            <w:lang w:val="el" w:eastAsia="el"/>
          </w:rPr>
          <w:t xml:space="preserve">του άρθρου </w:t>
        </w:r>
        <w:r>
          <w:rPr>
            <w:rStyle w:val="Hyperlink"/>
            <w:b/>
            <w:bCs/>
            <w:color w:val="0000EE"/>
            <w:u w:color="0000EE"/>
            <w:lang w:val="el" w:eastAsia="el"/>
          </w:rPr>
          <w:t xml:space="preserve">41 </w:t>
        </w:r>
        <w:r>
          <w:rPr>
            <w:rStyle w:val="Hyperlink"/>
            <w:b/>
            <w:bCs/>
            <w:color w:val="0000EE"/>
            <w:u w:color="0000EE"/>
            <w:lang w:val="el" w:eastAsia="el"/>
          </w:rPr>
          <w:t xml:space="preserve">του ν. </w:t>
        </w:r>
        <w:r>
          <w:rPr>
            <w:rStyle w:val="Hyperlink"/>
            <w:b/>
            <w:bCs/>
            <w:color w:val="0000EE"/>
            <w:u w:color="0000EE"/>
            <w:lang w:val="el" w:eastAsia="el"/>
          </w:rPr>
          <w:t>4389/2016</w:t>
        </w:r>
      </w:hyperlink>
      <w:r>
        <w:rPr>
          <w:b/>
          <w:bCs/>
          <w:lang w:val="el" w:eastAsia="el"/>
        </w:rPr>
        <w:t>, την υπ' αρ. 39/3/30-11-2017 απόφαση του Συμβουλίου Διοίκησης της Ανεξάρτητης Αρχής Δημοσίων Εσόδων «Ανανέωσης θητείας του Διοικητή της Ανεξάρτητης Αρχής Δημοσίων Εσόδων» (Υ.Ο.Δ.Δ. 689), καθώς και την υπό στοιχεία 5294 ΕΞ 17.1.2020 (Υ.Ο.Δ.Δ.27) απόφαση του Υπουργού Οικονομικών περί ανανέωσης της θητείας του Διοικητή της Ανεξάρτητης Αρχής Δημοσίων Εσόδων.</w:t>
      </w:r>
    </w:p>
    <w:p>
      <w:pPr>
        <w:spacing w:before="240" w:after="240"/>
        <w:rPr>
          <w:lang w:val="el" w:eastAsia="el"/>
        </w:rPr>
      </w:pPr>
      <w:r>
        <w:rPr>
          <w:lang w:val="el" w:eastAsia="el"/>
        </w:rPr>
        <w:t xml:space="preserve">9. </w:t>
      </w:r>
      <w:r>
        <w:rPr>
          <w:b/>
          <w:bCs/>
          <w:lang w:val="el" w:eastAsia="el"/>
        </w:rPr>
        <w:t>Το Κεφάλαιο Α΄ του ν. 4389/2016 (Α΄ 94).</w:t>
      </w:r>
    </w:p>
    <w:p>
      <w:pPr>
        <w:spacing w:before="240" w:after="240"/>
        <w:rPr>
          <w:lang w:val="el" w:eastAsia="el"/>
        </w:rPr>
      </w:pPr>
      <w:r>
        <w:rPr>
          <w:lang w:val="el" w:eastAsia="el"/>
        </w:rPr>
        <w:t xml:space="preserve">10. </w:t>
      </w:r>
      <w:r>
        <w:rPr>
          <w:b/>
          <w:bCs/>
          <w:lang w:val="el" w:eastAsia="el"/>
        </w:rPr>
        <w:t>Την υπό στοιχεία Δ.ΟΡΓ. Α 1125859 ΕΞ2020 απόφαση του Διοικητή της Ανεξάρτητης Αρχής Δημοσίων Εσόδων «Οργανισμός της Ανεξάρτητης Αρχής Δημοσίων Εσόδων» (Β΄4738).</w:t>
      </w:r>
    </w:p>
    <w:p>
      <w:pPr>
        <w:spacing w:before="240" w:after="240"/>
        <w:rPr>
          <w:lang w:val="el" w:eastAsia="el"/>
        </w:rPr>
      </w:pPr>
      <w:r>
        <w:rPr>
          <w:lang w:val="el" w:eastAsia="el"/>
        </w:rPr>
        <w:t xml:space="preserve">11. </w:t>
      </w:r>
      <w:r>
        <w:rPr>
          <w:b/>
          <w:bCs/>
          <w:lang w:val="el" w:eastAsia="el"/>
        </w:rPr>
        <w:t>Την παρ. 5 του άρθρου 18 του ν. 2753/1999 σύμφωνα με την οποία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 (Α' 249).</w:t>
      </w:r>
    </w:p>
    <w:p>
      <w:pPr>
        <w:spacing w:before="240" w:after="240"/>
        <w:rPr>
          <w:lang w:val="el" w:eastAsia="el"/>
        </w:rPr>
      </w:pPr>
      <w:r>
        <w:rPr>
          <w:lang w:val="el" w:eastAsia="el"/>
        </w:rPr>
        <w:t xml:space="preserve">12. </w:t>
      </w:r>
      <w:r>
        <w:rPr>
          <w:b/>
          <w:bCs/>
          <w:lang w:val="el" w:eastAsia="el"/>
        </w:rPr>
        <w:t>Την ανάγκη διευκόλυνσης των φορολογουμένων και επιχειρήσεων και την ομαλή ολοκλήρωση της διαδικασίας υποβολής των δηλώσεων φορολογίας εισοδήματος.</w:t>
      </w:r>
    </w:p>
    <w:p>
      <w:pPr>
        <w:spacing w:before="240" w:after="240"/>
        <w:rPr>
          <w:lang w:val="el" w:eastAsia="el"/>
        </w:rPr>
      </w:pPr>
      <w:r>
        <w:rPr>
          <w:lang w:val="el" w:eastAsia="el"/>
        </w:rPr>
        <w:t xml:space="preserve">13. </w:t>
      </w:r>
      <w:r>
        <w:rPr>
          <w:b/>
          <w:bCs/>
          <w:lang w:val="el" w:eastAsia="el"/>
        </w:rPr>
        <w:t>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 xml:space="preserve">1. </w:t>
      </w:r>
      <w:r>
        <w:rPr>
          <w:b/>
          <w:bCs/>
          <w:lang w:val="el" w:eastAsia="el"/>
        </w:rPr>
        <w:t>Η προθεσμία υποβολής των δηλώσεων φορολογίας εισοδήματος φορολογικού έτους 2021 των φυσικών προσώπων του άρθρου 3 του ν. 4172/2013, παρατείνεται μέχρι και την 29η Ιουλίου 2022 και ώρα 15:00.</w:t>
      </w:r>
    </w:p>
    <w:p>
      <w:pPr>
        <w:spacing w:before="240" w:after="240"/>
        <w:rPr>
          <w:lang w:val="el" w:eastAsia="el"/>
        </w:rPr>
      </w:pPr>
      <w:r>
        <w:rPr>
          <w:lang w:val="el" w:eastAsia="el"/>
        </w:rPr>
        <w:t xml:space="preserve">2. </w:t>
      </w:r>
      <w:r>
        <w:rPr>
          <w:b/>
          <w:bCs/>
          <w:lang w:val="el" w:eastAsia="el"/>
        </w:rPr>
        <w:t>Η προθεσμία υποβολής των δηλώσεων φορολογίας εισοδήματος των νομικών προσώπων και νομικών οντοτήτων του άρθρου 45 του ν. 4172/2013 των οποίων το φορολογικό έτος λήγει την 31.12.2021, παρατείνεται μέχρι και την 29η Ιουλίου 2022 και ώρα 15:00.</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Εθνικό Τυπογραφείο (για δημοσίευση στην Εφημερίδα της Κυβερνήσεως)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w:t>
      </w:r>
    </w:p>
    <w:p>
      <w:pPr>
        <w:spacing w:before="240" w:after="240"/>
        <w:rPr>
          <w:lang w:val="el" w:eastAsia="el"/>
        </w:rPr>
      </w:pPr>
      <w:r>
        <w:rPr>
          <w:b/>
          <w:bCs/>
          <w:lang w:val="el" w:eastAsia="el"/>
        </w:rPr>
        <w:t>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ΣΤ΄, Ζ’ (εκτός των αριθ. 2, 5 και 6 αυτού), Η’</w:t>
      </w:r>
    </w:p>
    <w:p>
      <w:pPr>
        <w:spacing w:before="240" w:after="240"/>
        <w:rPr>
          <w:lang w:val="el" w:eastAsia="el"/>
        </w:rPr>
      </w:pPr>
      <w:r>
        <w:rPr>
          <w:b/>
          <w:bCs/>
          <w:lang w:val="el" w:eastAsia="el"/>
        </w:rPr>
        <w:t>(εκτός των αριθ. 4, 10 και 11 αυτού), Θ’, Ι’, ΙΒ’, ΙΓ’, ΙΔ’, ΙΕ’, ΙΣΤ’, ΙΖ’, ΙΗ’, ΙΘ’, Κ’, ΚΑ’, ΚΒ’ και ΚΓ’</w:t>
      </w:r>
    </w:p>
    <w:p>
      <w:pPr>
        <w:spacing w:before="240" w:after="240"/>
        <w:rPr>
          <w:lang w:val="el" w:eastAsia="el"/>
        </w:rPr>
      </w:pPr>
      <w:r>
        <w:rPr>
          <w:lang w:val="el" w:eastAsia="el"/>
        </w:rPr>
        <w:t xml:space="preserve">5.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6. </w:t>
      </w:r>
      <w:r>
        <w:rPr>
          <w:b/>
          <w:bCs/>
          <w:lang w:val="el" w:eastAsia="el"/>
        </w:rPr>
        <w:t>ΔΤΔ - Εγκεκριμένοι Οικονομικοί Φορείς</w:t>
      </w:r>
    </w:p>
    <w:p>
      <w:pPr>
        <w:spacing w:before="240" w:after="240"/>
        <w:rPr>
          <w:lang w:val="el" w:eastAsia="el"/>
        </w:rPr>
      </w:pPr>
      <w:r>
        <w:rPr>
          <w:lang w:val="el" w:eastAsia="el"/>
        </w:rPr>
        <w:t xml:space="preserve">7. </w:t>
      </w:r>
      <w:r>
        <w:rPr>
          <w:b/>
          <w:bCs/>
          <w:lang w:val="el" w:eastAsia="el"/>
        </w:rPr>
        <w:t>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 xml:space="preserve">8. </w:t>
      </w:r>
      <w:r>
        <w:rPr>
          <w:b/>
          <w:bCs/>
          <w:lang w:val="el" w:eastAsia="el"/>
        </w:rPr>
        <w:t>Υπουργείο Οικονομικών, Επιτροπή Λογιστικής Τυποποίησης και Ελέγχων (ΕΛΤΕ), Βουλής 7, Τ.Κ.105 62, Αθήνα</w:t>
      </w:r>
    </w:p>
    <w:p>
      <w:pPr>
        <w:spacing w:before="240" w:after="240"/>
        <w:rPr>
          <w:lang w:val="el" w:eastAsia="el"/>
        </w:rPr>
      </w:pPr>
      <w:r>
        <w:rPr>
          <w:lang w:val="el" w:eastAsia="el"/>
        </w:rPr>
        <w:t xml:space="preserve">9. </w:t>
      </w:r>
      <w:r>
        <w:rPr>
          <w:b/>
          <w:bCs/>
          <w:lang w:val="el" w:eastAsia="el"/>
        </w:rPr>
        <w:t>Περιοδικό «Φορολογική Επιθεώρηση»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Γενικής Δ/νσης Φορολογικής Διοίκησης</w:t>
      </w:r>
    </w:p>
    <w:p>
      <w:pPr>
        <w:spacing w:before="240" w:after="240"/>
        <w:rPr>
          <w:lang w:val="el" w:eastAsia="el"/>
        </w:rPr>
      </w:pPr>
      <w:r>
        <w:rPr>
          <w:lang w:val="el" w:eastAsia="el"/>
        </w:rPr>
        <w:t xml:space="preserve">3. </w:t>
      </w:r>
      <w:r>
        <w:rPr>
          <w:b/>
          <w:bCs/>
          <w:lang w:val="el" w:eastAsia="el"/>
        </w:rPr>
        <w:t>Γραφεία Γενικών Δ/ντών</w:t>
      </w:r>
    </w:p>
    <w:p>
      <w:pPr>
        <w:spacing w:before="240" w:after="240"/>
        <w:rPr>
          <w:lang w:val="el" w:eastAsia="el"/>
        </w:rPr>
      </w:pPr>
      <w:r>
        <w:rPr>
          <w:lang w:val="el" w:eastAsia="el"/>
        </w:rPr>
        <w:t xml:space="preserve">4. </w:t>
      </w:r>
      <w:r>
        <w:rPr>
          <w:b/>
          <w:bCs/>
          <w:lang w:val="el" w:eastAsia="el"/>
        </w:rPr>
        <w:t>Δ/νση Εφαρμογής Άμεσης Φορολογίας - Τμήματα Α’ - Β’</w:t>
      </w:r>
    </w:p>
    <w:p>
      <w:pPr>
        <w:spacing w:before="240" w:after="240"/>
        <w:rPr>
          <w:lang w:val="el" w:eastAsia="el"/>
        </w:rPr>
      </w:pPr>
      <w:r>
        <w:rPr>
          <w:lang w:val="el" w:eastAsia="el"/>
        </w:rPr>
        <w:t xml:space="preserve">5. </w:t>
      </w:r>
      <w:r>
        <w:rPr>
          <w:b/>
          <w:bCs/>
          <w:lang w:val="el" w:eastAsia="el"/>
        </w:rPr>
        <w:t>Δ/νση Νομικής Υποστήριξης της Α.Α.Δ.Ε.</w:t>
      </w:r>
    </w:p>
    <w:p>
      <w:pPr>
        <w:spacing w:before="240" w:after="240"/>
        <w:rPr>
          <w:lang w:val="el" w:eastAsia="el"/>
        </w:rPr>
      </w:pPr>
      <w:r>
        <w:rPr>
          <w:lang w:val="el" w:eastAsia="el"/>
        </w:rPr>
        <w:t xml:space="preserve">6. </w:t>
      </w:r>
      <w:r>
        <w:rPr>
          <w:b/>
          <w:bCs/>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orin.gr/laws/law/3474/nomos-4389-2016%23!/?article=41&amp;paragraph=10&amp;bn=1"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