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237867/ΔΑΕΦΚ</w:t>
      </w:r>
      <w:r>
        <w:rPr>
          <w:lang w:val="el" w:eastAsia="el"/>
        </w:rPr>
        <w:t xml:space="preserve">-ΚΕ/Α36 </w:t>
      </w:r>
    </w:p>
    <w:p>
      <w:pPr>
        <w:spacing w:before="240" w:after="240"/>
        <w:rPr>
          <w:lang w:val="el" w:eastAsia="el"/>
        </w:rPr>
      </w:pPr>
      <w:r>
        <w:rPr>
          <w:b/>
          <w:bCs/>
          <w:lang w:val="el" w:eastAsia="el"/>
        </w:rPr>
        <w:t>Παράταση της επιδότησης ενοικίου/συγκατοίκησης για την κάλυψη δαπανών στέγασης κατοίκων σε περιοχές που επλήγησαν από τον σεισμό της 12ης Ιουνίου 2017, στην Περιφερειακή Ενότητα Λέσβου της Περιφέρειας Βορείου Αιγαίου.</w:t>
      </w:r>
    </w:p>
    <w:p>
      <w:pPr>
        <w:spacing w:before="240" w:after="240"/>
        <w:rPr>
          <w:lang w:val="el" w:eastAsia="el"/>
        </w:rPr>
      </w:pPr>
      <w:r>
        <w:rPr>
          <w:b/>
          <w:bCs/>
          <w:lang w:val="el" w:eastAsia="el"/>
        </w:rPr>
        <w:t>ΟΙ ΥΠΟΥΡΓΟΙ ΟΙΚΟΝΟΜΙΚΩΝ - ΑΝΑΠΤΥΞΗΣ ΚΑΙ ΕΠΕΝΔΥΣΕΩΝ - ΥΠΟΔΟΜΩΝ ΚΑΙ ΜΕΤΑΦΟΡΩΝ</w:t>
      </w:r>
    </w:p>
    <w:p>
      <w:pPr>
        <w:spacing w:before="240" w:after="240"/>
        <w:rPr>
          <w:lang w:val="el" w:eastAsia="el"/>
        </w:rPr>
      </w:pPr>
      <w:r>
        <w:rPr>
          <w:lang w:val="el" w:eastAsia="el"/>
        </w:rPr>
        <w:t>Σύμφωνα με τις διατάξεις:</w:t>
      </w:r>
    </w:p>
    <w:p>
      <w:pPr>
        <w:spacing w:before="240" w:after="240"/>
        <w:rPr>
          <w:lang w:val="el" w:eastAsia="el"/>
        </w:rPr>
      </w:pPr>
      <w:r>
        <w:rPr>
          <w:lang w:val="el" w:eastAsia="el"/>
        </w:rPr>
        <w:t>1. Της παρ. 3 του άρθρου τέταρτου του ν. 867/1979 «Περί κυρώσεως, τροποποιήσεως και συμπληρώσεως της από 28.7.78 Πράξεως Νομοθετικού Περιεχομένου του Πρόεδρου της Δημοκρατίας “περί αποκαταστάσεως ζημιών εκ των σεισμών 1978 εις περιοχήν Βορείου Ελλάδος κ.λπ. και ρυθμίσεως ετέρων τινών συναφών θεμάτων”» (Α’ 24).</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3. Του άρθρου πέμπτου του ν. 1190/1981 «Περί κυρώσεως της από 26.3.81 Πράξεως Νομοθετικού Περιεχομένου του Προέδρου της Δημοκρατίας “περί αποκαταστάσεως ζημιών εκ των σεισμών 1981” και ρυθμίσεως έτερων συναφών θεμάτων»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«Δημόσια Έργα και ρυθμίσεις συναφών θεμάτων» (Α’ 23).</w:t>
      </w:r>
    </w:p>
    <w:p>
      <w:pPr>
        <w:spacing w:before="240" w:after="240"/>
        <w:rPr>
          <w:lang w:val="el" w:eastAsia="el"/>
        </w:rPr>
      </w:pPr>
      <w:r>
        <w:rPr>
          <w:lang w:val="el" w:eastAsia="el"/>
        </w:rPr>
        <w:t>5.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6. Του ν. 4270/2014 «Αρχές δημοσιονομικής διαχείρισης και εποπτείας (ενσωμάτωσης της Οδηγίας 2011/85/ ΕΕ) - δημόσιο λογιστικό και άλλες διατάξεις» (Α’ 143) και ιδίως των άρθρων 20, 23, 77, 79 και 80.</w:t>
      </w:r>
    </w:p>
    <w:p>
      <w:pPr>
        <w:spacing w:before="240" w:after="240"/>
        <w:rPr>
          <w:lang w:val="el" w:eastAsia="el"/>
        </w:rPr>
      </w:pPr>
      <w:r>
        <w:rPr>
          <w:lang w:val="el" w:eastAsia="el"/>
        </w:rPr>
        <w:t>7.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ν. 3469/2006 «Εθνικό Τυπογραφείο, Εφημερίς της Κυβερνήσεως και λοιπές διατάξεις» (Α’ 131).</w:t>
      </w:r>
    </w:p>
    <w:p>
      <w:pPr>
        <w:spacing w:before="240" w:after="240"/>
        <w:rPr>
          <w:lang w:val="el" w:eastAsia="el"/>
        </w:rPr>
      </w:pPr>
      <w:r>
        <w:rPr>
          <w:lang w:val="el" w:eastAsia="el"/>
        </w:rPr>
        <w:t>10. Του άρθρου 90 του Κώδικα Νομοθεσίας για την Κυβέρνηση και τα κυβερνητικά όργανα (π.δ. 63/2005 - Α’ 98) το οποίο διατηρήθηκε σε ισχύ με την παρ. 22 του άρθρου 119 του ν. 4622/2019.</w:t>
      </w:r>
    </w:p>
    <w:p>
      <w:pPr>
        <w:spacing w:before="240" w:after="240"/>
        <w:rPr>
          <w:lang w:val="el" w:eastAsia="el"/>
        </w:rPr>
      </w:pPr>
      <w:r>
        <w:rPr>
          <w:lang w:val="el" w:eastAsia="el"/>
        </w:rPr>
        <w:t>11. Του π.δ. 80/2016 «Ανάληψη υποχρεώσεων από τους διατάκτες» (Α’ 145).</w:t>
      </w:r>
    </w:p>
    <w:p>
      <w:pPr>
        <w:spacing w:before="240" w:after="240"/>
        <w:rPr>
          <w:lang w:val="el" w:eastAsia="el"/>
        </w:rPr>
      </w:pPr>
      <w:r>
        <w:rPr>
          <w:lang w:val="el" w:eastAsia="el"/>
        </w:rPr>
        <w:t>12.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13. Του π.δ. 142/2017 «Οργανισμός Υπουργείου Οικονομικών» (Α’ 181), σε συνδυασμό με το άρθρο 1 του π.δ. 84/2019 (Α’ 123) και το π.δ. 47/2021 (Α’ 121).</w:t>
      </w:r>
    </w:p>
    <w:p>
      <w:pPr>
        <w:spacing w:before="240" w:after="240"/>
        <w:rPr>
          <w:lang w:val="el" w:eastAsia="el"/>
        </w:rPr>
      </w:pPr>
      <w:r>
        <w:rPr>
          <w:lang w:val="el" w:eastAsia="el"/>
        </w:rPr>
        <w:t>14. Του π.δ. 5/2022 «Οργανισμός Υπουργείου Ανάπτυξης και Επενδύσεων» (Α’ 15).</w:t>
      </w:r>
    </w:p>
    <w:p>
      <w:pPr>
        <w:spacing w:before="240" w:after="240"/>
        <w:rPr>
          <w:lang w:val="el" w:eastAsia="el"/>
        </w:rPr>
      </w:pPr>
      <w:r>
        <w:rPr>
          <w:lang w:val="el" w:eastAsia="el"/>
        </w:rPr>
        <w:t>15.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16. Του π.δ. 83/2019 «Διορισμός Αντιπροέδρου της Κυβέρνησης, Υπουργών, Αναπληρωτών Υπουργών και Υφυπουργών» (Α’ 121) και του π.δ. 62/2020 «Διορισμός Αναπληρωτών Υπουργών και Υφυπουργών» (Α’ 155).</w:t>
      </w:r>
    </w:p>
    <w:p>
      <w:pPr>
        <w:spacing w:before="240" w:after="240"/>
        <w:rPr>
          <w:lang w:val="el" w:eastAsia="el"/>
        </w:rPr>
      </w:pPr>
      <w:r>
        <w:rPr>
          <w:lang w:val="el" w:eastAsia="el"/>
        </w:rPr>
        <w:t>17. Του π.δ. 68/2021 «Διορισμός Υπουργών, Αναπληρώτριας Υπουργού και Υφυπουργών» (Α’ 155).</w:t>
      </w:r>
    </w:p>
    <w:p>
      <w:pPr>
        <w:spacing w:before="240" w:after="240"/>
        <w:rPr>
          <w:lang w:val="el" w:eastAsia="el"/>
        </w:rPr>
      </w:pPr>
      <w:r>
        <w:rPr>
          <w:lang w:val="el" w:eastAsia="el"/>
        </w:rPr>
        <w:t>18. Tης υπ’ αρ.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19. Της υπό στοιχεία Δ16α/04/773/29.11.1990 κοινής απόφασης του Υπουργού Προεδρίας της Κυβέρνησης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20.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21. Της υπό στοιχεία Υ70/30.10.2020 απόφασης του Πρωθυπουργού «Ανάθεση αρμοδιοτήτων στον Αναπληρωτή Υπουργό Θεόδωρο Σκυλακάκη» (Β’ 4805).</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υπ’ αρ. ΔΑΕΦΚ/2641/Α325/18.07.2017 κοινή απόφαση των Υπουργών Οικονομίας και Ανάπτυξης, Οικονομικών και Υποδομών και Μεταφορών «Οριοθέτηση περιοχών και χορήγηση στεγαστικής συνδρομής για την αποκατάσταση των ζημιών σε κτίρια από τον σεισμό της 12ης Ιουνίου 2017, σε περιοχές της Περιφερειακής Ενότητας Λέσβου της Περιφέρειας Βορείου Αιγαίου» (Β’ 2584).</w:t>
      </w:r>
    </w:p>
    <w:p>
      <w:pPr>
        <w:spacing w:before="240" w:after="240"/>
        <w:rPr>
          <w:lang w:val="el" w:eastAsia="el"/>
        </w:rPr>
      </w:pPr>
      <w:r>
        <w:rPr>
          <w:lang w:val="el" w:eastAsia="el"/>
        </w:rPr>
        <w:t>2. Την υπό στοιχεία ΔΑΕΦΚ/2822/Α36/30.08.2017 κοινή απόφαση των Υπουργών Οικονομίας και Ανάπτυξης, Οικονομικών και Υποδομών και Μεταφορών «Επιδότηση ενοικίου/συγκατοίκησης για την κάλυψη δαπανών στέγασης κατοίκων σε περιοχές που επλήγησαν από το σεισμό της 12ης Ιουνίου 2017, στην Περιφερειακή Ενότητα Λέσβου της Περιφέρειας Βορείου Αιγαίου.» (Β’ 3026).</w:t>
      </w:r>
    </w:p>
    <w:p>
      <w:pPr>
        <w:spacing w:before="240" w:after="240"/>
        <w:rPr>
          <w:lang w:val="el" w:eastAsia="el"/>
        </w:rPr>
      </w:pPr>
      <w:r>
        <w:rPr>
          <w:lang w:val="el" w:eastAsia="el"/>
        </w:rPr>
        <w:t>3. Την υπό στοιχεία ΔΑΕΦΚ-ΚΕ/5843/Α36/20.06.2019 κοινή απόφαση των Υπουργών Οικονομίας και Ανάπτυξης, Οικονομικών και Υποδομών και Μεταφορών «Παράταση της επιδότησης ενοικίου/συγκατοίκησης για την κάλυψη δαπανών στέγασης κατοίκων σε περιοχές που επλήγησαν από το σεισμό της 12ης Ιουνίου 2017, στην Περιφερειακή Ενότητα Λέσβου της Περιφέρειας Βορείου Αιγαίου» (Β’ 2578).</w:t>
      </w:r>
    </w:p>
    <w:p>
      <w:pPr>
        <w:spacing w:before="240" w:after="240"/>
        <w:rPr>
          <w:lang w:val="el" w:eastAsia="el"/>
        </w:rPr>
      </w:pPr>
      <w:r>
        <w:rPr>
          <w:lang w:val="el" w:eastAsia="el"/>
        </w:rPr>
        <w:t>4. Την υπό στοιχεία ΔΑΕΦΚ-ΚΕ/5428/Α36/27.07.2020 κοινή απόφαση των Υπουργών Οικονομικών, Ανάπτυξης και Επενδύσεων και Υποδομών και Μεταφορών «Παράταση της επιδότησης ενοικίου/συγκατοίκησης για την κάλυψη δαπανών στέγασης κατοίκων σε περιοχές που επλήγησαν από το σεισμό της 12ης Ιουνίου 2017, στην Περιφερειακή Ενότητα Λέσβου της Περιφέρειας Βορείου Αιγαίου» (Β’ 3235).</w:t>
      </w:r>
    </w:p>
    <w:p>
      <w:pPr>
        <w:spacing w:before="240" w:after="240"/>
        <w:rPr>
          <w:lang w:val="el" w:eastAsia="el"/>
        </w:rPr>
      </w:pPr>
      <w:r>
        <w:rPr>
          <w:lang w:val="el" w:eastAsia="el"/>
        </w:rPr>
        <w:t>5. Την υπό στοιχεία ΔΑΕΦΚ-ΚΕ/11490/Α36/30.07.2021 κοινή απόφαση των Υπουργών Οικονομικών, Ανάπτυξης και Επενδύσεων και Υποδομών και Μεταφορών «Παράταση της επιδότησης ενοικίου/συγκατοίκησης για την κάλυψη δαπανών στέγασης κατοίκων σε περιοχές που επλήγησαν από το σεισμό της 12ης Ιουνίου 2017, στην Περιφερειακή Ενότητα Λέσβου της Περιφέρειας Βορείου Αιγαίου» (Β’ 3576).</w:t>
      </w:r>
    </w:p>
    <w:p>
      <w:pPr>
        <w:spacing w:before="240" w:after="240"/>
        <w:rPr>
          <w:lang w:val="el" w:eastAsia="el"/>
        </w:rPr>
      </w:pPr>
      <w:r>
        <w:rPr>
          <w:lang w:val="el" w:eastAsia="el"/>
        </w:rPr>
        <w:t>6. Την υπό στοιχεία ΔΑΕΦΚ-ΚΕ/703/Α321/19.3.2021 κοινή απόφαση των Υπουργών Οικονομικών, Ανάπτυξης και Επενδύσεων και Υποδομών και Μεταφορών «Ορισμός νέας προθεσμίας υποβολής αιτήσεων καθορισμού δικαιούχων Στεγαστικής Συνδρομής (Σ.Σ.) για την αποκατάσταση των κτηρίων που επλήγησαν από τον σεισμό της 12ης Ιουνίου 2017, σε περιοχές της Περιφερειακής Ενότητας Λέσβου της Περιφέρειας Βορείου Αιγαίου» (Β’ 1123).</w:t>
      </w:r>
    </w:p>
    <w:p>
      <w:pPr>
        <w:spacing w:before="240" w:after="240"/>
        <w:rPr>
          <w:lang w:val="el" w:eastAsia="el"/>
        </w:rPr>
      </w:pPr>
      <w:r>
        <w:rPr>
          <w:lang w:val="el" w:eastAsia="el"/>
        </w:rPr>
        <w:t>7. Το γεγονός ότι από τις διατάξεις της παρούσας προκαλείται δαπάνη περίπου 504.000,00 € σε βάρος του κρατικού προϋπολογισμού και συγκεκριμένα του Π.Δ.Ε., η οποία θα κατανεμηθεί σε χρονικό ορίζοντα ενός έτους από την ισχύ της παρούσας και θα καλυφθεί από τις πιστώσεις της ΣΑΕ 069 με ενάριθμο 2017ΣΕ06900000 του Υπουργείου Υποδομών και Μεταφορών, εντός των ορίων του ισχύοντος ΜΠΔΣ.</w:t>
      </w:r>
    </w:p>
    <w:p>
      <w:pPr>
        <w:spacing w:before="240" w:after="240"/>
        <w:rPr>
          <w:lang w:val="el" w:eastAsia="el"/>
        </w:rPr>
      </w:pPr>
      <w:r>
        <w:rPr>
          <w:lang w:val="el" w:eastAsia="el"/>
        </w:rPr>
        <w:t>8. Την υπ’ αρ. 205338/29.06.2022 Εισηγητική Έκθεση Δημοσιονομικών Επιπτώσεων της Γενικής Διεύθυνσης Οικονομικών Υπηρεσιών του Υπουργείου Υποδομών και Μεταφορών (αρ. εισερχ. ΔΑΕΦΚ-ΚΕ/205340/29.06.2022 και ΔΑΕΦΚ-ΚΕ/205339/29.06.2022).</w:t>
      </w:r>
    </w:p>
    <w:p>
      <w:pPr>
        <w:spacing w:before="240" w:after="240"/>
        <w:rPr>
          <w:lang w:val="el" w:eastAsia="el"/>
        </w:rPr>
      </w:pPr>
      <w:r>
        <w:rPr>
          <w:lang w:val="el" w:eastAsia="el"/>
        </w:rPr>
        <w:t>Και επειδή</w:t>
      </w:r>
    </w:p>
    <w:p>
      <w:pPr>
        <w:pStyle w:val="StructureList1"/>
        <w:spacing w:before="120" w:after="0"/>
        <w:rPr>
          <w:lang w:val="el" w:eastAsia="el"/>
        </w:rPr>
      </w:pPr>
      <w:r>
        <w:rPr>
          <w:lang w:val="el" w:eastAsia="el"/>
        </w:rPr>
        <w:t>-</w:t>
      </w:r>
      <w:r>
        <w:rPr>
          <w:lang w:val="en" w:eastAsia="en"/>
        </w:rPr>
        <w:tab/>
      </w:r>
      <w:r>
        <w:rPr>
          <w:lang w:val="el" w:eastAsia="el"/>
        </w:rPr>
        <w:t>καθυστέρησε η έκδοση των Π.Α.Ε.Ε.Κ. λόγω καθυστέρησης των απαιτούμενων εγκρίσεων από τους συναρμόδιους φορείς,</w:t>
      </w:r>
    </w:p>
    <w:p>
      <w:pPr>
        <w:pStyle w:val="StructureList1"/>
        <w:spacing w:before="120" w:after="0"/>
        <w:rPr>
          <w:lang w:val="el" w:eastAsia="el"/>
        </w:rPr>
      </w:pPr>
      <w:r>
        <w:rPr>
          <w:lang w:val="el" w:eastAsia="el"/>
        </w:rPr>
        <w:t>-</w:t>
      </w:r>
      <w:r>
        <w:rPr>
          <w:lang w:val="en" w:eastAsia="en"/>
        </w:rPr>
        <w:tab/>
      </w:r>
      <w:r>
        <w:rPr>
          <w:lang w:val="el" w:eastAsia="el"/>
        </w:rPr>
        <w:t>καθυστέρησε η υλοποίηση των αδειών Επισκευής κτηρίων λόγω των απαιτουμένων εγκρίσεων, αποφασίζουμε:</w:t>
      </w:r>
    </w:p>
    <w:p>
      <w:pPr>
        <w:spacing w:before="240" w:after="240"/>
        <w:rPr>
          <w:lang w:val="el" w:eastAsia="el"/>
        </w:rPr>
      </w:pPr>
      <w:r>
        <w:rPr>
          <w:lang w:val="el" w:eastAsia="el"/>
        </w:rPr>
        <w:t>Α. Παρατείνουμε το χρονικό διάστημα της επιδότησης ενοικίου/συγκατοίκησης, που χορηγήθηκε με την υπό στοιχεία ΔΑΕΦΚ-ΚΕ/11490/Α36/30.07.2021 (Β’ 3576) κοινή υπουργική απόφαση κατά έναν (1) χρόνο μόνο για τους ιδιοκτήτες ή με δωρεάν παραχώρηση χρήστες κατοικιών που είχαν κριθεί ως κτίρια προσωρινά ακατάλληλα για χρήση (ΚΙΤΡΙΝΑ) ή για τα οποία έχει εκδοθεί ή πρόκειται να εκδοθεί Π.Α.Ε.Ε.Κ. και τα οποία επλήγησαν από τον σεισμό της 12ης Ιουνίου 2017 και βρίσκονται στην Περιφερειακή Ενότητα Λέσβου της Περιφέρειας Βορείου Αιγαίου.</w:t>
      </w:r>
    </w:p>
    <w:p>
      <w:pPr>
        <w:spacing w:before="240" w:after="240"/>
        <w:rPr>
          <w:lang w:val="el" w:eastAsia="el"/>
        </w:rPr>
      </w:pPr>
      <w:r>
        <w:rPr>
          <w:lang w:val="el" w:eastAsia="el"/>
        </w:rPr>
        <w:t>Αν ο δικαιούχος δεν προβεί σε καμία ενέργεια έως 31.12.2022, προκειμένου να του χορηγηθεί Στεγαστική Συνδρομή ή εάν δεν δικαιούται Στεγαστική Συνδρομή, η εν λόγω επιδότηση ενοικίου/συγκατοίκησης διακόπτεται αυτοδίκαια.</w:t>
      </w:r>
    </w:p>
    <w:p>
      <w:pPr>
        <w:spacing w:before="240" w:after="240"/>
        <w:rPr>
          <w:lang w:val="el" w:eastAsia="el"/>
        </w:rPr>
      </w:pPr>
      <w:r>
        <w:rPr>
          <w:lang w:val="el" w:eastAsia="el"/>
        </w:rPr>
        <w:t>Β. Απαιτείται, για κάθε νέο τρίμηνο της παράτασης πλέον των δικαιολογητικών που αναφέρονται στις υπό στοιχεία ΔΑΕΦΚ-ΚΕ/5843/Α36/20.06.2019 (Β’ 2578) και ΔΑΕΦΚ- ΚΕ/5428/Α36/27.07.2020 (Β’ 3235) κοινές υπουργικές αποφάσεις, η υποβολή:</w:t>
      </w:r>
    </w:p>
    <w:p>
      <w:pPr>
        <w:pStyle w:val="StructureList1"/>
        <w:spacing w:before="120" w:after="0"/>
        <w:rPr>
          <w:lang w:val="el" w:eastAsia="el"/>
        </w:rPr>
      </w:pPr>
      <w:r>
        <w:rPr>
          <w:lang w:val="el" w:eastAsia="el"/>
        </w:rPr>
        <w:t>-</w:t>
      </w:r>
      <w:r>
        <w:rPr>
          <w:lang w:val="en" w:eastAsia="en"/>
        </w:rPr>
        <w:tab/>
      </w:r>
      <w:r>
        <w:rPr>
          <w:lang w:val="el" w:eastAsia="el"/>
        </w:rPr>
        <w:t>εκκαθαριστικών λογαριασμών ηλεκτροδότησης του σεισμόπληκτου ακινήτου (φωτοτυπία και των δύο όψεων του λογαριασμού) ή βεβαίωσης κατανάλωσης ρεύματος από τον πάροχο ηλεκτρικού ρεύματος του σεισμόπληκτου κτηρίου που να περιλαμβάνει το χρονικό διάστημα του αιτούμενου τριμήνου.</w:t>
      </w:r>
    </w:p>
    <w:p>
      <w:pPr>
        <w:spacing w:before="240" w:after="240"/>
        <w:rPr>
          <w:lang w:val="el" w:eastAsia="el"/>
        </w:rPr>
      </w:pPr>
      <w:r>
        <w:rPr>
          <w:lang w:val="el" w:eastAsia="el"/>
        </w:rPr>
        <w:t>Δεν χορηγείται επιδότηση ενοικίου/συγκατοίκησης όταν η σεισμόπληκτη κατοικία, όπως διαπιστώνεται από την κατανάλωση ρεύματος, κατοικείται.</w:t>
      </w:r>
    </w:p>
    <w:p>
      <w:pPr>
        <w:pStyle w:val="StructureList1"/>
        <w:spacing w:before="120" w:after="0"/>
        <w:rPr>
          <w:lang w:val="el" w:eastAsia="el"/>
        </w:rPr>
      </w:pPr>
      <w:r>
        <w:rPr>
          <w:lang w:val="el" w:eastAsia="el"/>
        </w:rPr>
        <w:t>-</w:t>
      </w:r>
      <w:r>
        <w:rPr>
          <w:lang w:val="en" w:eastAsia="en"/>
        </w:rPr>
        <w:tab/>
      </w:r>
      <w:r>
        <w:rPr>
          <w:lang w:val="el" w:eastAsia="el"/>
        </w:rPr>
        <w:t>τα έντυπα Ε1, Ε2 (αρχικές δηλώσεις) του φορολογικού έτους 2021 και επικαιροποιημένη εκτύπωση του Ε9 του/ της δικαιούχου επιδότησης ενοικίου/συγκατοίκησης.</w:t>
      </w:r>
    </w:p>
    <w:p>
      <w:pPr>
        <w:pStyle w:val="StructureList1"/>
        <w:spacing w:before="120" w:after="0"/>
        <w:rPr>
          <w:lang w:val="el" w:eastAsia="el"/>
        </w:rPr>
      </w:pPr>
      <w:r>
        <w:rPr>
          <w:lang w:val="el" w:eastAsia="el"/>
        </w:rPr>
        <w:t>-</w:t>
      </w:r>
      <w:r>
        <w:rPr>
          <w:lang w:val="en" w:eastAsia="en"/>
        </w:rPr>
        <w:tab/>
      </w:r>
      <w:r>
        <w:rPr>
          <w:lang w:val="el" w:eastAsia="el"/>
        </w:rPr>
        <w:t>τα έντυπα Ε1, Ε2 (αρχικές δηλώσεις) του φορολογικού έτους 2021 και επικαιροποιημένη εκτύπωση του Ε9 του/ της φιλοξενούντα/ουσας τον/την δικαιούχο επιδότησης συγκατοίκησης.</w:t>
      </w:r>
    </w:p>
    <w:p>
      <w:pPr>
        <w:spacing w:before="240" w:after="240"/>
        <w:rPr>
          <w:lang w:val="el" w:eastAsia="el"/>
        </w:rPr>
      </w:pPr>
      <w:r>
        <w:rPr>
          <w:lang w:val="el" w:eastAsia="el"/>
        </w:rPr>
        <w:t>Εάν η Υπηρεσία κρίνει απαραίτητο, δύναται να ζητήσει εγγράφως επιπλέον στοιχεία για την εξέταση της αίτησης χορήγησης επιδότησης ενοικίου/συγκατοίκησης.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Ανάπτυξης</w:t>
      </w:r>
    </w:p>
    <w:p>
      <w:pPr>
        <w:spacing w:before="240" w:after="240"/>
        <w:rPr>
          <w:lang w:val="el" w:eastAsia="el"/>
        </w:rPr>
      </w:pPr>
      <w:r>
        <w:rPr>
          <w:lang w:val="el" w:eastAsia="el"/>
        </w:rPr>
        <w:t>Υπουργός Οικονομικών και Επενδύσεων</w:t>
      </w:r>
    </w:p>
    <w:p>
      <w:pPr>
        <w:spacing w:before="240" w:after="240"/>
        <w:rPr>
          <w:lang w:val="el" w:eastAsia="el"/>
        </w:rPr>
      </w:pPr>
      <w:r>
        <w:rPr>
          <w:b/>
          <w:bCs/>
          <w:lang w:val="el" w:eastAsia="el"/>
        </w:rPr>
        <w:t>ΘΕΟΔΩΡΟΣ ΣΠΥΡΙΔΩΝ - ΑΔΩΝΙΣ</w:t>
      </w:r>
    </w:p>
    <w:p>
      <w:pPr>
        <w:spacing w:before="240" w:after="240"/>
        <w:rPr>
          <w:lang w:val="el" w:eastAsia="el"/>
        </w:rPr>
      </w:pPr>
      <w:r>
        <w:rPr>
          <w:b/>
          <w:bCs/>
          <w:lang w:val="el" w:eastAsia="el"/>
        </w:rPr>
        <w:t>ΣΚΥΛΑΚΑΚΗΣ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