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Διενέργεια ελέγχου για τη διαπίστωση της ορθής εφαρμογής του άρθρου 54Α του ν. 4174/2013 από τους συμβολαιογράφους ή/και από τους φύλακες μεταγραφών/προϊσταμένους κτηματολογικών γραφείων, για το έτος 2022.</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4174/2013 «Κώδικας Φορολογικής Διαδικασίας» (Α΄ 170) και ειδικότερα των άρθρων 4, 5, 14, 23, 24, 26, 28, 45, 54Α, 62 και 63 αυτού,</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γ)</w:t>
      </w:r>
      <w:r>
        <w:rPr>
          <w:lang w:val="en" w:eastAsia="en"/>
        </w:rPr>
        <w:tab/>
      </w:r>
      <w:r>
        <w:rPr>
          <w:b/>
          <w:bCs/>
          <w:lang w:val="el" w:eastAsia="el"/>
        </w:rPr>
        <w:t>των άρθρων 1 έως και 8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δ)</w:t>
      </w:r>
      <w:r>
        <w:rPr>
          <w:lang w:val="en" w:eastAsia="en"/>
        </w:rPr>
        <w:tab/>
      </w:r>
      <w:r>
        <w:rPr>
          <w:b/>
          <w:bCs/>
          <w:lang w:val="el" w:eastAsia="el"/>
        </w:rPr>
        <w:t>του άρθρου 32 του ν. 3842/2010 «Αποκατάσταση φορολογικής δικαιοσύνης, αντιμετώπιση της φοροδιαφυγής και άλλες διατάξεις» (Α΄ 58</w:t>
      </w:r>
      <w:r>
        <w:rPr>
          <w:b/>
          <w:bCs/>
          <w:i/>
          <w:iCs/>
          <w:lang w:val="el" w:eastAsia="el"/>
        </w:rPr>
        <w:t>)</w:t>
      </w:r>
      <w:r>
        <w:rPr>
          <w:b/>
          <w:bCs/>
          <w:lang w:val="el" w:eastAsia="el"/>
        </w:rPr>
        <w:t>,</w:t>
      </w:r>
    </w:p>
    <w:p>
      <w:pPr>
        <w:pStyle w:val="StructureList1"/>
        <w:spacing w:before="120" w:after="0"/>
        <w:rPr>
          <w:lang w:val="el" w:eastAsia="el"/>
        </w:rPr>
      </w:pPr>
      <w:r>
        <w:rPr>
          <w:lang w:val="el" w:eastAsia="el"/>
        </w:rPr>
        <w:t>ε)</w:t>
      </w:r>
      <w:r>
        <w:rPr>
          <w:lang w:val="en" w:eastAsia="en"/>
        </w:rPr>
        <w:tab/>
      </w:r>
      <w:r>
        <w:rPr>
          <w:b/>
          <w:bCs/>
          <w:lang w:val="el" w:eastAsia="el"/>
        </w:rPr>
        <w:t>του άρθρου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Δ.ΟΡΓ.Α 1125859 ΕΞ 2020 απόφασης του Διοικητή της Ανεξάρτητης Αρχής Δημοσίων Εσόδων «Οργανισμός της Ανεξάρτητης Αρχής Δημοσίων Εσόδων (Α.Α.Δ.Ε.)» (Β΄ 4738), όπως τροποποιήθηκε, συμπληρώθηκε και ισχύει.</w:t>
      </w:r>
    </w:p>
    <w:p>
      <w:pPr>
        <w:spacing w:before="240" w:after="240"/>
        <w:rPr>
          <w:lang w:val="el" w:eastAsia="el"/>
        </w:rPr>
      </w:pPr>
      <w:r>
        <w:rPr>
          <w:lang w:val="el" w:eastAsia="el"/>
        </w:rPr>
        <w:t xml:space="preserve">2. </w:t>
      </w:r>
      <w:r>
        <w:rPr>
          <w:b/>
          <w:bCs/>
          <w:lang w:val="el" w:eastAsia="el"/>
        </w:rPr>
        <w:t>Α. Τις αποφάσεις του Γενικού Γραμματέα Δημοσίων Εσόδων υπό στοιχεία:</w:t>
      </w:r>
    </w:p>
    <w:p>
      <w:pPr>
        <w:pStyle w:val="StructureList1"/>
        <w:spacing w:before="120" w:after="0"/>
        <w:rPr>
          <w:lang w:val="el" w:eastAsia="el"/>
        </w:rPr>
      </w:pPr>
      <w:r>
        <w:rPr>
          <w:lang w:val="el" w:eastAsia="el"/>
        </w:rPr>
        <w:t>α)</w:t>
      </w:r>
      <w:r>
        <w:rPr>
          <w:lang w:val="en" w:eastAsia="en"/>
        </w:rPr>
        <w:tab/>
      </w:r>
      <w:r>
        <w:rPr>
          <w:b/>
          <w:bCs/>
          <w:lang w:val="el" w:eastAsia="el"/>
        </w:rPr>
        <w:t>ΠΟΛ. 1052/17-02-2014 «Τύπος και περιεχόμενο της δήλωσης στοιχείων ακινήτων (Ε9) φυσικών και νομικών προσώπων έτους 2014, τρόπος αναγραφής των ακινήτων, δικαιολογητικά που συνυποβάλλονται και διαδικασία υποβολής της» (Β΄ 389),</w:t>
      </w:r>
    </w:p>
    <w:p>
      <w:pPr>
        <w:pStyle w:val="StructureList1"/>
        <w:spacing w:before="120" w:after="0"/>
        <w:rPr>
          <w:lang w:val="el" w:eastAsia="el"/>
        </w:rPr>
      </w:pPr>
      <w:r>
        <w:rPr>
          <w:lang w:val="el" w:eastAsia="el"/>
        </w:rPr>
        <w:t>β)</w:t>
      </w:r>
      <w:r>
        <w:rPr>
          <w:lang w:val="en" w:eastAsia="en"/>
        </w:rPr>
        <w:tab/>
      </w:r>
      <w:r>
        <w:rPr>
          <w:b/>
          <w:bCs/>
          <w:lang w:val="el" w:eastAsia="el"/>
        </w:rPr>
        <w:t>ΠΟΛ. 1004/02-01-2015 «Πιστοποιητικό του άρθρου 54Α του Κώδικα Φορολογικής Διαδικασίας, ετών 2015 και επομένων» (Β΄ 2), όπως τροποποιήθηκε με τις αποφάσεις υπό στοιχεία ΠΟΛ. 1015/14-01-2015 (Β΄ 245) και ΠΟΛ. 1114/5-6-2015 (Β΄ 1093).</w:t>
      </w:r>
    </w:p>
    <w:p>
      <w:pPr>
        <w:spacing w:before="240" w:after="240"/>
        <w:rPr>
          <w:lang w:val="el" w:eastAsia="el"/>
        </w:rPr>
      </w:pPr>
      <w:r>
        <w:rPr>
          <w:b/>
          <w:bCs/>
          <w:lang w:val="el" w:eastAsia="el"/>
        </w:rPr>
        <w:t>Β. Τις αποφάσεις του Διοικητή της Ανεξάρτητης Αρχής Δημοσίων Εσόδων υπό στοιχεία:</w:t>
      </w:r>
    </w:p>
    <w:p>
      <w:pPr>
        <w:pStyle w:val="StructureList1"/>
        <w:spacing w:before="120" w:after="0"/>
        <w:rPr>
          <w:lang w:val="el" w:eastAsia="el"/>
        </w:rPr>
      </w:pPr>
      <w:r>
        <w:rPr>
          <w:lang w:val="el" w:eastAsia="el"/>
        </w:rPr>
        <w:t>α)</w:t>
      </w:r>
      <w:r>
        <w:rPr>
          <w:lang w:val="en" w:eastAsia="en"/>
        </w:rPr>
        <w:tab/>
      </w:r>
      <w:r>
        <w:rPr>
          <w:b/>
          <w:bCs/>
          <w:lang w:val="el" w:eastAsia="el"/>
        </w:rPr>
        <w:t>Α.1008/2021 «Πιστοποιητικό του άρθρου 54Α΄του ν. 4174/2013 (πιστοποιητικό ΕΝ.Φ.Ι.Α.)» (Β΄229), Α. 1106/2021 «Πιστοποιητικό του άρθρου 54Α του ν. 4174/2013 (πιστοποιητικό ΕΝ.Φ.Ι.Α.)» (Β΄1976) και Α.1082/2022 «Τροποποίηση της Α. 1106/2021 (Β΄ 1976) απόφασης Διοικητή ΑΑΔΕ, αναφορικά με το πιστοποιητικό του άρθρου 54 Α΄ του ν. 4174/2013 (πιστοποιητικό ΕΝΦΙΑ)» (Β΄ 3324).</w:t>
      </w:r>
    </w:p>
    <w:p>
      <w:pPr>
        <w:pStyle w:val="StructureList1"/>
        <w:spacing w:before="120" w:after="0"/>
        <w:rPr>
          <w:lang w:val="el" w:eastAsia="el"/>
        </w:rPr>
      </w:pPr>
      <w:r>
        <w:rPr>
          <w:lang w:val="el" w:eastAsia="el"/>
        </w:rPr>
        <w:t>β)</w:t>
      </w:r>
      <w:r>
        <w:rPr>
          <w:lang w:val="en" w:eastAsia="en"/>
        </w:rPr>
        <w:tab/>
      </w:r>
      <w:r>
        <w:rPr>
          <w:b/>
          <w:bCs/>
          <w:lang w:val="el" w:eastAsia="el"/>
        </w:rPr>
        <w:t>Α. 1175/2021 «Καθορισμός των ειδικότερων στοιχείων που συνιστούν τη φορολογική ταυτότητα των ακινήτων» (Β΄ 3706).</w:t>
      </w:r>
    </w:p>
    <w:p>
      <w:pPr>
        <w:pStyle w:val="StructureList1"/>
        <w:spacing w:before="120" w:after="0"/>
        <w:rPr>
          <w:lang w:val="el" w:eastAsia="el"/>
        </w:rPr>
      </w:pPr>
      <w:r>
        <w:rPr>
          <w:lang w:val="el" w:eastAsia="el"/>
        </w:rPr>
        <w:t>γ)</w:t>
      </w:r>
      <w:r>
        <w:rPr>
          <w:lang w:val="en" w:eastAsia="en"/>
        </w:rPr>
        <w:tab/>
      </w:r>
      <w:r>
        <w:rPr>
          <w:b/>
          <w:bCs/>
          <w:lang w:val="el" w:eastAsia="el"/>
        </w:rPr>
        <w:t>ΠΟΛ. 1002/05-01-2017 «Συμπλήρωση της ΠΟΛ. 1004/2015 απόφασης ΓΓΔΕ περί του πιστοποιητικού του άρθρου 54Α του ν. 4174/2013» (Β΄ 114).</w:t>
      </w:r>
    </w:p>
    <w:p>
      <w:pPr>
        <w:spacing w:before="240" w:after="240"/>
        <w:rPr>
          <w:lang w:val="el" w:eastAsia="el"/>
        </w:rPr>
      </w:pPr>
      <w:r>
        <w:rPr>
          <w:lang w:val="el" w:eastAsia="el"/>
        </w:rPr>
        <w:t xml:space="preserve">3. </w:t>
      </w:r>
      <w:r>
        <w:rPr>
          <w:b/>
          <w:bCs/>
          <w:lang w:val="el" w:eastAsia="el"/>
        </w:rPr>
        <w:t>Τις εγκυκλίους υπό στοιχεία:</w:t>
      </w:r>
    </w:p>
    <w:p>
      <w:pPr>
        <w:pStyle w:val="StructureList1"/>
        <w:spacing w:before="120" w:after="0"/>
        <w:rPr>
          <w:lang w:val="el" w:eastAsia="el"/>
        </w:rPr>
      </w:pPr>
      <w:r>
        <w:rPr>
          <w:lang w:val="el" w:eastAsia="el"/>
        </w:rPr>
        <w:t>α)</w:t>
      </w:r>
      <w:r>
        <w:rPr>
          <w:lang w:val="en" w:eastAsia="en"/>
        </w:rPr>
        <w:tab/>
      </w:r>
      <w:r>
        <w:rPr>
          <w:b/>
          <w:bCs/>
          <w:lang w:val="el" w:eastAsia="el"/>
        </w:rPr>
        <w:t>ΠΟΛ. 1001/4-1-2005 «Υποβολή δήλωσης στοιχείων ακινήτων (έντυπο Ε9) έτους 2005».</w:t>
      </w:r>
    </w:p>
    <w:p>
      <w:pPr>
        <w:pStyle w:val="StructureList1"/>
        <w:spacing w:before="120" w:after="0"/>
        <w:rPr>
          <w:lang w:val="el" w:eastAsia="el"/>
        </w:rPr>
      </w:pPr>
      <w:r>
        <w:rPr>
          <w:lang w:val="el" w:eastAsia="el"/>
        </w:rPr>
        <w:t>β)</w:t>
      </w:r>
      <w:r>
        <w:rPr>
          <w:lang w:val="en" w:eastAsia="en"/>
        </w:rPr>
        <w:tab/>
      </w:r>
      <w:r>
        <w:rPr>
          <w:b/>
          <w:bCs/>
          <w:lang w:val="el" w:eastAsia="el"/>
        </w:rPr>
        <w:t>ΠΟΛ. 1047/10-03-2005 «Συμπληρωματικές οδηγίες για την υποβολή δήλωσης στοιχείων ακινήτων (έντυπο Ε9) έτους 2005» και</w:t>
      </w:r>
    </w:p>
    <w:p>
      <w:pPr>
        <w:pStyle w:val="StructureList1"/>
        <w:spacing w:before="120" w:after="0"/>
        <w:rPr>
          <w:lang w:val="el" w:eastAsia="el"/>
        </w:rPr>
      </w:pPr>
      <w:r>
        <w:rPr>
          <w:lang w:val="el" w:eastAsia="el"/>
        </w:rPr>
        <w:t>γ)</w:t>
      </w:r>
      <w:r>
        <w:rPr>
          <w:lang w:val="en" w:eastAsia="en"/>
        </w:rPr>
        <w:tab/>
      </w:r>
      <w:r>
        <w:rPr>
          <w:b/>
          <w:bCs/>
          <w:lang w:val="el" w:eastAsia="el"/>
        </w:rPr>
        <w:t>ΠΟΛ. 1237/11-11-2014 «Οδηγίες για τη συμπλήρωση της δήλωσης στοιχείων ακινήτων (έντυπο Ε9) από την 1η Ιανουαρίου 2014».</w:t>
      </w:r>
    </w:p>
    <w:p>
      <w:pPr>
        <w:spacing w:before="240" w:after="240"/>
        <w:rPr>
          <w:lang w:val="el" w:eastAsia="el"/>
        </w:rPr>
      </w:pPr>
      <w:r>
        <w:rPr>
          <w:lang w:val="el" w:eastAsia="el"/>
        </w:rPr>
        <w:t xml:space="preserve">4. </w:t>
      </w:r>
      <w:r>
        <w:rPr>
          <w:b/>
          <w:bCs/>
          <w:lang w:val="el" w:eastAsia="el"/>
        </w:rPr>
        <w:t>Την υπό στοιχεία Δ.Σ.Σ. Α 1025581/29-3-2022 απόφαση του Διοικητή της Α.Α.Δ.Ε. με θέμα «Επιχειρησιακό Σχέδιο της Ανεξάρτητης Αρχής Δημοσίων Εσόδων (Α.Α.Δ.Ε.) για το έτος 2022» (Β΄ 1584) και ειδικότερα τους στόχους ΣΜ. 1.2.135, ΣΜ. 1.2.136 και ΣΠ.1.2.33, που αφορούν τη διενέργεια και τον συντονισμό τουλάχιστον 120 ελέγχων από τα Τμήματα Συμμόρφωσης και Σχέσεων με τους Φορολογουμένους των Δ.Ο.Υ., για τη διαπίστωση της ορθής εφαρμογής από τους συμβολαιογράφους ή/και από τους υποθηκοφύλακες του άρθρου 54Α του ν. 4174/2013.</w:t>
      </w:r>
    </w:p>
    <w:p>
      <w:pPr>
        <w:spacing w:before="240" w:after="240"/>
        <w:rPr>
          <w:lang w:val="el" w:eastAsia="el"/>
        </w:rPr>
      </w:pPr>
      <w:r>
        <w:rPr>
          <w:lang w:val="el" w:eastAsia="el"/>
        </w:rPr>
        <w:t xml:space="preserve">5.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την υπ’ αρ. 39/3/30-11-2017 απόφαση του Συμβουλίου Διοίκησης της Α.Α.Δ.Ε. «Ανανέωση της θητείας του Διοικητή της Ανεξάρτητης Αρχής Δημοσίων Εσόδων» (Υ.Ο.Δ.Δ. 689) και την υπό στοιχεία 5294 ΕΞ 2020/17.1.2020 Απόφαση του Υπουργού Οικονομικών «Ανανέωση της θητείας του Διοικητή της ΑΑΔΕ» (Υ.Ο.Δ.Δ.27).</w:t>
      </w:r>
    </w:p>
    <w:p>
      <w:pPr>
        <w:spacing w:before="240" w:after="240"/>
        <w:rPr>
          <w:lang w:val="el" w:eastAsia="el"/>
        </w:rPr>
      </w:pPr>
      <w:r>
        <w:rPr>
          <w:lang w:val="el" w:eastAsia="el"/>
        </w:rPr>
        <w:t xml:space="preserve">6. </w:t>
      </w:r>
      <w:r>
        <w:rPr>
          <w:b/>
          <w:bCs/>
          <w:lang w:val="el" w:eastAsia="el"/>
        </w:rPr>
        <w:t>Την υπό στοιχεία Δ.ΟΡΓ.Α 1115805 ΕΞ 2017/31-7-2017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 2743), όπως τροποποιήθηκε, συμπληρώθηκε και ισχύει και ειδικότερα με την υπό στοιχεία Δ. ΟΡΓ. Α 1125477/2018 (Β΄3718) απόφαση του Διοικητή της Ανεξάρτητης Αρχής Δημοσίων Εσόδων.</w:t>
      </w:r>
    </w:p>
    <w:p>
      <w:pPr>
        <w:spacing w:before="240" w:after="240"/>
        <w:rPr>
          <w:lang w:val="el" w:eastAsia="el"/>
        </w:rPr>
      </w:pPr>
      <w:r>
        <w:rPr>
          <w:lang w:val="el" w:eastAsia="el"/>
        </w:rPr>
        <w:t xml:space="preserve">7. </w:t>
      </w:r>
      <w:r>
        <w:rPr>
          <w:b/>
          <w:bCs/>
          <w:lang w:val="el" w:eastAsia="el"/>
        </w:rPr>
        <w:t>Το γεγονός ότι με την παρούσα απόφαση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w:t>
      </w:r>
      <w:r>
        <w:rPr>
          <w:b/>
          <w:bCs/>
          <w:lang w:val="el" w:eastAsia="el"/>
        </w:rPr>
        <w:t>Το έτος 2022 διενεργούνται έλεγχοι γραφείου από τα Τμήματα ή Γραφεία Συμμόρφωσης και Σχέσεων με τους Φορολογουμένους των Δημοσίων Οικονομικών Υπηρεσιών (Δ.Ο.Υ.) για τη διαπίστωση της ορθής εφαρμογής του άρθρου 54Α του ν. 4174/2013 (Α΄170) από συμβολαιογράφους ή/και από υποθηκοφύλακες/προϊσταμένους των κτηματολογικών γραφείων.</w:t>
      </w:r>
    </w:p>
    <w:p>
      <w:pPr>
        <w:spacing w:before="240" w:after="240"/>
        <w:rPr>
          <w:lang w:val="el" w:eastAsia="el"/>
        </w:rPr>
      </w:pPr>
      <w:r>
        <w:rPr>
          <w:b/>
          <w:bCs/>
          <w:lang w:val="el" w:eastAsia="el"/>
        </w:rPr>
        <w:t>Οι προς έλεγχο υποθέσεις κατατάσσονται ανά υπηρεσία, κατόπιν εφαρμογής των κριτηρίων ανάλυσης κινδύνων που περιλαμβάνονται στο Παράρτημα της παρούσας και τα οποία δεν δημοσιοποιούνται.</w:t>
      </w:r>
    </w:p>
    <w:p>
      <w:pPr>
        <w:spacing w:before="240" w:after="240"/>
        <w:rPr>
          <w:lang w:val="el" w:eastAsia="el"/>
        </w:rPr>
      </w:pPr>
      <w:r>
        <w:rPr>
          <w:lang w:val="el" w:eastAsia="el"/>
        </w:rPr>
        <w:t xml:space="preserve">3. </w:t>
      </w:r>
      <w:r>
        <w:rPr>
          <w:b/>
          <w:bCs/>
          <w:lang w:val="el" w:eastAsia="el"/>
        </w:rPr>
        <w:t>Ο τύπος και το περιεχόμενο της εντολής ελέγχου και της πράξης επιβολής του προστίμου της παρ. 6 του άρθρου 54Α του ν. 4174/2013 έχουν ως τα συνημμένα Υποδείγματα 1 και 2 αντίστοιχα, τα οποία αποτελούν αναπόσπαστο μέρος της παρούσας.</w:t>
      </w:r>
    </w:p>
    <w:p>
      <w:pPr>
        <w:spacing w:before="240" w:after="240"/>
        <w:rPr>
          <w:lang w:val="el" w:eastAsia="el"/>
        </w:rPr>
      </w:pPr>
      <w:r>
        <w:rPr>
          <w:lang w:val="el" w:eastAsia="el"/>
        </w:rPr>
        <w:t xml:space="preserve">4. </w:t>
      </w:r>
      <w:r>
        <w:rPr>
          <w:b/>
          <w:bCs/>
          <w:lang w:val="el" w:eastAsia="el"/>
        </w:rPr>
        <w:t>Η απόφαση αυτή να δημοσιευθεί στην Εφημερίδα της Κυβερνήσεως (χωρίς δημοσίευση του Παραρτήματος).</w:t>
      </w:r>
    </w:p>
    <w:p>
      <w:pPr>
        <w:spacing w:before="240" w:after="240"/>
        <w:rPr>
          <w:lang w:val="el" w:eastAsia="el"/>
        </w:rPr>
      </w:pPr>
      <w:r>
        <w:rPr>
          <w:b/>
          <w:bCs/>
          <w:lang w:val="el" w:eastAsia="el"/>
        </w:rPr>
        <w:t>Ο Διοικητής της ΑνεξάρτητηςΑρχής Δημοσίων ΕσόδωνΓεώργιος Πιτσιλής</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του Πίνακα Γ΄ (περιπτώσεις 3 και 6)</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(ΔΙ.Σ.ΤΕ.ΠΛ.) – Τμήμα Ε΄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του Πίνακα Β΄ (περιπτώσεις 1 έως και 3)</w:t>
      </w:r>
    </w:p>
    <w:p>
      <w:pPr>
        <w:spacing w:before="240" w:after="240"/>
        <w:rPr>
          <w:lang w:val="el" w:eastAsia="el"/>
        </w:rPr>
      </w:pPr>
      <w:r>
        <w:rPr>
          <w:lang w:val="el" w:eastAsia="el"/>
        </w:rPr>
        <w:t xml:space="preserve">5. </w:t>
      </w:r>
      <w:r>
        <w:rPr>
          <w:b/>
          <w:bCs/>
          <w:lang w:val="el" w:eastAsia="el"/>
        </w:rPr>
        <w:t>Αποδέκτες Πίνακα Γ΄ (περιπτώσεις 1, 4 και 5)</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Ι΄</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Γ.Δ.Φ.Δ. της Α.Α.Δ.Ε.</w:t>
      </w:r>
    </w:p>
    <w:p>
      <w:pPr>
        <w:spacing w:before="240" w:after="240"/>
        <w:rPr>
          <w:lang w:val="el" w:eastAsia="el"/>
        </w:rPr>
      </w:pPr>
      <w:r>
        <w:rPr>
          <w:lang w:val="el" w:eastAsia="el"/>
        </w:rPr>
        <w:t xml:space="preserve">4. </w:t>
      </w:r>
      <w:r>
        <w:rPr>
          <w:b/>
          <w:bCs/>
          <w:lang w:val="el" w:eastAsia="el"/>
        </w:rPr>
        <w:t>Διεύθυνση Εφαρμογής Φορολογίας Κεφαλαίου &amp; Περιουσιολογίου – Τμήμα Α΄</w:t>
      </w:r>
    </w:p>
    <w:p>
      <w:pPr>
        <w:spacing w:before="240" w:after="240"/>
        <w:rPr>
          <w:lang w:val="el" w:eastAsia="el"/>
        </w:rPr>
      </w:pPr>
      <w:r>
        <w:rPr>
          <w:b/>
          <w:bCs/>
          <w:u w:val="single"/>
          <w:lang w:val="el" w:eastAsia="el"/>
        </w:rPr>
        <w:t>ΕΝΤΟΛΗ ΕΛΕΓΧΟΥ</w:t>
      </w:r>
    </w:p>
    <w:p>
      <w:pPr>
        <w:spacing w:before="240" w:after="240"/>
        <w:rPr>
          <w:lang w:val="el" w:eastAsia="el"/>
        </w:rPr>
      </w:pPr>
      <w:r>
        <w:rPr>
          <w:b/>
          <w:bCs/>
          <w:lang w:val="el" w:eastAsia="el"/>
        </w:rPr>
        <w:t xml:space="preserve">Ο Προϊστάμενος της Δ.Ο.Υ. </w:t>
      </w:r>
      <w:r>
        <w:rPr>
          <w:b/>
          <w:bCs/>
          <w:u w:val="single"/>
          <w:lang w:val="el" w:eastAsia="el"/>
        </w:rPr>
        <w:t>,</w:t>
      </w:r>
      <w:r>
        <w:rPr>
          <w:b/>
          <w:bCs/>
          <w:lang w:val="el" w:eastAsia="el"/>
        </w:rPr>
        <w:t xml:space="preserve"> έχοντας υπόψη:</w:t>
      </w:r>
    </w:p>
    <w:p>
      <w:pPr>
        <w:pStyle w:val="StructureList1"/>
        <w:spacing w:before="120" w:after="0"/>
        <w:rPr>
          <w:lang w:val="el" w:eastAsia="el"/>
        </w:rPr>
      </w:pPr>
      <w:r>
        <w:rPr>
          <w:lang w:val="el" w:eastAsia="el"/>
        </w:rPr>
        <w:t>α)</w:t>
      </w:r>
      <w:r>
        <w:rPr>
          <w:lang w:val="en" w:eastAsia="en"/>
        </w:rPr>
        <w:tab/>
      </w:r>
      <w:r>
        <w:rPr>
          <w:b/>
          <w:bCs/>
          <w:lang w:val="el" w:eastAsia="el"/>
        </w:rPr>
        <w:t>Τις διατάξεις των άρθρων 4, 5, 6, 14, 23, 24, 45 και 54Α αυτού, όπως ισχύουν του ν. 4174/2013 (Α΄ 170) «Κώδικας Φορολογικής Διαδικασίας».</w:t>
      </w:r>
    </w:p>
    <w:p>
      <w:pPr>
        <w:pStyle w:val="StructureList1"/>
        <w:spacing w:before="120" w:after="0"/>
        <w:rPr>
          <w:lang w:val="el" w:eastAsia="el"/>
        </w:rPr>
      </w:pPr>
      <w:r>
        <w:rPr>
          <w:lang w:val="el" w:eastAsia="el"/>
        </w:rPr>
        <w:t>β)</w:t>
      </w:r>
      <w:r>
        <w:rPr>
          <w:lang w:val="en" w:eastAsia="en"/>
        </w:rPr>
        <w:tab/>
      </w:r>
      <w:r>
        <w:rPr>
          <w:b/>
          <w:bCs/>
          <w:lang w:val="el" w:eastAsia="el"/>
        </w:rPr>
        <w:t>Το άρθρο 23 του ν. 3427/2005 (Α΄ 312) «Φόρος προστιθέμενης αξίας στις νέες οικοδομές, μεταβολές στη φορολογία κεφαλαίου και άλλες διατάξεις.», όπως ισχύουν.</w:t>
      </w:r>
    </w:p>
    <w:p>
      <w:pPr>
        <w:pStyle w:val="StructureList1"/>
        <w:spacing w:before="120" w:after="0"/>
        <w:rPr>
          <w:lang w:val="el" w:eastAsia="el"/>
        </w:rPr>
      </w:pPr>
      <w:r>
        <w:rPr>
          <w:lang w:val="el" w:eastAsia="el"/>
        </w:rPr>
        <w:t>γ)</w:t>
      </w:r>
      <w:r>
        <w:rPr>
          <w:lang w:val="en" w:eastAsia="en"/>
        </w:rPr>
        <w:tab/>
      </w:r>
      <w:r>
        <w:rPr>
          <w:b/>
          <w:bCs/>
          <w:lang w:val="el" w:eastAsia="el"/>
        </w:rPr>
        <w:t>Τα άρθρα 1 έως και 8 του ν. 4223/2013 (Α΄ 287) «Ενιαίος Φόρος Ιδιοκτησίας Ακινήτων και άλλες διατάξεις», όπως ισχύουν.</w:t>
      </w:r>
    </w:p>
    <w:p>
      <w:pPr>
        <w:pStyle w:val="StructureList1"/>
        <w:spacing w:before="120" w:after="0"/>
        <w:rPr>
          <w:lang w:val="el" w:eastAsia="el"/>
        </w:rPr>
      </w:pPr>
      <w:r>
        <w:rPr>
          <w:lang w:val="el" w:eastAsia="el"/>
        </w:rPr>
        <w:t>δ)</w:t>
      </w:r>
      <w:r>
        <w:rPr>
          <w:lang w:val="en" w:eastAsia="en"/>
        </w:rPr>
        <w:tab/>
      </w:r>
      <w:r>
        <w:rPr>
          <w:b/>
          <w:bCs/>
          <w:lang w:val="el" w:eastAsia="el"/>
        </w:rPr>
        <w:t>Το άρθρο 32 του ν. 3842/2010 (Α΄ 58</w:t>
      </w:r>
      <w:r>
        <w:rPr>
          <w:b/>
          <w:bCs/>
          <w:i/>
          <w:iCs/>
          <w:lang w:val="el" w:eastAsia="el"/>
        </w:rPr>
        <w:t>)</w:t>
      </w:r>
      <w:r>
        <w:rPr>
          <w:b/>
          <w:bCs/>
          <w:lang w:val="el" w:eastAsia="el"/>
        </w:rPr>
        <w:t xml:space="preserve"> «Αποκατάσταση φορολογικής δικαιοσύνης, αντιμετώπιση της φοροδιαφυγής και άλλες διατάξεις.», όπως ισχύει.</w:t>
      </w:r>
    </w:p>
    <w:p>
      <w:pPr>
        <w:pStyle w:val="StructureList1"/>
        <w:spacing w:before="120" w:after="0"/>
        <w:rPr>
          <w:lang w:val="el" w:eastAsia="el"/>
        </w:rPr>
      </w:pPr>
      <w:r>
        <w:rPr>
          <w:lang w:val="el" w:eastAsia="el"/>
        </w:rPr>
        <w:t>ε)</w:t>
      </w:r>
      <w:r>
        <w:rPr>
          <w:lang w:val="en" w:eastAsia="en"/>
        </w:rPr>
        <w:tab/>
      </w:r>
      <w:r>
        <w:rPr>
          <w:b/>
          <w:bCs/>
          <w:lang w:val="el" w:eastAsia="el"/>
        </w:rPr>
        <w:t>Την Δ.ΟΡΓ.Α 1115805 ΕΞ 2017/31-7-2017 (Β΄ 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τροποποιήθηκε, συμπληρώθηκε και ισχύει. στ) Την Α. (Β΄ ) απόφαση του Διοικητή της Ανεξάρτητης Αρχής Δημοσίων Εσόδων για τη διαπίστωση της ορθής εφαρμογής του άρθρου 54Α του ν. 4174/2013 από τους συμβολαιογράφους ή/και από τους φύλακες μεταγραφών/προϊσταμένους κτηματολογικών γραφείων, για το έτος 2022.</w:t>
      </w:r>
    </w:p>
    <w:p>
      <w:pPr>
        <w:spacing w:before="240" w:after="240"/>
        <w:rPr>
          <w:lang w:val="el" w:eastAsia="el"/>
        </w:rPr>
      </w:pPr>
      <w:r>
        <w:rPr>
          <w:b/>
          <w:bCs/>
          <w:lang w:val="el" w:eastAsia="el"/>
        </w:rPr>
        <w:t>αναθέτει στον ανωτέρω υπάλληλο τη διενέργεια ελέγχου γραφείου στο φορολογούμενο</w:t>
      </w:r>
    </w:p>
    <w:p>
      <w:pPr>
        <w:spacing w:before="240" w:after="240"/>
        <w:rPr>
          <w:lang w:val="el" w:eastAsia="el"/>
        </w:rPr>
      </w:pPr>
      <w:r>
        <w:rPr>
          <w:b/>
          <w:bCs/>
          <w:lang w:val="el" w:eastAsia="el"/>
        </w:rPr>
        <w:t>με ΑΦΜ για τη διαπίστωση της ορθής εφαρμογής του άρθρου 54Α του ν</w:t>
      </w:r>
    </w:p>
    <w:p>
      <w:pPr>
        <w:spacing w:before="240" w:after="240"/>
        <w:rPr>
          <w:lang w:val="el" w:eastAsia="el"/>
        </w:rPr>
      </w:pPr>
      <w:r>
        <w:rPr>
          <w:b/>
          <w:bCs/>
          <w:lang w:val="el" w:eastAsia="el"/>
        </w:rPr>
        <w:t>4174/2013 (Α΄170) για το έτος 2022</w:t>
      </w:r>
    </w:p>
    <w:p>
      <w:pPr>
        <w:spacing w:before="240" w:after="240"/>
        <w:rPr>
          <w:lang w:val="el" w:eastAsia="el"/>
        </w:rPr>
      </w:pPr>
      <w:r>
        <w:rPr>
          <w:b/>
          <w:bCs/>
          <w:lang w:val="el" w:eastAsia="el"/>
        </w:rPr>
        <w:t xml:space="preserve">, ___ / ___ / </w:t>
      </w:r>
    </w:p>
    <w:p>
      <w:pPr>
        <w:spacing w:before="240" w:after="240"/>
        <w:rPr>
          <w:lang w:val="el" w:eastAsia="el"/>
        </w:rPr>
      </w:pPr>
      <w:r>
        <w:rPr>
          <w:b/>
          <w:bCs/>
          <w:lang w:val="el" w:eastAsia="el"/>
        </w:rPr>
        <w:t>Με εντολή του Διοικητή της Α.Α.Δ.Ε Ο Προϊστάμενος Δ.Ο.Υ.</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 xml:space="preserve">Δ.Ο.Υ. </w:t>
      </w:r>
    </w:p>
    <w:p>
      <w:pPr>
        <w:spacing w:before="240" w:after="240"/>
        <w:rPr>
          <w:lang w:val="el" w:eastAsia="el"/>
        </w:rPr>
      </w:pPr>
      <w:r>
        <w:rPr>
          <w:b/>
          <w:bCs/>
          <w:lang w:val="el" w:eastAsia="el"/>
        </w:rPr>
        <w:t>Ταχ. Δ/νση :</w:t>
      </w:r>
    </w:p>
    <w:p>
      <w:pPr>
        <w:spacing w:before="240" w:after="240"/>
        <w:rPr>
          <w:lang w:val="el" w:eastAsia="el"/>
        </w:rPr>
      </w:pPr>
      <w:r>
        <w:rPr>
          <w:b/>
          <w:bCs/>
          <w:lang w:val="el" w:eastAsia="el"/>
        </w:rPr>
        <w:t>Ταχ. Κώδικας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ΠΡΑΞΗ ΕΠΙΒΟΛΗΣ ΠΡΟΣΤΙΜΟΥ ΤΟΥ ΑΡΘΡΟΥ 54 Α ΤΟΥ Ν. 4174/2013</w:t>
      </w:r>
    </w:p>
    <w:p>
      <w:pPr>
        <w:spacing w:before="240" w:after="240"/>
        <w:rPr>
          <w:lang w:val="el" w:eastAsia="el"/>
        </w:rPr>
      </w:pPr>
      <w:r>
        <w:rPr>
          <w:b/>
          <w:bCs/>
          <w:lang w:val="el" w:eastAsia="el"/>
        </w:rPr>
        <w:t>Ο Προϊστάμενος της Δ.Ο.Υ. έχοντας υπόψη:</w:t>
      </w:r>
    </w:p>
    <w:p>
      <w:pPr>
        <w:spacing w:before="240" w:after="240"/>
        <w:rPr>
          <w:lang w:val="el" w:eastAsia="el"/>
        </w:rPr>
      </w:pPr>
      <w:r>
        <w:rPr>
          <w:lang w:val="el" w:eastAsia="el"/>
        </w:rPr>
        <w:t xml:space="preserve">1) </w:t>
      </w:r>
      <w:r>
        <w:rPr>
          <w:b/>
          <w:bCs/>
          <w:lang w:val="el" w:eastAsia="el"/>
        </w:rPr>
        <w:t>Τις διατάξεις των άρθρων 4, 5, 6, 14, 23, 24, 25, 45, 54Α, 62, και 63 του ν. 4174/2013 (Α΄ 170), όπως ισχύουν.</w:t>
      </w:r>
    </w:p>
    <w:p>
      <w:pPr>
        <w:spacing w:before="240" w:after="240"/>
        <w:rPr>
          <w:lang w:val="el" w:eastAsia="el"/>
        </w:rPr>
      </w:pPr>
      <w:r>
        <w:rPr>
          <w:b/>
          <w:bCs/>
          <w:lang w:val="el" w:eastAsia="el"/>
        </w:rPr>
        <w:t>Την Α απόφαση του Διοικητή Α.Α.Δ.Ε. (Β΄ ) που αφορά τη διαπίστωση της ορθής εφαρμογής του άρθρου 54 Α του ν. 4174/2013 από τους συμβολαιογράφους ή/και τους φύλακες μεταγραφών/Προϊσταμένους των κτηματολογικών γραφείων.</w:t>
      </w:r>
    </w:p>
    <w:p>
      <w:pPr>
        <w:spacing w:before="240" w:after="240"/>
        <w:rPr>
          <w:lang w:val="el" w:eastAsia="el"/>
        </w:rPr>
      </w:pPr>
      <w:r>
        <w:rPr>
          <w:b/>
          <w:bCs/>
          <w:lang w:val="el" w:eastAsia="el"/>
        </w:rPr>
        <w:t>Την /2022 εντολή ελέγχου, με την οποία ορίσθηκε υπάλληλος για τη διαπίστωση της ορθής εφαρμογής των διατάξεων του άρθρου 54 Α του ν. 4174/2013.</w:t>
      </w:r>
    </w:p>
    <w:p>
      <w:pPr>
        <w:spacing w:before="240" w:after="240"/>
        <w:rPr>
          <w:lang w:val="el" w:eastAsia="el"/>
        </w:rPr>
      </w:pPr>
      <w:r>
        <w:rPr>
          <w:b/>
          <w:bCs/>
          <w:lang w:val="el" w:eastAsia="el"/>
        </w:rPr>
        <w:t>Το /2022 σημείωμα του Τμήματος/Γραφείου Συμμόρφωσης και Σχέσεων με τους φορολογουμένους, που επισυνάπτεται και αποτελεί αναπόσπαστο τμήμα της παρούσας απόφασης.</w:t>
      </w:r>
    </w:p>
    <w:p>
      <w:pPr>
        <w:spacing w:before="240" w:after="240"/>
        <w:rPr>
          <w:lang w:val="el" w:eastAsia="el"/>
        </w:rPr>
      </w:pPr>
      <w:r>
        <w:rPr>
          <w:lang w:val="el" w:eastAsia="el"/>
        </w:rPr>
        <w:t xml:space="preserve">5) </w:t>
      </w:r>
      <w:r>
        <w:rPr>
          <w:b/>
          <w:bCs/>
          <w:lang w:val="el" w:eastAsia="el"/>
        </w:rPr>
        <w:t>Την Δ.ΟΡΓ.Α 1115805 ΕΞ 2017/31-7-2017 (Β΄ 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τροποποιήθηκε, συμπληρώθηκε και ισχύει.</w:t>
      </w:r>
    </w:p>
    <w:p>
      <w:pPr>
        <w:spacing w:before="240" w:after="240"/>
        <w:rPr>
          <w:lang w:val="el" w:eastAsia="el"/>
        </w:rPr>
      </w:pPr>
      <w:r>
        <w:rPr>
          <w:b/>
          <w:bCs/>
          <w:lang w:val="el" w:eastAsia="el"/>
        </w:rPr>
        <w:t>Επιβάλλει πρόστιμο ποσού ( ) ευρώ για τη μη ορθή εφαρμογή των διατάξεων του άρθρου 54 Α του ν. 4174/2013, στο φορολογούμενο με στοιχεία: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2"/>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ΠΑΤΡΩΝΥΜΟ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Το οφειλόμενο ποσό καταβάλλεται εφάπαξ εντός τριάντα (30) ημερών από την κοινοποίηση της πράξης επιβολής.</w:t>
      </w:r>
    </w:p>
    <w:p>
      <w:pPr>
        <w:spacing w:before="240" w:after="240"/>
        <w:rPr>
          <w:lang w:val="el" w:eastAsia="el"/>
        </w:rPr>
      </w:pPr>
      <w:r>
        <w:rPr>
          <w:b/>
          <w:bCs/>
          <w:lang w:val="el" w:eastAsia="el"/>
        </w:rPr>
        <w:t>Με εντολή του Διοικητή της Α.Α.Δ.Ε.</w:t>
      </w:r>
    </w:p>
    <w:p>
      <w:pPr>
        <w:spacing w:before="240" w:after="240"/>
        <w:rPr>
          <w:lang w:val="el" w:eastAsia="el"/>
        </w:rPr>
      </w:pPr>
      <w:r>
        <w:rPr>
          <w:b/>
          <w:bCs/>
          <w:lang w:val="el" w:eastAsia="el"/>
        </w:rPr>
        <w:t>Ο Προϊστάμενος της Δ.Ο.Υ.</w:t>
      </w:r>
    </w:p>
    <w:p>
      <w:pPr>
        <w:spacing w:before="240" w:after="240"/>
        <w:rPr>
          <w:lang w:val="el" w:eastAsia="el"/>
        </w:rPr>
      </w:pPr>
      <w:r>
        <w:rPr>
          <w:b/>
          <w:bCs/>
          <w:lang w:val="el" w:eastAsia="el"/>
        </w:rPr>
        <w:t>Επιδόθηκε την ___ / ___ /</w:t>
      </w:r>
    </w:p>
    <w:p>
      <w:pPr>
        <w:spacing w:before="240" w:after="240"/>
        <w:rPr>
          <w:lang w:val="el" w:eastAsia="el"/>
        </w:rPr>
      </w:pPr>
      <w:r>
        <w:rPr>
          <w:b/>
          <w:bCs/>
          <w:lang w:val="el" w:eastAsia="el"/>
        </w:rPr>
        <w:t>Ο ΕΠΙΔΟΣΑΣ</w:t>
      </w:r>
    </w:p>
    <w:p>
      <w:pPr>
        <w:spacing w:before="240" w:after="240"/>
        <w:rPr>
          <w:lang w:val="el" w:eastAsia="el"/>
        </w:rPr>
      </w:pPr>
      <w:r>
        <w:rPr>
          <w:b/>
          <w:bCs/>
          <w:lang w:val="el" w:eastAsia="el"/>
        </w:rPr>
        <w:t>Σημείωση: Σε περίπτωση αμφισβήτησης της καταλογιστικής πράξης, κατά τις διατάξεις του άρθρου 63 του Κ.Φ.Δ., ο υπόχρεος δύναται να υποβάλει εντός τριάντα (30) ημερών από την κοινοποίηση αυτής, ενδικοφανή προσφυγή, με αίτημα την επανεξέταση της πράξης, στα πλαίσια διοικητικής διαδικασίας από τη Διεύθυνση Επίλυσης Διαφορών της Α.Α.Δ.Ε.. Απευθείας προσφυγή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