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107483 ΕΞ 202</w:t>
      </w:r>
      <w:r>
        <w:rPr>
          <w:lang w:val="el" w:eastAsia="el"/>
        </w:rPr>
        <w:t xml:space="preserve">2 </w:t>
      </w:r>
    </w:p>
    <w:p>
      <w:pPr>
        <w:pStyle w:val="PreambelText"/>
        <w:spacing w:before="240" w:after="240"/>
        <w:rPr>
          <w:lang w:val="el" w:eastAsia="el"/>
        </w:rPr>
      </w:pPr>
      <w:r>
        <w:rPr>
          <w:b/>
          <w:bCs/>
          <w:lang w:val="el" w:eastAsia="el"/>
        </w:rPr>
        <w:t>Καθορισμός επιχορήγησης των πληγέντων από τους σεισμούς της 24ης Ιουλίου και της 27ης Σεπτεμβρίου 2021 σε περιοχές στην Περιφερειακή Ενότητα Ηρακλείου της Περιφέρειας Κρήτης.</w:t>
      </w:r>
    </w:p>
    <w:p>
      <w:pPr>
        <w:pStyle w:val="PreambelText"/>
        <w:spacing w:before="240" w:after="24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 και ιδίως το άρθρο 4, τις παρ. 3, 5 και 7 του άρθρου 7, το άρθρο 8, την παρ. 1 του άρθρου 22 και την παρ. 3 του άρθρου 24.</w:t>
      </w:r>
    </w:p>
    <w:p>
      <w:pPr>
        <w:pStyle w:val="PreambelText"/>
        <w:spacing w:before="240" w:after="240"/>
        <w:rPr>
          <w:lang w:val="el" w:eastAsia="el"/>
        </w:rPr>
      </w:pPr>
      <w:r>
        <w:rPr>
          <w:lang w:val="el" w:eastAsia="el"/>
        </w:rPr>
        <w:t>2. Τα άρθρα εξηκοστό δεύτερο, εξηκοστό πέμπτο, εξηκοστό έκτο και εξηκοστό έβδομο του ν. 4839/2021 «Κύρωση της από 26.7.2021 τροποποίησης και αντικατάστασης της από 3.6.2019 επιμέρους Σύμβασης Δωρεάς για το Έργο VI της από 6.9.2018 Σύμβασης Δωρεάς μεταξύ του Ιδρύματος “Κοινωφελές Ίδρυμα Σταύρος Σ. Νιάρχος” και του Ελληνικού Δημοσίου για την ενίσχυση και αναβάθμιση των υποδομών στον τομέα της υγείας και των παραρτημάτων της και άλλες επείγουσες διατάξεις για την αντιμετώπιση της πανδημίας του κορωνοϊού COVID-19» (Α’ 181).</w:t>
      </w:r>
    </w:p>
    <w:p>
      <w:pPr>
        <w:pStyle w:val="PreambelText"/>
        <w:spacing w:before="240" w:after="240"/>
        <w:rPr>
          <w:lang w:val="el" w:eastAsia="el"/>
        </w:rPr>
      </w:pPr>
      <w:r>
        <w:rPr>
          <w:lang w:val="el" w:eastAsia="el"/>
        </w:rPr>
        <w:t>3. Το Κεφάλαιο ΙΑ «Ψηφιακή Διαφάνεια - Πρόγραμμα Διαύγεια»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4. Το άρθρο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5.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6. Τον ν. 3852/2010 «Νέα Αρχιτεκτονική της Αυτοδιοίκησης και της Αποκεντρωμένης Διοίκησης -Πρόγραμμα Καλλικράτης» (Α’ 87) και ιδίως το άρθρο 160.</w:t>
      </w:r>
    </w:p>
    <w:p>
      <w:pPr>
        <w:pStyle w:val="PreambelText"/>
        <w:spacing w:before="240" w:after="240"/>
        <w:rPr>
          <w:lang w:val="el" w:eastAsia="el"/>
        </w:rPr>
      </w:pPr>
      <w:r>
        <w:rPr>
          <w:lang w:val="el" w:eastAsia="el"/>
        </w:rPr>
        <w:t>7. Το άρθρο 10 του ν. 2576/1998 «Βελτίωση των διαδικασιών για την ανάθεση της κατασκευής των δημοσίων έργων και άλλες διατάξεις» (Α’ 25), όπως τροποποιήθηκε με το άρθρο 84 του ν. 4313/2014 (Α’ 261).</w:t>
      </w:r>
    </w:p>
    <w:p>
      <w:pPr>
        <w:pStyle w:val="PreambelText"/>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9. Το π.δ. 142/2017 «Οργανισμός Υπουργείου Οικονομικών» (Α’ 181).</w:t>
      </w:r>
    </w:p>
    <w:p>
      <w:pPr>
        <w:pStyle w:val="PreambelText"/>
        <w:spacing w:before="240" w:after="240"/>
        <w:rPr>
          <w:lang w:val="el" w:eastAsia="el"/>
        </w:rPr>
      </w:pPr>
      <w:r>
        <w:rPr>
          <w:lang w:val="el" w:eastAsia="el"/>
        </w:rPr>
        <w:t>10. Το π.δ. 80/2016 «Ανάληψη υποχρεώσεων από τους διατάκτες» (Α’ 145).</w:t>
      </w:r>
    </w:p>
    <w:p>
      <w:pPr>
        <w:pStyle w:val="PreambelText"/>
        <w:spacing w:before="240" w:after="240"/>
        <w:rPr>
          <w:lang w:val="el" w:eastAsia="el"/>
        </w:rPr>
      </w:pPr>
      <w:r>
        <w:rPr>
          <w:lang w:val="el" w:eastAsia="el"/>
        </w:rPr>
        <w:t>11. Το άρθρο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pStyle w:val="PreambelText"/>
        <w:spacing w:before="240" w:after="240"/>
        <w:rPr>
          <w:lang w:val="el" w:eastAsia="el"/>
        </w:rPr>
      </w:pPr>
      <w:r>
        <w:rPr>
          <w:lang w:val="el" w:eastAsia="el"/>
        </w:rPr>
        <w:t>12. Την υπό στοιχεία 71102 EΞ 2022/24.05.2022 απόφαση του Υπουργού Οικονομικών «Χορήγηση ενίσχυσης με τη μορφή προκαταβολής για την αποζημίωση των πληγέντων από τους σεισμούς της 24ης Ιουλίου και 27ης Σεπτεμβρίου 2021 σε περιοχές της Περιφερειακής Ενότητας Ηρακλείου της Περιφέρειας Κρήτης» (Β’ 2588).</w:t>
      </w:r>
    </w:p>
    <w:p>
      <w:pPr>
        <w:pStyle w:val="PreambelText"/>
        <w:spacing w:before="240" w:after="240"/>
        <w:rPr>
          <w:lang w:val="el" w:eastAsia="el"/>
        </w:rPr>
      </w:pPr>
      <w:r>
        <w:rPr>
          <w:lang w:val="el" w:eastAsia="el"/>
        </w:rPr>
        <w:t>13. Την υπό στοιχεία 48229 EΞ 2022/08.04.2022 απόφαση του Υπουργού Οικονομικών «Χορήγηση ενίσχυσης με τη μορφή προκαταβολής για την αποζημίωση των πληγέντων από τους σεισμούς της 24ης Ιουλίου και 27ης Σεπτεμβρίου 2021 σε περιοχές της Περιφερειακής Ενότητας Ηρακλείου της Περιφέρειας Κρήτης» (Β’ 1757).</w:t>
      </w:r>
    </w:p>
    <w:p>
      <w:pPr>
        <w:pStyle w:val="PreambelText"/>
        <w:spacing w:before="240" w:after="240"/>
        <w:rPr>
          <w:lang w:val="el" w:eastAsia="el"/>
        </w:rPr>
      </w:pPr>
      <w:r>
        <w:rPr>
          <w:lang w:val="el" w:eastAsia="el"/>
        </w:rPr>
        <w:t>14. Την υπό στοιχεία 12377 EΞ 2022/31.01.2022 απόφαση του Υπουργού Οικονομικών «Χορήγηση ενίσχυσης με τη μορφή προκαταβολής για την αποζημίωση των πληγέντων από τους σεισμούς της 24ης Ιουλίου και 27ης Σεπτεμβρίου 2021 σε περιοχές της Περιφερειακής Ενότητας Ηρακλείου της Περιφέρειας Κρήτης» (Β’ 323).</w:t>
      </w:r>
    </w:p>
    <w:p>
      <w:pPr>
        <w:pStyle w:val="PreambelText"/>
        <w:spacing w:before="240" w:after="240"/>
        <w:rPr>
          <w:lang w:val="el" w:eastAsia="el"/>
        </w:rPr>
      </w:pPr>
      <w:r>
        <w:rPr>
          <w:lang w:val="el" w:eastAsia="el"/>
        </w:rPr>
        <w:t>15. Την υπό στοιχεία Δ.Α.Ε.Φ.Κ.-Κ.Ε./16446/Α325/ 06.10.2021 κοινή απόφαση των Υπουργών Οικονομικών, Ανάπτυξης και Επενδύσεων και Υποδομών και Μεταφορών «Οριοθέτηση περιοχών και χορήγηση στεγαστικής συνδρομής για την αποκατάσταση των ζημιών σε κτίρια από τους σεισμούς της 24ης Ιουλίου και 27ης Σεπτεμβρίου 2021, σε περιοχές της Περιφερειακής Ενότητας Ηρακλείου της Περιφέρειας Κρήτης» (Β’ 4646), όπως τροποποιήθηκε και συμπληρώθηκε με τις υπό στοιχεία Δ.Α.Ε.Φ.Κ.-Κ.Ε./ οικ.18135/Α325/13.10.2021 (Β’ 4740), Δ.Α.Ε.Φ.Κ.-Κ.Ε./ οικ.18450/Α325/20.10.2021 (Β’ 4882), 40580/ΔΑΕΦΚ- ΚΕ/Α325/10.02.2022 (Β’ 640) και 52530/Δ.Α.Ε.Φ.Κ.- Κ.Ε./ Α325/21.02.2022 (Β’ 895) όμοιες.</w:t>
      </w:r>
    </w:p>
    <w:p>
      <w:pPr>
        <w:pStyle w:val="PreambelText"/>
        <w:spacing w:before="240" w:after="240"/>
        <w:rPr>
          <w:lang w:val="el" w:eastAsia="el"/>
        </w:rPr>
      </w:pPr>
      <w:r>
        <w:rPr>
          <w:lang w:val="el" w:eastAsia="el"/>
        </w:rPr>
        <w:t>16. Την υπό στοιχεία ΓΔΟΥ 978/05.10.2021 κοινή απόφαση των Υπουργών Οικονομικών, Ανάπτυξης και Επενδύσεων, Αγροτικής Ανάπτυξης και Τροφίμων και Επικρατείας «Διαδικασία χορήγησης εφάπαξ έκτακτης οικονομικής ενίσχυσης, ως πρώτη αρωγή, έναντι επιχορήγησης για την αντιμετώπιση ζημιών, σε επιχειρήσεις και μη κερδοσκοπικού χαρακτήρα φορείς που επλήγησαν από το σεισμό που εκδηλώθηκε την 27η Σεπτεμβρίου 2021 σε περιοχές της Περιφέρειας Κρήτης» (Β’ 4618).</w:t>
      </w:r>
    </w:p>
    <w:p>
      <w:pPr>
        <w:pStyle w:val="PreambelText"/>
        <w:spacing w:before="240" w:after="240"/>
        <w:rPr>
          <w:lang w:val="el" w:eastAsia="el"/>
        </w:rPr>
      </w:pPr>
      <w:r>
        <w:rPr>
          <w:lang w:val="el" w:eastAsia="el"/>
        </w:rPr>
        <w:t>17. Την υπό στοιχεία 74617 ΕΞ 2021/23.06.2021 (ΑΔΑ: 68ΦΓΗ-ΧΟΨ) απόφαση του Υπουργού και του Υφυπουργού Οικονομικών «Ρύθμιση ειδικότερων θεμάτων επί των διαδικασιών επιχορήγησης επιχειρήσεων για θεομηνίες του ν. 4797/2021 (Α’ 66)» (Β’ 2670), όπως τροποποιήθηκε με τις υπό στοιχεία 110065 ΕΞ2021/10.09.2021 (ΑΔΑ: 654ΩΗ-ΔΧ0) (Β’ 4203) και 147036 ΕΞ 2021/22-11-2021 (ΑΔΑ:Ψ9Ρ2Η-8ΨΙ) (Β’ 5424) αποφάσεις.</w:t>
      </w:r>
    </w:p>
    <w:p>
      <w:pPr>
        <w:pStyle w:val="PreambelText"/>
        <w:spacing w:before="240" w:after="240"/>
        <w:rPr>
          <w:lang w:val="el" w:eastAsia="el"/>
        </w:rPr>
      </w:pPr>
      <w:r>
        <w:rPr>
          <w:lang w:val="el" w:eastAsia="el"/>
        </w:rPr>
        <w:t>18. Την υπ’ αρ. 69359/08.07.2022 απόφαση του Υφυπουργού Ανάπτυξης και Επενδύσεων (ΑΔΑ: 60ΓΘ46ΜΤΛΡ-Ρ2Δ).</w:t>
      </w:r>
    </w:p>
    <w:p>
      <w:pPr>
        <w:pStyle w:val="PreambelText"/>
        <w:spacing w:before="240" w:after="240"/>
        <w:rPr>
          <w:lang w:val="el" w:eastAsia="el"/>
        </w:rPr>
      </w:pPr>
      <w:r>
        <w:rPr>
          <w:lang w:val="el" w:eastAsia="el"/>
        </w:rPr>
        <w:t>19. Τις υπ’ αρ. 30/02.02.2022 (ΑΔΑ: Ψ5ΔΞΗ-ΦΗ9), 6/14.04.2022 (ΑΔΑ:Ψ7Σ5Η-ΓΡΙ) και 7/27.05.2022 (ΑΔΑ: 9ΘΡΩΗ-7Κ5) εντολές πληρωμής.</w:t>
      </w:r>
    </w:p>
    <w:p>
      <w:pPr>
        <w:pStyle w:val="PreambelText"/>
        <w:spacing w:before="240" w:after="240"/>
        <w:rPr>
          <w:lang w:val="el" w:eastAsia="el"/>
        </w:rPr>
      </w:pPr>
      <w:r>
        <w:rPr>
          <w:lang w:val="el" w:eastAsia="el"/>
        </w:rPr>
        <w:t>20.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(ΕΕ L 187/266-2014 σ. 1), και ιδίως τα άρθρα 7, 9, 11, 12 και 50 αυτού.</w:t>
      </w:r>
    </w:p>
    <w:p>
      <w:pPr>
        <w:pStyle w:val="StructureList1"/>
        <w:spacing w:before="120" w:after="0"/>
        <w:rPr>
          <w:lang w:val="el" w:eastAsia="el"/>
        </w:rPr>
      </w:pPr>
      <w:r>
        <w:rPr>
          <w:lang w:val="el" w:eastAsia="el"/>
        </w:rPr>
        <w:t>γ)</w:t>
      </w:r>
      <w:r>
        <w:rPr>
          <w:lang w:val="en" w:eastAsia="en"/>
        </w:rPr>
        <w:tab/>
      </w:r>
      <w:r>
        <w:rPr>
          <w:lang w:val="el" w:eastAsia="el"/>
        </w:rPr>
        <w:t>Τον Κανονισμό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193/1-7-2014 σ. 1), και ιδίως τα άρθρα 7, 9, 12, 13 και 30 αυτού.</w:t>
      </w:r>
    </w:p>
    <w:p>
      <w:pPr>
        <w:pStyle w:val="StructureList1"/>
        <w:spacing w:before="120" w:after="0"/>
        <w:rPr>
          <w:lang w:val="el" w:eastAsia="el"/>
        </w:rPr>
      </w:pPr>
      <w:r>
        <w:rPr>
          <w:lang w:val="el" w:eastAsia="el"/>
        </w:rPr>
        <w:t>δ)</w:t>
      </w:r>
      <w:r>
        <w:rPr>
          <w:lang w:val="en" w:eastAsia="en"/>
        </w:rPr>
        <w:tab/>
      </w:r>
      <w:r>
        <w:rPr>
          <w:lang w:val="el" w:eastAsia="el"/>
        </w:rPr>
        <w:t>Τον ορισμό της «Επιχείρησης» σύμφωνα με το άρθρο 1 του Παραρτήματος Ι του Κανονισμού (ΕΕ) 651/2014 και του Κανονισμού (ΕΕ) 702/2014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21. Την από 22.6.2022 εισήγηση της Κυβερνητικής Επιτροπής Κρατικής Αρωγής για τον καθορισμό του τελικού ποσοστού της επιχορήγησης επιχειρήσεων που επλήγησαν από τους σεισμούς τον Ιούλιο και τον Σεπτέμβριο του 2021 στην Κρήτη, στο πλαίσιο του ν. 4797/2021.</w:t>
      </w:r>
    </w:p>
    <w:p>
      <w:pPr>
        <w:pStyle w:val="PreambelText"/>
        <w:spacing w:before="240" w:after="240"/>
        <w:rPr>
          <w:lang w:val="el" w:eastAsia="el"/>
        </w:rPr>
      </w:pPr>
      <w:r>
        <w:rPr>
          <w:lang w:val="el" w:eastAsia="el"/>
        </w:rPr>
        <w:t>22. Τα υπ’ αρ. 228/8-6-2022, 257/30-6-2022, 266/ 8-7-2022 έγγραφα και το από 8-4-2022 ηλεκτρονικό μήνυμα της Περιφέρειας Κρήτης.</w:t>
      </w:r>
    </w:p>
    <w:p>
      <w:pPr>
        <w:pStyle w:val="PreambelText"/>
        <w:spacing w:before="240" w:after="240"/>
        <w:rPr>
          <w:lang w:val="el" w:eastAsia="el"/>
        </w:rPr>
      </w:pPr>
      <w:r>
        <w:rPr>
          <w:lang w:val="el" w:eastAsia="el"/>
        </w:rPr>
        <w:t>23. Το υπό στοιχεία 105525 ΕΞ 2022/22-7-2022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24. Την ανάγκη υποστήριξης των επιχειρήσεων που είναι εγκατεστημένες, λειτουργούν και επλήγησαν από τους σεισμούς της 24ης Ιουλίου και της 27ης Σεπτεμβρίου 2021 στην Περιφερειακή Ενότητα Ηρακλείου της Περιφέρειας Κρήτης.</w:t>
      </w:r>
    </w:p>
    <w:p>
      <w:pPr>
        <w:pStyle w:val="PreambelText"/>
        <w:spacing w:before="240" w:after="240"/>
        <w:rPr>
          <w:lang w:val="el" w:eastAsia="el"/>
        </w:rPr>
      </w:pPr>
      <w:r>
        <w:rPr>
          <w:lang w:val="el" w:eastAsia="el"/>
        </w:rPr>
        <w:t>25. Την υπό στοιχεία 105139 ΕΞ 2022/21-7-2022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26. Το γεγονός ότι, από την παρούσα δεν προκαλείται επιπλέον δαπάνη στον κρατικό προϋπολογισμό πέραν της δαπάνης ύψους δαπάνης 593.045,00 ευρώ περίπου, κατ’ ανώτατο όριο, σε βάρος του Προϋπολογισμού Δημοσίων Επενδύσεων του Υπουργείου Οικονομικών (ΣΑΕ 051 ΚΩΔ. ΕΡΓΟΥ 2021ΣΕ05100001), η οποία καλύπτεται από την υπ’ αρ. 69359/08.07.2022 (ΑΔΑ: 60ΓΘ46ΜΤΛΡ-Ρ2Δ) απόφαση του Υφυπουργού Ανάπτυξης και Επενδύσεων. Μέρος της ανωτέρω δαπάνης ύψους 450.455,00 ευρώ περίπου εμπίπτει στον Κανονισμό (ΕΕ) αριθ. 651/2014 και δαπάνη ύψους 142.590,00 ευρώ περίπου εμπίπτει στον Κανονισμό (ΕΕ) αριθ. 702/2014,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επιχορήγηση για την αντιμετώπιση των ζημιών που προκλήθηκαν από τους σεισμούς της 24ης Ιουλίου και της 27ης Σεπτεμβρίου 2021 σε περιοχές της Περιφερειακής Ενότητας Ηρακλείου της Περιφέρειας Κρήτης, οι οποίες έχουν οριοθετηθεί με την υπό στοιχεία Δ.Α.Ε.Φ.Κ.- Κ.Ε./16446/Α325/06.10.2021 κοινή απόφαση των Υπουργών Οικονομικών, Ανάπτυξης και Επενδύσεων και Υποδομών και Μεταφορών, όπως τροποποιήθηκε και συμπληρώθηκε με τις υπό στοιχεία Δ.Α.Ε.Φ.Κ.-Κ.Ε./ οικ.18135/Α325/13.10.2021 (Β’ 4740), Δ.Α.Ε.Φ.Κ.-Κ.Ε./ οικ.18450/Α325/20.10.2021 (Β’ 4882), 40580/ΔΑΕΦΚ-ΚΕ/ Α325/10.02.2022 (Β’ 640) και 52530/Δ.Α.Ε.Φ.Κ.- Κ.Ε./ Α325/21.02.2022 (Β’ 895) όμοιες, σύμφωνα με τον ν. 4797/2021, ιδίως των άρθρων 4, 7, 22 και 24 του νόμου αυτού και των Κανονισμών (ΕΕ) αρ. 651/2014 και 702/2014.</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ζημιών των επιχειρήσεων οι οποίες έχουν καταγραφεί από την αρμόδια Επιτροπή Κρατικής Αρωγής της Περιφέρειας σύμφωνα με τα υπό στοιχείο 22 έγγραφα του προοιμίου και καλύπτει στοιχεία ενεργητικού όπως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μέρος του συνόλου της κατά περίπτωση εκτιμηθείσας ζημίας, από την αρμόδια Επιτροπή Κρατικής Αρωγής της Περιφέρειας. Το ύψος της ενίσχυσης υπολογίζεται κλιμακωτά ως εξής:</w:t>
      </w:r>
    </w:p>
    <w:p>
      <w:pPr>
        <w:pStyle w:val="StructureList1"/>
        <w:spacing w:before="120" w:after="0"/>
        <w:rPr>
          <w:lang w:val="el" w:eastAsia="el"/>
        </w:rPr>
      </w:pPr>
      <w:r>
        <w:rPr>
          <w:lang w:val="el" w:eastAsia="el"/>
        </w:rPr>
        <w:t>α)</w:t>
      </w:r>
      <w:r>
        <w:rPr>
          <w:lang w:val="en" w:eastAsia="en"/>
        </w:rPr>
        <w:tab/>
      </w:r>
      <w:r>
        <w:rPr>
          <w:lang w:val="el" w:eastAsia="el"/>
        </w:rPr>
        <w:t>Για εκτιμηθείσα ζημία μέχρι και 10.000 ευρώ, υπολογίζεται ποσό ενίσχυσης ίσο με το 70% αυτής,</w:t>
      </w:r>
    </w:p>
    <w:p>
      <w:pPr>
        <w:pStyle w:val="StructureList1"/>
        <w:spacing w:before="120" w:after="0"/>
        <w:rPr>
          <w:lang w:val="el" w:eastAsia="el"/>
        </w:rPr>
      </w:pPr>
      <w:r>
        <w:rPr>
          <w:lang w:val="el" w:eastAsia="el"/>
        </w:rPr>
        <w:t>β)</w:t>
      </w:r>
      <w:r>
        <w:rPr>
          <w:lang w:val="en" w:eastAsia="en"/>
        </w:rPr>
        <w:tab/>
      </w:r>
      <w:r>
        <w:rPr>
          <w:lang w:val="el" w:eastAsia="el"/>
        </w:rPr>
        <w:t>για εκτιμηθείσα ζημία από 10.001 ευρώ ως και 20.000 ευρώ, υπολογίζεται ποσό ενίσχυσης ίσο με το 50% αυτής και</w:t>
      </w:r>
    </w:p>
    <w:p>
      <w:pPr>
        <w:pStyle w:val="StructureList1"/>
        <w:spacing w:before="120" w:after="0"/>
        <w:rPr>
          <w:lang w:val="el" w:eastAsia="el"/>
        </w:rPr>
      </w:pPr>
      <w:r>
        <w:rPr>
          <w:lang w:val="el" w:eastAsia="el"/>
        </w:rPr>
        <w:t>γ)</w:t>
      </w:r>
      <w:r>
        <w:rPr>
          <w:lang w:val="en" w:eastAsia="en"/>
        </w:rPr>
        <w:tab/>
      </w:r>
      <w:r>
        <w:rPr>
          <w:lang w:val="el" w:eastAsia="el"/>
        </w:rPr>
        <w:t>για εκτιμηθείσα ζημία από 20.001 ευρώ και άνω, υπολογίζεται ποσό ενίσχυσης ίσο με το 30% αυτής.</w:t>
      </w:r>
    </w:p>
    <w:p>
      <w:pPr>
        <w:spacing w:before="240" w:after="240"/>
        <w:rPr>
          <w:lang w:val="el" w:eastAsia="el"/>
        </w:rPr>
      </w:pPr>
      <w:r>
        <w:rPr>
          <w:lang w:val="el" w:eastAsia="el"/>
        </w:rPr>
        <w:t>Ειδικά για τις επιχειρήσεις οι οποίες έχουν ασφαλιστήριο συμβόλαιο, η επιχορήγηση συνίσταται σε δωρεάν χρηματική ενίσχυση του Δημοσίου και είναι ίση με το ύψος της ενίσχυσης που προκύπτει κατά τα ανωτέρω, όπως υπολογίζονται επί του ποσού της εκτιμηθείσας ζημίας που δεν καταβάλλεται από το ασφαλιστήριο συμβόλαιο.</w:t>
      </w:r>
    </w:p>
    <w:p>
      <w:pPr>
        <w:spacing w:before="240" w:after="240"/>
        <w:rPr>
          <w:lang w:val="el" w:eastAsia="el"/>
        </w:rPr>
      </w:pPr>
      <w:r>
        <w:rPr>
          <w:lang w:val="el" w:eastAsia="el"/>
        </w:rPr>
        <w:t>Από το σύνολο της επιχορήγησης αφαιρείται τυχόν προκαταβολή που έχει λάβει ο δικαιούχος σύμφωνα με τις υπό στοιχεία 71102 EΞ 2022/24.05.2022, 48229 EΞ 2022/08.04.2022 και 12377 EΞ 2022/31.01.2022 αποφάσεις και τις υπ’ αρ. 30/02.02.2022 (ΑΔΑ: Ψ5ΔΞΗ-ΦΗ9), 6/14.04.2022 (ΑΔΑ:Ψ7Σ5Η-ΓΡΙ) και 7/27.05.2022 (ΑΔΑ: 9ΘΡΩΗ-7Κ5) εντολές πληρωμής.</w:t>
      </w:r>
    </w:p>
    <w:p>
      <w:pPr>
        <w:pStyle w:val="MainText"/>
        <w:spacing w:before="120" w:after="0"/>
        <w:rPr>
          <w:lang w:val="el" w:eastAsia="el"/>
        </w:rPr>
      </w:pPr>
      <w:r>
        <w:rPr>
          <w:b/>
          <w:bCs/>
          <w:lang w:val="el" w:eastAsia="el"/>
        </w:rPr>
        <w:t>4.</w:t>
      </w:r>
      <w:r>
        <w:rPr>
          <w:lang w:val="el" w:eastAsia="el"/>
        </w:rPr>
        <w:t xml:space="preserve"> Η επιχορήγηση καταβάλλεται εντός τεσσάρων (4) ετών από την ημερομηνία εκδήλωσης της θεομηνίας, σύμφωνα με την παρ. 3 του άρθρου 50 του Κανονισμού (ΕΕ) 651/2014 και την παρ. 4 του άρθρου 30 του Κανονισμού (ΕΕ) 702/2014.</w:t>
      </w:r>
    </w:p>
    <w:p>
      <w:pPr>
        <w:pStyle w:val="MainText"/>
        <w:spacing w:before="120" w:after="0"/>
        <w:rPr>
          <w:lang w:val="el" w:eastAsia="el"/>
        </w:rPr>
      </w:pPr>
      <w:r>
        <w:rPr>
          <w:b/>
          <w:bCs/>
          <w:lang w:val="el" w:eastAsia="el"/>
        </w:rPr>
        <w:t>5.</w:t>
      </w:r>
      <w:r>
        <w:rPr>
          <w:lang w:val="el" w:eastAsia="el"/>
        </w:rPr>
        <w:t xml:space="preserve"> Όταν η δικαιούχος ενιαία επιχείρηση λάβει συνολική επιχορήγηση άνω των ορίων που τίθενται στο άρθρο 9 του Κανονισμού (ΕΕ) 651/2014 και του Κανονισμού (ΕΕ) 702/2014, το Τμήμα Κρατικών Ενισχύσεων της ΓΔΟΥ του Υπουργείου Οικονομικών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w:t>
      </w:r>
      <w:hyperlink r:id="rId4" w:history="1">
        <w:r>
          <w:rPr>
            <w:rStyle w:val="Hyperlink"/>
            <w:color w:val="0000EE"/>
            <w:u w:color="0000EE"/>
            <w:lang w:val="el" w:eastAsia="el"/>
          </w:rPr>
          <w:t>https://webgate.ec.europa.eu/competition/transpar</w:t>
        </w:r>
      </w:hyperlink>
      <w:r>
        <w:rPr>
          <w:lang w:val="el" w:eastAsia="el"/>
        </w:rPr>
        <w:t xml:space="preserve"> ency/public/search/home/), για λόγους διαφάνειας, το αργότερο εντός έξι (6) μηνών από την ημερομηνία έγκρισης χορήγησής της, κατά τα προβλεπόμενα στην υποπαρ. Β11 του ν. 4152/2013.</w:t>
      </w:r>
    </w:p>
    <w:p>
      <w:pPr>
        <w:pStyle w:val="MainText"/>
        <w:spacing w:before="120" w:after="0"/>
        <w:rPr>
          <w:lang w:val="el" w:eastAsia="el"/>
        </w:rPr>
      </w:pPr>
      <w:r>
        <w:rPr>
          <w:b/>
          <w:bCs/>
          <w:lang w:val="el" w:eastAsia="el"/>
        </w:rPr>
        <w:t>6.</w:t>
      </w:r>
      <w:r>
        <w:rPr>
          <w:lang w:val="el" w:eastAsia="el"/>
        </w:rPr>
        <w:t xml:space="preserve"> Για την καταβολή της επιχορήγησης απαιτείται εντός προθεσμίας δύο μηνών από την έκδοση της παρούσης, η προσκόμιση στην αρμόδια Διεύθυνση της Γενικής Γραμματείας Οικονομικής Πολιτικής, των δικαιολογητικών της παρ. 1 του άρθρου 5 της υπό στοιχεία 74617ΕΞ2021/ 23-06-2021 (ΑΔΑ: 68ΦΓΗ-ΧΟΨ) απόφασης του Υπουργού και του Υφυπουργού Οικονομικών (Β’ 2670), όπως τροποποιήθηκε με τις υπό στοιχεία 110065 ΕΞ2021/10.09.2021 (ΑΔΑ:654ΩΗ-ΔΧ0)(Β’4203)και147036ΕΞ2021/22-11-2021 (ΑΔΑ:Ψ9Ρ2Η-8ΨΙ) (Β’ 5424) αποφάσεις του Υπουργού Οικονομικών.</w:t>
      </w:r>
    </w:p>
    <w:p>
      <w:pPr>
        <w:pStyle w:val="MainText"/>
        <w:spacing w:before="120" w:after="0"/>
        <w:rPr>
          <w:lang w:val="el" w:eastAsia="el"/>
        </w:rPr>
      </w:pPr>
      <w:r>
        <w:rPr>
          <w:b/>
          <w:bCs/>
          <w:lang w:val="el" w:eastAsia="el"/>
        </w:rPr>
        <w:t>7.</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επιτροπές. Από το ύψος της εκτιμηθείσας ζημίας αφαιρείται τυχόν ασφαλιστική αποζημίωση που έλαβε ή πρόκειται να λάβει ο δικαιούχος. Σε κάθε περίπτωση, για την καταβολή της επιχορήγησης απαιτείται η ολοκλήρωση του προσδιορισμού του ποσού της ζημίας που καταβάλλεται από το ασφαλιστήριο συμβόλαιο.</w:t>
      </w:r>
    </w:p>
    <w:p>
      <w:pPr>
        <w:pStyle w:val="MainText"/>
        <w:spacing w:before="120" w:after="0"/>
        <w:rPr>
          <w:lang w:val="el" w:eastAsia="el"/>
        </w:rPr>
      </w:pPr>
      <w:r>
        <w:rPr>
          <w:b/>
          <w:bCs/>
          <w:lang w:val="el" w:eastAsia="el"/>
        </w:rPr>
        <w:t>8.</w:t>
      </w:r>
      <w:r>
        <w:rPr>
          <w:lang w:val="el" w:eastAsia="el"/>
        </w:rPr>
        <w:t xml:space="preserve"> Η επιχορήγηση συμψηφίζεται με την ενίσχυση πρώτης αρωγής η οποία και αφαιρείται από την επιχορήγηση κατά την καταβολή της.</w:t>
      </w:r>
    </w:p>
    <w:p>
      <w:pPr>
        <w:pStyle w:val="MainText"/>
        <w:spacing w:before="120" w:after="0"/>
        <w:rPr>
          <w:lang w:val="el" w:eastAsia="el"/>
        </w:rPr>
      </w:pPr>
      <w:r>
        <w:rPr>
          <w:b/>
          <w:bCs/>
          <w:lang w:val="el" w:eastAsia="el"/>
        </w:rPr>
        <w:t>9.</w:t>
      </w:r>
      <w:r>
        <w:rPr>
          <w:lang w:val="el" w:eastAsia="el"/>
        </w:rPr>
        <w:t xml:space="preserve"> Μετά την ολοκλήρωση της συγκέντρωσης των δικαιολογητικών, οι φάκελοι διαβιβάζονται από τη Διεύθυνση Κρατικής Αρωγής της Γενικής Γραμματείας Οικονομικής Πολιτικής, στη Γενική Διεύθυνση Οικονομικών Υπηρεσιών (ΓΔΟΥ) του Υπουργείου Οικονομικών, συνοδευόμενοι από την αναλυτική κατάσταση των πληγεισών επιχειρήσεων της παρ. 4 του άρθρου 5 της υπό στοιχεία 74617ΕΞ2021/23.06.2021 (ΑΔΑ: 68ΦΓΗ-ΧΟΨ) απόφασης του Υπουργού και του Υφυπουργού Οικονομικών (Β’ 2670), σε ηλεκτρονική μορφή.</w:t>
      </w:r>
    </w:p>
    <w:p>
      <w:pPr>
        <w:pStyle w:val="MainText"/>
        <w:spacing w:before="120" w:after="0"/>
        <w:rPr>
          <w:lang w:val="el" w:eastAsia="el"/>
        </w:rPr>
      </w:pPr>
      <w:r>
        <w:rPr>
          <w:b/>
          <w:bCs/>
          <w:lang w:val="el" w:eastAsia="el"/>
        </w:rPr>
        <w:t>10.</w:t>
      </w:r>
      <w:r>
        <w:rPr>
          <w:lang w:val="el" w:eastAsia="el"/>
        </w:rPr>
        <w:t xml:space="preserve"> Η ΓΔΟΥ προβαίνει σε έλεγχο, εκκαθάριση και πληρωμή στους δικαιούχους του δικαιούμενου ποσού, αφαιρουμένου α) του τελικού καταβλητέου ποσού της προκαταβολής, το ποσοστό της οποίας ορίζεται στις υπό στοιχεία 12, 13 και 14 αποφάσεις του προοιμίου και β) του ποσού της ενίσχυσης πρώτης αρωγής του ν. 4839/2021, που έχει χορηγηθεί δυνάμει της υπό στοιχεία ΓΔΟΥ 978/05.10.2021 κοινής απόφασης (Β’ 4618).</w:t>
      </w:r>
    </w:p>
    <w:p>
      <w:pPr>
        <w:pStyle w:val="MainText"/>
        <w:spacing w:before="120" w:after="0"/>
        <w:rPr>
          <w:lang w:val="el" w:eastAsia="el"/>
        </w:rPr>
      </w:pPr>
      <w:r>
        <w:rPr>
          <w:b/>
          <w:bCs/>
          <w:lang w:val="el" w:eastAsia="el"/>
        </w:rPr>
        <w:t>11.</w:t>
      </w:r>
      <w:r>
        <w:rPr>
          <w:lang w:val="el" w:eastAsia="el"/>
        </w:rPr>
        <w:t xml:space="preserve"> Τα δικαιολογητικά της παρ. 6 τηρούνται στην αρμόδια Διεύθυνση της Γενικής Γραμματείας Οικονομικής Πολιτικής του Υπουργείου Οικονομικών για δέκα (10) έτη από την ημερομηνία καταβολής της επιχορήγησης.</w:t>
      </w:r>
    </w:p>
    <w:p>
      <w:pPr>
        <w:pStyle w:val="MainText"/>
        <w:spacing w:before="120" w:after="0"/>
        <w:rPr>
          <w:lang w:val="el" w:eastAsia="el"/>
        </w:rPr>
      </w:pPr>
      <w:r>
        <w:rPr>
          <w:b/>
          <w:bCs/>
          <w:lang w:val="el" w:eastAsia="el"/>
        </w:rPr>
        <w:t>12.</w:t>
      </w:r>
      <w:r>
        <w:rPr>
          <w:lang w:val="el" w:eastAsia="el"/>
        </w:rPr>
        <w:t xml:space="preserve"> Οι υπηρεσίες της Περιφέρειας υποχρεούνται να τηρούν για διάστημα πέντε (5) τουλάχιστον ετών το σύνολο των φακέλων και των σχετιζόμενων εγγράφων και δικαιολογητικών επιχορήγησης κάθε επιχείρησης για τους σκοπούς του ελέγχου του άρθρου 21 του ν. 4797/2021.</w:t>
      </w:r>
    </w:p>
    <w:p>
      <w:pPr>
        <w:pStyle w:val="MainText"/>
        <w:spacing w:before="120" w:after="0"/>
        <w:rPr>
          <w:lang w:val="el" w:eastAsia="el"/>
        </w:rPr>
      </w:pPr>
      <w:r>
        <w:rPr>
          <w:b/>
          <w:bCs/>
          <w:lang w:val="el" w:eastAsia="el"/>
        </w:rPr>
        <w:t>13.</w:t>
      </w:r>
      <w:r>
        <w:rPr>
          <w:lang w:val="el" w:eastAsia="el"/>
        </w:rPr>
        <w:t xml:space="preserve"> Κατά τα λοιπά εφαρμόζεται η υπό στοιχεία 74617 ΕΞ 2021/23-06-2021 (ΑΔΑ:68ΦΓΗ-ΧΟΨ) απόφαση του Υπουργού και του Υφυπουργού Οικονομικών (Β’ 2670).</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26 Ιουλίου 2022</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gate.ec.europa.eu/competition/transpa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