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Γ.Π. Οικ. 43696</w:t>
      </w:r>
    </w:p>
    <w:p>
      <w:pPr>
        <w:pStyle w:val="PreambelText"/>
        <w:spacing w:before="240" w:after="240"/>
        <w:rPr>
          <w:lang w:val="el" w:eastAsia="el"/>
        </w:rPr>
      </w:pPr>
      <w:r>
        <w:rPr>
          <w:b/>
          <w:bCs/>
          <w:lang w:val="el" w:eastAsia="el"/>
        </w:rPr>
        <w:t>Τροποποίηση της υπό στοιχεία Γ.Π.οικ. 80277/ 23-12-2021 (Β’ 6247) κοινής απόφασης των Υπουργών Υγείας, Οικονομικών και Ανάπτυξης και Επενδύσεων, σχετικά με τη διαδικασία, τους όρους και τις προϋποθέσεις συμψηφισμού αυτόματης επιστροφής clawback με ποσοστά επί των δαπανών έρευνας και ανάπτυξης και των δαπανών επενδυτικών σχεδίων ανάπτυξης προϊόντων ή υπηρεσιών ή γραμμών παραγωγής.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και ειδικότερα το άρθρο 11 αυτού,</w:t>
      </w:r>
    </w:p>
    <w:p>
      <w:pPr>
        <w:pStyle w:val="StructureList1"/>
        <w:spacing w:before="120" w:after="0"/>
        <w:rPr>
          <w:lang w:val="el" w:eastAsia="el"/>
        </w:rPr>
      </w:pPr>
      <w:r>
        <w:rPr>
          <w:lang w:val="el" w:eastAsia="el"/>
        </w:rPr>
        <w:t>β)</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 όπως τροποποιήθηκε με τον ν. 4712/2020 (Α’ 146) και ειδικότερα τα άρθρα 22Α και 23 αυτού,</w:t>
      </w:r>
    </w:p>
    <w:p>
      <w:pPr>
        <w:pStyle w:val="StructureList1"/>
        <w:spacing w:before="120" w:after="0"/>
        <w:rPr>
          <w:lang w:val="el" w:eastAsia="el"/>
        </w:rPr>
      </w:pPr>
      <w:r>
        <w:rPr>
          <w:lang w:val="el" w:eastAsia="el"/>
        </w:rPr>
        <w:t>γ)</w:t>
      </w:r>
      <w:r>
        <w:rPr>
          <w:lang w:val="en" w:eastAsia="en"/>
        </w:rPr>
        <w:tab/>
      </w:r>
      <w:r>
        <w:rPr>
          <w:lang w:val="el" w:eastAsia="el"/>
        </w:rPr>
        <w:t>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 και ειδικότερα το άρθρο 20 αυτού,</w:t>
      </w:r>
    </w:p>
    <w:p>
      <w:pPr>
        <w:pStyle w:val="StructureList1"/>
        <w:spacing w:before="120" w:after="0"/>
        <w:rPr>
          <w:lang w:val="el" w:eastAsia="el"/>
        </w:rPr>
      </w:pPr>
      <w:r>
        <w:rPr>
          <w:lang w:val="el" w:eastAsia="el"/>
        </w:rPr>
        <w:t>δ)</w:t>
      </w:r>
      <w:r>
        <w:rPr>
          <w:lang w:val="en" w:eastAsia="en"/>
        </w:rPr>
        <w:tab/>
      </w:r>
      <w:r>
        <w:rPr>
          <w:lang w:val="el" w:eastAsia="el"/>
        </w:rPr>
        <w:t>του ν. 4310/2014 «Έρευνα, Τεχνολογική Ανάπτυξη και Καινοτομία και άλλες διατάξεις» (Α’ 258),</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θ)</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w:t>
      </w:r>
      <w:r>
        <w:rPr>
          <w:lang w:val="en" w:eastAsia="en"/>
        </w:rPr>
        <w:tab/>
      </w:r>
      <w:r>
        <w:rPr>
          <w:lang w:val="el" w:eastAsia="el"/>
        </w:rPr>
        <w:t>της υπό στοιχεία Β1α/οικ. 76954/30.11.2020 εισήγησης της Γενικής Διεύθυνσης Οικονομικών Υπηρεσιών, σύμφωνα με την παρ. 5 του άρθρου 24 του ν. 4270/2014,</w:t>
      </w:r>
    </w:p>
    <w:p>
      <w:pPr>
        <w:pStyle w:val="StructureList1"/>
        <w:spacing w:before="120" w:after="0"/>
        <w:rPr>
          <w:lang w:val="el" w:eastAsia="el"/>
        </w:rPr>
      </w:pPr>
      <w:r>
        <w:rPr>
          <w:lang w:val="el" w:eastAsia="el"/>
        </w:rPr>
        <w:t>ια)</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3. Τον Κανονισμό (ΕΕ)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(«Γενικός Απαλλακτικός Κανονισμός»), όπως ισχύει (O.J ΕΕ L 187/1/26.06.2014).</w:t>
      </w:r>
    </w:p>
    <w:p>
      <w:pPr>
        <w:pStyle w:val="PreambelText"/>
        <w:spacing w:before="240" w:after="240"/>
        <w:rPr>
          <w:lang w:val="el" w:eastAsia="el"/>
        </w:rPr>
      </w:pPr>
      <w:r>
        <w:rPr>
          <w:lang w:val="el" w:eastAsia="el"/>
        </w:rPr>
        <w:t>4. Τον Κανονισμό (ΕΕ) 2021/1237 της Ευρωπαϊκής Επιτροπής της 23ης Ιουλίου 2021 για την τροποποίηση του κανονισμού (ΕΕ) υπ’ αρ. 651/2014 για την κήρυξη ορισμένων κατηγοριών ενισχύσεων ως συμβατών με την εσωτερική αγορά κατ’ εφαρμογή των άρθρων 107 και 108 της Συνθήκης και ειδικά την παρ. 4γ του άρθρου 1 αυτής.</w:t>
      </w:r>
    </w:p>
    <w:p>
      <w:pPr>
        <w:pStyle w:val="PreambelText"/>
        <w:spacing w:before="240" w:after="240"/>
        <w:rPr>
          <w:lang w:val="el" w:eastAsia="el"/>
        </w:rPr>
      </w:pPr>
      <w:r>
        <w:rPr>
          <w:lang w:val="el" w:eastAsia="el"/>
        </w:rPr>
        <w:t>5. Την υπό στοιχεία Α.Π. 120141/ΕΞ2021 απόφαση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6. Το άρθρο τρίτο 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w:t>
      </w:r>
    </w:p>
    <w:p>
      <w:pPr>
        <w:pStyle w:val="PreambelText"/>
        <w:spacing w:before="240" w:after="240"/>
        <w:rPr>
          <w:lang w:val="el" w:eastAsia="el"/>
        </w:rPr>
      </w:pPr>
      <w:r>
        <w:rPr>
          <w:lang w:val="el" w:eastAsia="el"/>
        </w:rPr>
        <w:t>7. Την υπ’ αρ. 100335/28.06.2019 κοινή υπουργική απόφαση «Κριτήρια χαρακτηρισμού δαπανών επιστημονικής και τεχνολογικής έρευνας των επιχειρήσεων» (Β’ 2600) των Υπουργών Παιδείας, Έρευνας και Θρησκευμάτων και Οικονομικών, όπως τροποποιήθηκε με την υπ’ αρ. 79230/26.07.2021 (Β’ 3293) κοινή υπουργική απόφαση.</w:t>
      </w:r>
    </w:p>
    <w:p>
      <w:pPr>
        <w:pStyle w:val="PreambelText"/>
        <w:spacing w:before="240" w:after="240"/>
        <w:rPr>
          <w:lang w:val="el" w:eastAsia="el"/>
        </w:rPr>
      </w:pPr>
      <w:r>
        <w:rPr>
          <w:lang w:val="el" w:eastAsia="el"/>
        </w:rPr>
        <w:t>8. Την υπό στοιχεία B1β, B2β/οικ. 43606/26.07.2022 εισήγηση του ΓΔΟΥ της περ. (ε) της παρ. 5 του άρθρου 24 του ν. 4270/2014.</w:t>
      </w:r>
    </w:p>
    <w:p>
      <w:pPr>
        <w:pStyle w:val="PreambelText"/>
        <w:spacing w:before="240" w:after="240"/>
        <w:rPr>
          <w:lang w:val="el" w:eastAsia="el"/>
        </w:rPr>
      </w:pPr>
      <w:r>
        <w:rPr>
          <w:lang w:val="el" w:eastAsia="el"/>
        </w:rPr>
        <w:t>9. Το γεγονός ότι από τις διατάξεις της παρούσας προκαλείται δαπάνη μέχρι του ποσού των διακοσίων πενήντα εκατομμυρίων (250.000.000) ευρώ, σε βάρος του προϋπολογισμού του Υπουργείου Υγείας, οικονομικού έτους 2022, 2023 και 2024, η οποία θα καλυφθεί από το Ταμείο Ανάκαμψης.</w:t>
      </w:r>
    </w:p>
    <w:p>
      <w:pPr>
        <w:pStyle w:val="PreambelText"/>
        <w:spacing w:before="240" w:after="240"/>
        <w:rPr>
          <w:lang w:val="el" w:eastAsia="el"/>
        </w:rPr>
      </w:pPr>
      <w:r>
        <w:rPr>
          <w:lang w:val="el" w:eastAsia="el"/>
        </w:rPr>
        <w:t>10. Την υπό στοιχεία 156434 ΕΞ 2021/08.12.2021 (ΑΔΑ: 9ΞΣ7Η-11Π) απόφαση Ένταξης του Έργου «ΜΕΤΑΡΡΥΘΜΙΣΗ ΤΟΥ ΣΥΣΤΗΜΑΤΟΣ CLAWBACK και ΣΥΜΨΗΦΙΣΜΟΣ ΤΟΥ ΜΕ ΕΡΕΥΝΗΤΙΚΕΣ και ΕΠΕΝΔΥΤΙΚΕΣ ΔΑΠΑΝΕΣ» (Κωδικός ΟΠΣ ΤΑ 5150266) στο Ταμείο Ανάκαμψης και Ανθεκτικότητας, το οποίο χρηματοδοτείται από την Ευρωπαϊκή Ένωση - NextGeneration EU,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Τροποποιήσεις του άρθρου 6 με τίτλο «Διαδικασίες υποβολής και ελέγχου δαπανών αιτημάτων πιστοποίησης»</w:t>
      </w:r>
    </w:p>
    <w:p>
      <w:pPr>
        <w:spacing w:before="240" w:after="240"/>
        <w:rPr>
          <w:lang w:val="el" w:eastAsia="el"/>
        </w:rPr>
      </w:pPr>
      <w:r>
        <w:rPr>
          <w:lang w:val="el" w:eastAsia="el"/>
        </w:rPr>
        <w:t>Το άρθρο 6 της της υπό στοιχεία Γ.Π.οικ. 80277/ 23.12.2021 (Β’ 6247) κοινής απόφασης των Υπουργών Υγείας, Οικονομικών και Ανάπτυξης και Επενδύσεων, αντικαθίσταται ως εξής:</w:t>
      </w:r>
    </w:p>
    <w:p>
      <w:pPr>
        <w:spacing w:before="240" w:after="240"/>
        <w:rPr>
          <w:lang w:val="el" w:eastAsia="el"/>
        </w:rPr>
      </w:pPr>
      <w:r>
        <w:rPr>
          <w:lang w:val="el" w:eastAsia="el"/>
        </w:rPr>
        <w:t>«1. Με την έκδοση των αποφάσεων ένταξης του άρθρου 5 οι δικαιούχοι για συμψηφισμό Clawback περιόδου β’ εξαμήνου 2021 και εντεύθεν για το οποίο έχουν εκδοθεί σημειώματα, έχουν την δυνατότητα να ζητήσουν με υπεύθυνη δήλωση τους προς τις Οικονομικές Υπηρεσίες του Υπουργείου Υγείας και τον ΕΟΠYΥ και την έκδοση ισόποσης εγγυητικής υπέρ του δημοσίου, εντός 20 ημερών από την έκδοση των σημειωμάτων, να ανασταλεί η υποχρέωση Clawback για διάστημα μέχρι την πιστοποίηση δαπανών. Το συνολικό ποσό των υποχρεώσεων Clawback που έχει δικαίωμα ο δικαιούχος να αναστείλει μέσω των υπεύθυνων δηλώσεων δεν μπορεί να υπερβαίνει το ποσό συμψηφισμού του εγκεκριμένου έργου μείον του ποσού των ενδιάμεσων πιστοποιήσεων που έχουν ήδη χρησιμοποιηθεί για συμψηφισμό με Clawback, έως εκείνη την χρονική στιγμή. Η διαδικασία επαναλαμβάνεται με την έκδοση των σημειωμάτων clawback έως την ολοκλήρωση του εγκεκριμένου έργου. Ειδικότερα η υποχρέωση για την καταβολή του clawback περιόδου β’ εξαμήνου 2021, αναστέλλεται για την περίοδο από την ημερομηνία υποβολής του αιτήματος του άρθρου 3 έως την ημερομηνία έκδοσης της απόφασης ένταξης των έργων, για ποσό έως το 50% του αιτηθέντος προς την ΓΓΕΚ ποσού συμψηφισμού, με υπεύθυνη δήλωση του δικαιούχου.</w:t>
      </w:r>
    </w:p>
    <w:p>
      <w:pPr>
        <w:spacing w:before="240" w:after="240"/>
        <w:rPr>
          <w:lang w:val="el" w:eastAsia="el"/>
        </w:rPr>
      </w:pPr>
      <w:r>
        <w:rPr>
          <w:lang w:val="el" w:eastAsia="el"/>
        </w:rPr>
        <w:t>2. Οι δικαιούχοι οι οποίοι έχουν ενταχθεί, δύνανται να υποβάλλουν στο ΠΣΚΕ αιτήματα πιστοποίησης δαπανών και συμψηφισμού, σύμφωνα με τη διαδικασία που έχει καθοριστεί στην πρόσκληση και με βάση τις παρ. 6 και 7 του παρόντος άρθρου.</w:t>
      </w:r>
    </w:p>
    <w:p>
      <w:pPr>
        <w:spacing w:before="240" w:after="240"/>
        <w:rPr>
          <w:lang w:val="el" w:eastAsia="el"/>
        </w:rPr>
      </w:pPr>
      <w:r>
        <w:rPr>
          <w:lang w:val="el" w:eastAsia="el"/>
        </w:rPr>
        <w:t>3. Οι δικαιούχοι των οποίων τα αιτήματα ενίσχυσης έχουν ενταχθεί μπορούν να συμψηφίσουν τις απαιτήσεις Clawback περιόδου β εξαμήνου 2021 και εντεύθεν για τις οποίες έχουν εκδοθεί σημειώματα, άμεσα με την έκδοση της ισόποσης εγγυητικής επιστολής υπέρ του Δημοσίου της παρ. 1 με βάση την παρ. 7 του παρόντος άρθρου. Ειδικότερα για το Clawback περιόδου β εξαμήνου 2021 η υπεύθυνη δήλωση της παρ.1 και η εγγυητική επιστολή πρέπει να υποβληθούν εντός 20 ημερών μετά την ημερομηνία έκδοσης της απόφασης ένταξης των έργων. Στους δικαιούχους που δεν εκδώσουν εγγυητική επιστολή, ο συμψηφισμός θα γίνεται με βάση τις βεβαιώσεις πιστοποίησης δαπανών σύμφωνα με την παρ. 2 του παρόντος άρθρου. Η τελική εκκαθάριση και στις δύο περιπτώσεις θα γίνεται σύμφωνα με την παρ. 5, με βάση τις εκάστοτε βεβαιώσεις πιστοποίησης της ΓΓΕΚ της παρ 6.</w:t>
      </w:r>
    </w:p>
    <w:p>
      <w:pPr>
        <w:spacing w:before="240" w:after="240"/>
        <w:rPr>
          <w:lang w:val="el" w:eastAsia="el"/>
        </w:rPr>
      </w:pPr>
      <w:r>
        <w:rPr>
          <w:lang w:val="el" w:eastAsia="el"/>
        </w:rPr>
        <w:t>4. Οι Οικονομικές Υπηρεσίες του Υπουργείου Υγείας με βάση:</w:t>
      </w:r>
    </w:p>
    <w:p>
      <w:pPr>
        <w:spacing w:before="240" w:after="240"/>
        <w:rPr>
          <w:lang w:val="el" w:eastAsia="el"/>
        </w:rPr>
      </w:pPr>
      <w:r>
        <w:rPr>
          <w:lang w:val="el" w:eastAsia="el"/>
        </w:rPr>
        <w:t>α) Το εγκεκριμένο Τεχνικό Δελτίο του έργου στο Ταμείο Ανάκαμψης και</w:t>
      </w:r>
    </w:p>
    <w:p>
      <w:pPr>
        <w:spacing w:before="240" w:after="240"/>
        <w:rPr>
          <w:lang w:val="el" w:eastAsia="el"/>
        </w:rPr>
      </w:pPr>
      <w:r>
        <w:rPr>
          <w:lang w:val="el" w:eastAsia="el"/>
        </w:rPr>
        <w:t>β) τις αποφάσεις ένταξης των έργων της ΓΓΕΚ και</w:t>
      </w:r>
    </w:p>
    <w:p>
      <w:pPr>
        <w:spacing w:before="240" w:after="240"/>
        <w:rPr>
          <w:lang w:val="el" w:eastAsia="el"/>
        </w:rPr>
      </w:pPr>
      <w:r>
        <w:rPr>
          <w:lang w:val="el" w:eastAsia="el"/>
        </w:rPr>
        <w:t>γ) τα σημειώματα clawback προς τους δικαιούχους</w:t>
      </w:r>
    </w:p>
    <w:p>
      <w:pPr>
        <w:spacing w:before="240" w:after="240"/>
        <w:rPr>
          <w:lang w:val="el" w:eastAsia="el"/>
        </w:rPr>
      </w:pPr>
      <w:r>
        <w:rPr>
          <w:lang w:val="el" w:eastAsia="el"/>
        </w:rPr>
        <w:t>αιτείται από το Ταμείο Ανάκαμψης κάθε εξάμηνο με την έκδοση των σημειωμάτων Clawback, την εκταμίευση Ενδιάμεσης Δόσης (Ε.Δ.) η οποία κατατίθεται σε ειδικό τραπεζικό λογαριασμό του Υπουργείου Υγείας.</w:t>
      </w:r>
    </w:p>
    <w:p>
      <w:pPr>
        <w:spacing w:before="240" w:after="240"/>
        <w:rPr>
          <w:lang w:val="el" w:eastAsia="el"/>
        </w:rPr>
      </w:pPr>
      <w:r>
        <w:rPr>
          <w:lang w:val="el" w:eastAsia="el"/>
        </w:rPr>
        <w:t>Το μέγιστο ποσό της Αρχικής Δόσης (Α.Δ.), των Ενδιάμεσων Δόσεων (Ε.Δ.) και της Τελικής Δόσης (Τ.Δ.) που εκταμιεύεται, υπολογίζεται με βάση τα ποσά συμψηφισμού των σχετικών βεβαιώσεων πιστοποίησης δαπανών από την ΓΓΕΚ και των εγγυητικών επιστολών των δικαιούχων ως ακολούθως:</w:t>
      </w:r>
    </w:p>
    <w:p>
      <w:pPr>
        <w:spacing w:before="240" w:after="240"/>
        <w:rPr>
          <w:lang w:val="el" w:eastAsia="el"/>
        </w:rPr>
      </w:pPr>
      <w:r>
        <w:rPr>
          <w:lang w:val="el" w:eastAsia="el"/>
        </w:rPr>
        <w:t>Α.Δ. = άθροισμα των εγγυητικών επιστολών.</w:t>
      </w:r>
    </w:p>
    <w:p>
      <w:pPr>
        <w:spacing w:before="240" w:after="240"/>
        <w:rPr>
          <w:lang w:val="el" w:eastAsia="el"/>
        </w:rPr>
      </w:pPr>
      <w:r>
        <w:rPr>
          <w:lang w:val="el" w:eastAsia="el"/>
        </w:rPr>
        <w:t>Ε.Δ. = άθροισμα για όλους τους δικαιούχους [ποσό εγγυητικών περιόδου + (ποσό συμψηφισμού των αντίστοιχων βεβαιώσεων περιόδου - εγγυητική προηγούμενης περιόδου)]. Στην περίπτωση που η ως ανωτέρω προκύπτουσα διαφορά του ποσού συμψηφισμού των αντίστοιχων βεβαιώσεων περιόδου - εγγυητική προηγούμενης περιόδου είναι αρνητική, δεν λαμβάνεται υπόψιν.</w:t>
      </w:r>
    </w:p>
    <w:p>
      <w:pPr>
        <w:spacing w:before="240" w:after="240"/>
        <w:rPr>
          <w:lang w:val="el" w:eastAsia="el"/>
        </w:rPr>
      </w:pPr>
      <w:r>
        <w:rPr>
          <w:lang w:val="el" w:eastAsia="el"/>
        </w:rPr>
        <w:t>Τ.Δ. = Π.Π.Σ. - Προηγηθείσες εκταμιεύσεις χρηματοδότησης.</w:t>
      </w:r>
    </w:p>
    <w:p>
      <w:pPr>
        <w:spacing w:before="240" w:after="240"/>
        <w:rPr>
          <w:lang w:val="el" w:eastAsia="el"/>
        </w:rPr>
      </w:pPr>
      <w:r>
        <w:rPr>
          <w:lang w:val="el" w:eastAsia="el"/>
        </w:rPr>
        <w:t>Πιστοποιηθέν Ποσό Συμψηφισμού Π.Π.Σ. = το άθροισμα των ποσών συμψηφισμού που έχει πιστοποιηθεί.</w:t>
      </w:r>
    </w:p>
    <w:p>
      <w:pPr>
        <w:spacing w:before="240" w:after="240"/>
        <w:rPr>
          <w:lang w:val="el" w:eastAsia="el"/>
        </w:rPr>
      </w:pPr>
      <w:r>
        <w:rPr>
          <w:lang w:val="el" w:eastAsia="el"/>
        </w:rPr>
        <w:t>Μετά την πάροδο 10 ημερών από την κάθε προθεσμία για την προσκόμιση των υπεύθυνων δηλώσεων για αναστολή και συμψηφισμό της οφειλής clawback από τους δικαιούχους, οι Οικονομικές υπηρεσίες του Υπουργείου Υγείας μεταφέρουν τα αναλογούντα ποσά στα Δημόσια Νοσοκομεία που έχουν κάνει την εκκαθάριση με βάση την παρ. 7 και τον ΕΟΠΠΥ. Στην περίπτωση που έχει εκδοθεί από τον δικαιούχο εγγυητική υπέρ του Ελληνικού Δημοσίου ή έχει εκδοθεί βεβαίωση από την ΓΓΕΚ για συμψηφισμό, ο ΕΟΠΥΥ και τα Δημόσια Νοσοκομεία προχωρούν άμεσα στην πληρωμή ισόποσων τιμολογίων προς τους δικαιούχους.</w:t>
      </w:r>
    </w:p>
    <w:p>
      <w:pPr>
        <w:spacing w:before="240" w:after="240"/>
        <w:rPr>
          <w:lang w:val="el" w:eastAsia="el"/>
        </w:rPr>
      </w:pPr>
      <w:r>
        <w:rPr>
          <w:lang w:val="el" w:eastAsia="el"/>
        </w:rPr>
        <w:t>5. Με την τελική έκθεση πιστοποίησης και την έκδοση της σχετικής βεβαίωσης, γίνεται εκκαθάριση του συνολικού ποσού συμψηφισμού που αναλογεί στον κάθε δικαιούχο, βάσει της εγκριτικής απόφασης, τυχόν τροποποιήσεων αυτής καθώς και το Πιστοποιηθέν Ποσό Συμψηφισμού του κάθε δικαιούχου (Π.Π.Σ.Δ.) το οποίο ορίζεται ως:</w:t>
      </w:r>
    </w:p>
    <w:p>
      <w:pPr>
        <w:spacing w:before="240" w:after="240"/>
        <w:rPr>
          <w:lang w:val="el" w:eastAsia="el"/>
        </w:rPr>
      </w:pPr>
      <w:r>
        <w:rPr>
          <w:lang w:val="el" w:eastAsia="el"/>
        </w:rPr>
        <w:t>Πιστοποιηθέν Ποσό Συμψηφισμού Δικαιούχου Π.Π.Σ.Δ. = το άθροισμα των ποσών συμψηφισμού που έχει πιστοποιηθεί για τον δικαιούχο στο σύνολο των επαληθεύσεων-πιστοποιήσεων που έχουν διενεργηθεί.</w:t>
      </w:r>
    </w:p>
    <w:p>
      <w:pPr>
        <w:spacing w:before="240" w:after="240"/>
        <w:rPr>
          <w:lang w:val="el" w:eastAsia="el"/>
        </w:rPr>
      </w:pPr>
      <w:r>
        <w:rPr>
          <w:lang w:val="el" w:eastAsia="el"/>
        </w:rPr>
        <w:t>Με την ολοκλήρωση του έργου ο Δικαιούχος υποβάλει Υπεύθυνη Δήλωση με την τελική εκκαθάριση προς τις Οικονομικές Υπηρεσίες του Υπουργείου Υγείας όπου αναφέρονται αναλυτικά τα ποσά συμψηφισμού ανά είδος clawback (εξώ-νοσοκομειακό ή νοσοκομειακό), βάσει της εγκριτικής απόφασης, τυχόν τροποποιήσεων αυτής και το Π.Π.Σ.Δ.</w:t>
      </w:r>
    </w:p>
    <w:p>
      <w:pPr>
        <w:spacing w:before="240" w:after="240"/>
        <w:rPr>
          <w:lang w:val="el" w:eastAsia="el"/>
        </w:rPr>
      </w:pPr>
      <w:r>
        <w:rPr>
          <w:lang w:val="el" w:eastAsia="el"/>
        </w:rPr>
        <w:t>Εάν το Π.Π.Σ.Δ. είναι μικρότερο από το ποσό που έχει αιτηθεί ο δικαιούχος με βάση την υπεύθυνη δήλωση της παρ. 1 αναστολής των υποχρεώσεων του και των αντίστοιχων εγγυητικών που έχει εκδώσει, τότε ο δικαιούχος υποχρεούται να πληρώσει την διαφορά της οφειλής επιβαρυνόμενη με τόκους και προσαυξήσεις από την ημερομηνία της τελευταίας έκδοσης σημειώματος οφειλής προς αυτόν με την οποία κλείνει το τελικό ποσό συμψηφισμού. Σε περίπτωση που το Π.Π.Σ.Δ. του Δικαιούχου υπερβαίνει το ποσό clawback που του αναλογεί, η διαφορά πιστώνεται στον ΕΟΠΠΥ ή στην Διεύθυνση Οικονομικών του Υπουργείου Υγείας και ο δικαιούχος το συμψηφίζει με υποχρεώσεις του.</w:t>
      </w:r>
    </w:p>
    <w:p>
      <w:pPr>
        <w:spacing w:before="240" w:after="240"/>
        <w:rPr>
          <w:lang w:val="el" w:eastAsia="el"/>
        </w:rPr>
      </w:pPr>
      <w:r>
        <w:rPr>
          <w:lang w:val="el" w:eastAsia="el"/>
        </w:rPr>
        <w:t>6. Για την τεκμηρίωση των δαπανών του άρθρου 4 της παρούσας απαιτείται πιστοποίηση της υλοποίησης των δαπανών από ορκωτό ελεγκτή - λογιστή ή ελεγκτική εταιρεία που είναι εγγεγραμμένος / η στο Δημόσιο Μητρώο του άρθρου 14 του ν. 4449/2017 και που διαθέτει ασφαλιστική κάλυψη επαγγελματικής ευθύνης ποσού τουλάχιστον ενός εκατομμυρίου (1.000.000) ευρώ ανά συμβάν και συνολικού ποσού τουλάχιστον πέντε εκατομμυρίων (5.000.000) ευρώ ετησίως.</w:t>
      </w:r>
    </w:p>
    <w:p>
      <w:pPr>
        <w:spacing w:before="240" w:after="240"/>
        <w:rPr>
          <w:lang w:val="el" w:eastAsia="el"/>
        </w:rPr>
      </w:pPr>
      <w:r>
        <w:rPr>
          <w:lang w:val="el" w:eastAsia="el"/>
        </w:rPr>
        <w:t>Οι ορκωτοί ελεγκτές λογιστές ή οι ελεγκτικές εταιρείες παρουσιάζουν τα αποτελέσματα του ελέγχου τους σε έκθεση ελέγχου, όπως αυτή περιγράφεται στο άρθρο 32 του ν. 4449/2017 εφεξής «Έκθεση Διασφάλισης». Η «Έκθεση Διασφάλισης» συνοδεύει τα απαραίτητα δικαιολογητικά τα οποία υποβάλλει η επιχείρηση στη Γενική Γραμματεία Έρευνας και Καινοτομίας του Υπουργείου Ανάπτυξης και Επενδύσεων.</w:t>
      </w:r>
    </w:p>
    <w:p>
      <w:pPr>
        <w:spacing w:before="240" w:after="240"/>
        <w:rPr>
          <w:lang w:val="el" w:eastAsia="el"/>
        </w:rPr>
      </w:pPr>
      <w:r>
        <w:rPr>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συνεπώς αποτελεί εργασία που εντάσσεται στους υποχρεωτικούς ελέγχους.</w:t>
      </w:r>
    </w:p>
    <w:p>
      <w:pPr>
        <w:spacing w:before="240" w:after="240"/>
        <w:rPr>
          <w:lang w:val="el" w:eastAsia="el"/>
        </w:rPr>
      </w:pPr>
      <w:r>
        <w:rPr>
          <w:lang w:val="el" w:eastAsia="el"/>
        </w:rPr>
        <w:t>Ζητήματα που δεν καλύπτονται από την παρούσα απόφαση και το σχετικό πρόγραμμα ελέγχου θα αντιμετωπίζονται σύμφωνα με το πλαίσιο που προδιαγράφεται από το Διεθνές Πρότυπο Εργασιών Διασφάλισης 3000, «Έργα Διασφάλισης πέραν Ελέγχου ή Επισκόπησης Ιστορικής Οικονομικής Πληροφόρησης».</w:t>
      </w:r>
    </w:p>
    <w:p>
      <w:pPr>
        <w:spacing w:before="240" w:after="240"/>
        <w:rPr>
          <w:lang w:val="el" w:eastAsia="el"/>
        </w:rPr>
      </w:pPr>
      <w:r>
        <w:rPr>
          <w:lang w:val="el" w:eastAsia="el"/>
        </w:rPr>
        <w:t>Ο τρόπος επαλήθευσης των δαπανών και τα απαραίτητα δικαιολογητικά που απαιτούνται για την πιστοποίηση των δαπανών καθορίζονται στην πρόσκληση, που έχει δημοσιευθεί.</w:t>
      </w:r>
    </w:p>
    <w:p>
      <w:pPr>
        <w:spacing w:before="240" w:after="240"/>
        <w:rPr>
          <w:lang w:val="el" w:eastAsia="el"/>
        </w:rPr>
      </w:pPr>
      <w:r>
        <w:rPr>
          <w:lang w:val="el" w:eastAsia="el"/>
        </w:rPr>
        <w:t>Μετά την ολοκλήρωση της διαδικασίας ελέγχου και πιστοποίησης, ο Γενικός Γραμματέας Έρευνας και Καινοτομίας εκδίδει σχετικές βεβαιώσεις οι οποίες αποστέλλονται στους Δικαιούχους και κοινοποιούνται στις αρμόδιες Φορολογικές Αρχές, στις οικονομικές υπηρεσίες του Υπουργείου Υγείας και στον ΕΟΠΥΥ. Με την έκδοση της βεβαίωσης οι Οικονομικές υπηρεσίες του Υπουργείου Υγείας:</w:t>
      </w:r>
    </w:p>
    <w:p>
      <w:pPr>
        <w:spacing w:before="240" w:after="240"/>
        <w:rPr>
          <w:lang w:val="el" w:eastAsia="el"/>
        </w:rPr>
      </w:pPr>
      <w:r>
        <w:rPr>
          <w:lang w:val="el" w:eastAsia="el"/>
        </w:rPr>
        <w:t>α) Μεταφέρουν τα αναλογούντα ποσά στα Δημόσια Νοσοκομεία και τον ΕΟΠΠΥ.</w:t>
      </w:r>
    </w:p>
    <w:p>
      <w:pPr>
        <w:spacing w:before="240" w:after="240"/>
        <w:rPr>
          <w:lang w:val="el" w:eastAsia="el"/>
        </w:rPr>
      </w:pPr>
      <w:r>
        <w:rPr>
          <w:lang w:val="el" w:eastAsia="el"/>
        </w:rPr>
        <w:t>β) συμψηφίζουν clawback (εξώ-νοσοκομειακό ή νοσοκομειακό),</w:t>
      </w:r>
    </w:p>
    <w:p>
      <w:pPr>
        <w:spacing w:before="240" w:after="240"/>
        <w:rPr>
          <w:lang w:val="el" w:eastAsia="el"/>
        </w:rPr>
      </w:pPr>
      <w:r>
        <w:rPr>
          <w:lang w:val="el" w:eastAsia="el"/>
        </w:rPr>
        <w:t>γ) διαγράφουν απαιτήσεις από την αναστολή της παρ 1 ή επιστρέφουν εγγυητικές δ) αιτούνται στο ταμείο Ανάκαμψης Ε.Δ. με βάση την παρ. 4 του παρόντος άρθρου.</w:t>
      </w:r>
    </w:p>
    <w:p>
      <w:pPr>
        <w:spacing w:before="240" w:after="240"/>
        <w:rPr>
          <w:lang w:val="el" w:eastAsia="el"/>
        </w:rPr>
      </w:pPr>
      <w:r>
        <w:rPr>
          <w:lang w:val="el" w:eastAsia="el"/>
        </w:rPr>
        <w:t>7. Με την παραλαβή του εντύπου της επιβολής clawback από τον ΕΟΠΥΥ ή/και το Υπουργείο Υγείας, οι δικαιούχοι, καταθέτουν την βεβαίωση της Γ.Γ.Ε.Κ. ή/και την εγγυητική επιστολή της παρ. 1 στον ΕΟΠΥΥ ή/και την Διεύθυνση Οικονομικών Υπηρεσιών του Υπουργείου Υγείας ανάλογα με το είδος clawback (εξώ-νοσοκομειακό ή νοσοκομειακό) που αναμένουν να συμψηφίσουν.</w:t>
      </w:r>
    </w:p>
    <w:p>
      <w:pPr>
        <w:spacing w:before="240" w:after="240"/>
        <w:rPr>
          <w:lang w:val="el" w:eastAsia="el"/>
        </w:rPr>
      </w:pPr>
      <w:r>
        <w:rPr>
          <w:lang w:val="el" w:eastAsia="el"/>
        </w:rPr>
        <w:t xml:space="preserve">Δεδομένου ότι ένας δικαιούχος δύναται να συμψηφίσει clawback, τόσο με τον ΕΟΠΥΥ, όσο και με το Υπουργείο Υγείας, η έκδοση της εγγυητικής ή η κατάθεση της βεβαίωσης της Γ.Γ.Ε.Κ. προς στον ΕΟΠΥΥ ή και προς το Υπουργείο Υγείας θα συνοδεύεται από υπεύθυνη δήλωση στην οποία θα αναφέρεται το ποσοστό του ποσού της βεβαίωσης της Γ.Γ.Ε.Κ. ή της εγγυητικής που επιθυμεί να συμψηφίσει με κάθε φορέα. Ειδικά προς τον ΕΟΠΥΥ θα πρέπει να αναφέρεται τόσο η εξωνοσοκομειακή δαπάνη όσο και η νοσοκομειακή δαπάνη του ΕΟΠΥΥ. Η υπεύθυνη δήλωση μετά την υποβολή της προς το Υπουργείο Υγείας και τον ΕΟΠΥΥ δεν επιδέχεται μεταβολής ως προς τα επιλεγόμενα ποσά συμψηφισμού από τον δικαιούχο έναντι του αντίστοιχου αποδέκτη της δήλωσης συμψηφισμού (Υπουργείο Υγείας ή / </w:t>
      </w:r>
    </w:p>
    <w:p>
      <w:pPr>
        <w:spacing w:before="240" w:after="240"/>
        <w:rPr>
          <w:lang w:val="el" w:eastAsia="el"/>
        </w:rPr>
      </w:pPr>
      <w:r>
        <w:rPr>
          <w:lang w:val="el" w:eastAsia="el"/>
        </w:rPr>
        <w:t>και ΕΟΠΥΥ). Οι δικαιούχοι υποχρεούνται να δηλώνουν στο πλαίσιο της υπεύθυνης δήλωσής τους προς το Υπουργείο Υγείας και τον ΕΟΠΥΥ, αντιστοίχως, το ποσό που πρόκειται να συμψηφίσουν με καθέναν εκ των δύο, προκειμένου οι αντίστοιχες Διευθύνσεις Οικονομικών να ελέγχουν κατά περιεχόμενο τη συμβατότητα των δηλώσεων συμψηφισμού ως προς το συνολικό άθροισμα των συμψηφιζόμενων ποσών (και με τους δύο φορείς) σε σχέση με την εγγυητική επιστολήή την βεβαίωση της Γενικής Γραμματείας Έρευνας και Καινοτομίας.</w:t>
      </w:r>
    </w:p>
    <w:p>
      <w:pPr>
        <w:spacing w:before="240" w:after="240"/>
        <w:rPr>
          <w:lang w:val="el" w:eastAsia="el"/>
        </w:rPr>
      </w:pPr>
      <w:r>
        <w:rPr>
          <w:lang w:val="el" w:eastAsia="el"/>
        </w:rPr>
        <w:t>Σε περίπτωση που οι δηλώσεις συμψηφισμού προς ΕΟΠΥΥ και Υπουργείο Υγείας δεν εξαντλούν το συνολικό ποσό της βεβαίωσης της Γενικής Γραμματείας Έρευνας και Καινοτομίας ή/και της εγγυητικής ή το υπερβαίνουν, το Υπουργείο Υγείας και ο ΕΟΠΥΥ απευθύνουν άμεσα πρόσκληση για την τροποποίηση της υπεύθυνης δήλωσης συμψηφισμού με μερική ανάκληση της αρχικής δήλωσης εντός αποκλειστικής εύλογης προθεσμίας.</w:t>
      </w:r>
    </w:p>
    <w:p>
      <w:pPr>
        <w:spacing w:before="240" w:after="240"/>
        <w:rPr>
          <w:lang w:val="el" w:eastAsia="el"/>
        </w:rPr>
      </w:pPr>
      <w:r>
        <w:rPr>
          <w:lang w:val="el" w:eastAsia="el"/>
        </w:rPr>
        <w:t>Σε ότι αφορά το νοσοκομειακό clawback, η Γενική Διεύθυνση του Υπουργείου Υγείας θα προχωρήσει στον συμψηφισμό του ποσού βεβαίωσης της ΓΓΕΚ ή της εγγυητικής, το οποίο είναι καθαρό και δεν συμπεριλαμβάνει ΦΠΑ, με το ποσό του clawback που έχει επιβληθεί σε κάθε δικαιούχο, αφαιρώντας αυτό από το υπολογισθέν (ποσό) clawback σε κάθε νοσοκομείο κατά φθίνουσα σειρά μέχρι μηδενισμού του. Αντίστοιχα, οι αρμόδιες υπηρεσίες του ΕΟΠΥΥ προβαίνουν σε συμψηφισμό του οφειλόμενου ποσού clawback με το ποσό βεβαίωσης της ΓΓΕΚ ή της εγγυητικής.</w:t>
      </w:r>
    </w:p>
    <w:p>
      <w:pPr>
        <w:spacing w:before="240" w:after="240"/>
        <w:rPr>
          <w:lang w:val="el" w:eastAsia="el"/>
        </w:rPr>
      </w:pPr>
      <w:r>
        <w:rPr>
          <w:lang w:val="el" w:eastAsia="el"/>
        </w:rPr>
        <w:t>Τα νοσοκομεία της προαναφερόμενης παραγράφου και ο ΕΟΠΥΥ και αφού ολοκληρωθεί η διαδικασία της έκδοσης πιστωτικών τιμολογίων από τους Δικαιούχους για τον καταλογισμό του clawback, λαμβάνοντας υπόψιν και το ποσό συμψηφισμού, αποστέλλουν αίτημα χρηματοδότησης από το δεσμευμένο ποσό του επενδυτικού clawback στη Γενική Διεύθυνση Οικονομικών του Υπουργείου Υγείας ισόποσο με την διαφορά που έχει προκύψει από το clawback που έχει καταλογιστεί και αυτό που εν τέλει θα εισπραχθεί λόγω της συμμετοχής των Δικαιούχων στο πρόγραμμα του επενδυτικού clawback και του συμψηφισμού των επενδύσεων αυτών με το καταλογισθέν clawback. Παράλληλα ο ΕΟΠΥΥ και το Υπουργείο Υγείας εκδίδουν νέα σημειώματα προς τους Δικαιούχους για τη διαγραφή του οφειλόμενου clawback με το ποσό του συμψηφισμού του επενδυτικού clawback ανά νοσοκομείο, χωρίς να απαιτείται η έκδοση νέου παραστατικού από τους Δικαιούχους, πέραν των αρχικών πιστωτικών τιμολογίων για τον καταλογισμό του clawback.</w:t>
      </w:r>
    </w:p>
    <w:p>
      <w:pPr>
        <w:spacing w:before="240" w:after="240"/>
        <w:rPr>
          <w:lang w:val="el" w:eastAsia="el"/>
        </w:rPr>
      </w:pPr>
      <w:r>
        <w:rPr>
          <w:lang w:val="el" w:eastAsia="el"/>
        </w:rPr>
        <w:t>H Γενική Διεύθυνση Οικονομικών του Υπουργείου Υγείας επιχορηγεί τον ΕΟΠΥΥ και τα νοσοκομεία με τα αντίστοιχα συνολικά ποσά βάσει των προαναφερόμενων. Οι υπαγόμενοι στην παρ. 6 του άρθρου 4 της παρούσης δικαιούχοι, με υπεύθυνη δήλωσή τους γνωστοποιούν αρμοδίως το ποσό που πρόκειται να συμψηφισθεί στα εξάμηνα κατ’έτος. Το εν λόγω ποσό προσαυξάνει τις συνολικές πιστώσεις που πρόκειται να διατεθεί ως επιχορήγηση στον ΕΟΠΥΥ και τα κρατικά νοσοκομεία.</w:t>
      </w:r>
    </w:p>
    <w:p>
      <w:pPr>
        <w:spacing w:before="240" w:after="240"/>
        <w:rPr>
          <w:lang w:val="el" w:eastAsia="el"/>
        </w:rPr>
      </w:pPr>
      <w:r>
        <w:rPr>
          <w:lang w:val="el" w:eastAsia="el"/>
        </w:rPr>
        <w:t>Το Υπουργείο Οικονομικών (ΓΛΚ) και ύστερα από αίτημα της Γενικής Διεύθυνσης Οικονομικών Υπηρεσιών (ΓΔΟΥ) του Υπουργείου Υγείας εγγράφει στον προϋπολογισμό αυτού το συνολικό ποσό που προβλέπεται για το επενδυτικό clawback, είτε η ΓΔΟΥ του Υπουργείου Υγείας μεριμνά για την ένταξη της σχετικής δαπάνης σε αντίστοιχο έργο.</w:t>
      </w:r>
    </w:p>
    <w:p>
      <w:pPr>
        <w:spacing w:before="240" w:after="240"/>
        <w:rPr>
          <w:lang w:val="el" w:eastAsia="el"/>
        </w:rPr>
      </w:pPr>
      <w:r>
        <w:rPr>
          <w:lang w:val="el" w:eastAsia="el"/>
        </w:rPr>
        <w:t>Οι Δικαιούχοι φέρουν την ευθύνη της πλήρους και ορθής συμπλήρωσης των αρχείων που συμπεριλαμβάνονται στο αίτημα για το χαρακτηρισμό των δαπανών ως Ε και Α ή ως δαπανών Επενδυτικών Σχεδίων. Σε περίπτωση που διαπιστωθεί ανακρίβεια των στοιχείων που δηλώνονται στο αίτημα, η Υπηρεσία ανακαλεί την τυχόν χορηγηθείσα βεβαίωση και επισύρονται οι προβλεπόμενες ποινικές και διοικητικές κυρώσεις. Η ανάκληση της χορηγηθείσας βεβαίωσης κοινοποιείται στο Υπουργείο Υγείας και στον ΕΟΠΥΥ, οι οποίοι είτε αναπροσαρμόζουν το ποσό του clawback στο σύνολό τους εις βάρους του δικαιούχου (σε περίπτωση πλήρους ανάκλησης της βεβαίωσης συμψηφισμού) είτε το αναπροσαρμόζουν επιμερίζοντας αναλογικά τη μείωση του συμψηφιστέου ποσού».</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έναρξη ισχύος της παρούσας αρχίζει από τη δημοσίευσή της στην Εφημερίδα της Κυβερνήσεως.</w:t>
      </w:r>
    </w:p>
    <w:p>
      <w:pPr>
        <w:spacing w:before="240" w:after="240"/>
        <w:rPr>
          <w:lang w:val="el" w:eastAsia="el"/>
        </w:rPr>
      </w:pPr>
      <w:r>
        <w:rPr>
          <w:lang w:val="el" w:eastAsia="el"/>
        </w:rPr>
        <w:t>Κατά τα λοιπά ισχύει η ως άνω υπό στοιχεία Γ.Π.οικ. 80277/23.12.2021 (Β’ 6247) κοινή απόφαση των Υπουργών Υγείας, Οικονομικών και Ανάπτυξης και Επενδύσεων.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w:t>
      </w:r>
    </w:p>
    <w:p>
      <w:pPr>
        <w:spacing w:before="240" w:after="240"/>
        <w:rPr>
          <w:lang w:val="el" w:eastAsia="el"/>
        </w:rPr>
      </w:pPr>
      <w:r>
        <w:rPr>
          <w:lang w:val="el" w:eastAsia="el"/>
        </w:rPr>
        <w:t>ΓΕΩΡΓΙΑΔΗΣ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