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79187</w:t>
      </w:r>
    </w:p>
    <w:p>
      <w:pPr>
        <w:pStyle w:val="PreambelText"/>
        <w:spacing w:before="240" w:after="240"/>
        <w:rPr>
          <w:lang w:val="el" w:eastAsia="el"/>
        </w:rPr>
      </w:pPr>
      <w:r>
        <w:rPr>
          <w:b/>
          <w:bCs/>
          <w:lang w:val="el" w:eastAsia="el"/>
        </w:rPr>
        <w:t>Προκήρυξη Καθεστώτος Ενισχύσεων «Ενίσχυση Τουριστικών Επενδύσεων» του αναπτυξιακού νόμου 4887/2022.</w:t>
      </w:r>
    </w:p>
    <w:p>
      <w:pPr>
        <w:pStyle w:val="PreambelText"/>
        <w:spacing w:before="240" w:after="240"/>
        <w:rPr>
          <w:lang w:val="el" w:eastAsia="el"/>
        </w:rPr>
      </w:pPr>
      <w:r>
        <w:rPr>
          <w:b/>
          <w:bCs/>
          <w:lang w:val="el" w:eastAsia="el"/>
        </w:rPr>
        <w:t>Ο ΑΝΑΠΛΗΡΩΤΗΣ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(Α’16) και ιδίως τα άρθρα 29 και 30, όπως το τελευταίο τροποποιήθηκε με το άρθρο 71 του ν. 4949/2022 (Α’ 126), καθώς και τα άρθρα 84 έως 90 αυτού.</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υπό στοιχεία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5. Το άρθρο 90 του Κώδικα της νομοθεσίας για την Κυβέρνηση και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6. Το π.δ. 5/2022 «Οργανισμός Υπουργείου Ανάπτυξης και Επενδύσεων» (Α’15).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9. Το π.δ. 62/2020 «Διορισμός Αναπληρωτών Υπουργών και Υφυπουργών» (Α’155).</w:t>
      </w:r>
    </w:p>
    <w:p>
      <w:pPr>
        <w:pStyle w:val="PreambelText"/>
        <w:spacing w:before="240" w:after="240"/>
        <w:rPr>
          <w:lang w:val="el" w:eastAsia="el"/>
        </w:rPr>
      </w:pPr>
      <w:r>
        <w:rPr>
          <w:lang w:val="el" w:eastAsia="el"/>
        </w:rPr>
        <w:t>10. Την υπό στοιχεία Υ35/22.09.2021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11. Την υπ’ αρ. 90882/01-09-2020 κοινή απόφαση του Πρωθυπουργού και του Υπουργού Ανάπτυξης και Επενδύσεων «Διορισμός Γενικού Γραμματέα Ιδιωτικών Επενδύσεων και Συμπράξεων Δημοσίου και Ιδιωτικού Τομέα του Υπουργείου Ανάπτυξης και Επενδύσεων» (Υ.Ο.Δ.Δ. 703).</w:t>
      </w:r>
    </w:p>
    <w:p>
      <w:pPr>
        <w:pStyle w:val="PreambelText"/>
        <w:spacing w:before="240" w:after="240"/>
        <w:rPr>
          <w:lang w:val="el" w:eastAsia="el"/>
        </w:rPr>
      </w:pPr>
      <w:r>
        <w:rPr>
          <w:lang w:val="el" w:eastAsia="el"/>
        </w:rPr>
        <w:t>12. Την υπ’ αρ. 77447/02-08-2022 κοινή απόφαση των Υπουργών Οικονομικών και Ανάπτυξης και Επενδύσεων «Καθορισμός του ποσού, κατά είδος ενισχύσεων, για τα επενδυτικά σχέδια που υπάγονται στο καθεστώς ενισχύσεων ’’Ενίσχυση Τουριστικών Επενδύσεων’’ του αναπτυξιακού νόμου 4887/2022, του έτους 2022» (Β’4109).</w:t>
      </w:r>
    </w:p>
    <w:p>
      <w:pPr>
        <w:pStyle w:val="PreambelText"/>
        <w:spacing w:before="240" w:after="240"/>
        <w:rPr>
          <w:lang w:val="el" w:eastAsia="el"/>
        </w:rPr>
      </w:pPr>
      <w:r>
        <w:rPr>
          <w:lang w:val="el" w:eastAsia="el"/>
        </w:rPr>
        <w:t>13. Την υπ’ αρ. 77876/02-08-2022 κοινή απόφαση των Υπουργών Ανάπτυξης και Επενδύσεων και Τουρισμού «Καθορισμός περιοχών της Επικράτειας που δεν έχουν εφαρμογή οι ενισχύσεις του ν. 4887/2022 σε επενδυτικά σχέδια στον τομέα του τουρισμού» (Β’4136).</w:t>
      </w:r>
    </w:p>
    <w:p>
      <w:pPr>
        <w:pStyle w:val="PreambelText"/>
        <w:spacing w:before="240" w:after="240"/>
        <w:rPr>
          <w:lang w:val="el" w:eastAsia="el"/>
        </w:rPr>
      </w:pPr>
      <w:r>
        <w:rPr>
          <w:lang w:val="el" w:eastAsia="el"/>
        </w:rPr>
        <w:t>14. Το υπ’ αρ. 78915/ 05-08-2022 έγγραφο της Ειδικής Υπηρεσίας Κρατικών Ενισχύσεων της Εθνικής Αρχής Συντονισμού με θέμα «Διατύπωση γνώμης επί σχεδίου Προκήρυξης υποβολής προτάσεων χρηματοδοτικής ενίσχυσης επενδυτικών σχεδίων στο πλαίσιο του Καθεστώτος Ενισχύσεων «Ενίσχυση Τουριστικών Επενδύσεων» του αναπτυξιακού νόμου 4887/2022».</w:t>
      </w:r>
    </w:p>
    <w:p>
      <w:pPr>
        <w:pStyle w:val="PreambelText"/>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χορήγηση ενισχύσεων σε ένα ευρύ πεδίο τουριστικών επενδύσεων που αφορούν κυρίως στη δημιουργία, την επέκταση και τον εκσυγχρονισμό ολοκληρωμένης μορφής τουριστικών καταλυμάτων στο σύνολο της Επικράτειας, με στόχο την αναβάθμιση της ποιότητας του τουριστικού προϊόντος.</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05.09.2022. Ημερομηνία λήξης του κύκλου υποβολών ορίζεται η 05.12.2022. Η υποβολή των αιτήσεων πραγματοποιείται μέσω του Πληροφοριακού Συστήματος Αναπτυξιακών Νόμων (ΠΣ.-Αv), στην ηλεκτρονική διεύθυνση (</w:t>
      </w:r>
      <w:hyperlink r:id="rId4" w:history="1">
        <w:r>
          <w:rPr>
            <w:rStyle w:val="Hyperlink"/>
            <w:color w:val="0000EE"/>
            <w:u w:color="0000EE"/>
            <w:lang w:val="el" w:eastAsia="el"/>
          </w:rPr>
          <w:t>https://opsan.mindev.gov.gr</w:t>
        </w:r>
      </w:hyperlink>
      <w:r>
        <w:rPr>
          <w:lang w:val="el" w:eastAsia="el"/>
        </w:rPr>
        <w:t>)</w:t>
      </w:r>
    </w:p>
    <w:p>
      <w:pPr>
        <w:spacing w:before="240" w:after="240"/>
        <w:rPr>
          <w:lang w:val="el" w:eastAsia="el"/>
        </w:rPr>
      </w:pPr>
      <w:r>
        <w:rPr>
          <w:lang w:val="el" w:eastAsia="el"/>
        </w:rPr>
        <w:t>Ο συνολικός προϋπολογισμός του παρόντος καθεστώτος για το έτος 2022 ανέρχεται σε εκατόν πενήντα εκατομμύρια (150.000.000,00) ευρώ, εκ των οποίων εβδομήντα πέντε εκατομμύρια (75.000.000,00)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 και Επενδύσεων.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ισχύει,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υπό στοιχεία C(2022) 5087 final/14-07-2022 πράξη της.</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και του άρθρου 2 του Γενικού Απαλλακτικού Κανονισμού (Γ.Α.Κ. - Κανονισμός 651/2014 της Επιτροπής).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απόρριψη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(εδάφιο α’της παρ. 13 του άρθρου 14 Γ.Α.Κ.)</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πρόσθετη αρχική επένδυση του ίδιου δικαιούχου (σε επίπεδο ομίλου), περιλαμβανομένων και των συνδεδεμένων ή συνεργαζόμενων επιχειρήσεων, η οποία αρχίζει εντός τριών (3)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Μαϊου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5 του άρθρου 10.</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που αφορούν σε:</w:t>
      </w:r>
    </w:p>
    <w:p>
      <w:pPr>
        <w:spacing w:before="240" w:after="240"/>
        <w:rPr>
          <w:lang w:val="el" w:eastAsia="el"/>
        </w:rPr>
      </w:pPr>
      <w:r>
        <w:rPr>
          <w:lang w:val="el" w:eastAsia="el"/>
        </w:rPr>
        <w:t>α. Ίδρυση ή επέκταση ξενοδοχειακών μονάδων τεσσάρων (4) τουλάχιστον αστέρων,</w:t>
      </w:r>
    </w:p>
    <w:p>
      <w:pPr>
        <w:spacing w:before="240" w:after="240"/>
        <w:rPr>
          <w:lang w:val="el" w:eastAsia="el"/>
        </w:rPr>
      </w:pPr>
      <w:r>
        <w:rPr>
          <w:lang w:val="el" w:eastAsia="el"/>
        </w:rPr>
        <w:t>β. 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pPr>
        <w:spacing w:before="240" w:after="240"/>
        <w:rPr>
          <w:lang w:val="el" w:eastAsia="el"/>
        </w:rPr>
      </w:pPr>
      <w:r>
        <w:rPr>
          <w:lang w:val="el" w:eastAsia="el"/>
        </w:rPr>
        <w:t>γ. επέκταση ή/και εκσυγχρονισμό ολοκληρωμένης μορφής ξενοδοχειακών μονάδων που έχουν διακόψει τη λειτουργία τους, για δύο (2) τουλάχιστον έτη πριν την ημερομηνία υποβολής της αίτησης υπαγωγής,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 δ. ίδρυση, επέκταση ή/και εκσυγχρονισμό ολοκληρωμένης μορφής Τουριστικών Οργανωμένων Κατασκηνώσεων (camping), τα οποία ανήκουν ή αναβαθμίζονται σε κατηγορία τριών (3) τουλάχιστον αστέρων,</w:t>
      </w:r>
    </w:p>
    <w:p>
      <w:pPr>
        <w:spacing w:before="240" w:after="240"/>
        <w:rPr>
          <w:lang w:val="el" w:eastAsia="el"/>
        </w:rPr>
      </w:pPr>
      <w:r>
        <w:rPr>
          <w:lang w:val="el" w:eastAsia="el"/>
        </w:rPr>
        <w:t>ε. ίδρυση ή/και εκσυγχρονισμό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pPr>
        <w:spacing w:before="240" w:after="240"/>
        <w:rPr>
          <w:lang w:val="el" w:eastAsia="el"/>
        </w:rPr>
      </w:pPr>
      <w:r>
        <w:rPr>
          <w:lang w:val="el" w:eastAsia="el"/>
        </w:rPr>
        <w:t>στ. ίδρυση, επέκταση ή/και εκσυγχρονισμό σύνθετων τουριστικών καταλυμάτων, όπως ορίζονται στον ν. 4276/2014 (Α’ 155), που ανήκουν ή αναβαθμίζονται σε κατηγορία τεσσάρων (4) τουλάχιστον αστέρων, τα οποία κατατίθενται ως ενιαία επενδυτικά σχέδια μη περιλαμβανομένων των προς μεταβίβαση ή μακροχρόνια μίσθωση κτιρίων και εγκαταστάσεων,</w:t>
      </w:r>
    </w:p>
    <w:p>
      <w:pPr>
        <w:spacing w:before="240" w:after="240"/>
        <w:rPr>
          <w:lang w:val="el" w:eastAsia="el"/>
        </w:rPr>
      </w:pPr>
      <w:r>
        <w:rPr>
          <w:lang w:val="el" w:eastAsia="el"/>
        </w:rPr>
        <w:t>ζ. ίδρυση, ή εκσυγχρονισμό μη κύριων τουριστικών καταλυμάτων, εφόσον σωρευτικά,</w:t>
      </w:r>
    </w:p>
    <w:p>
      <w:pPr>
        <w:spacing w:before="240" w:after="240"/>
        <w:rPr>
          <w:lang w:val="el" w:eastAsia="el"/>
        </w:rPr>
      </w:pPr>
      <w:r>
        <w:rPr>
          <w:lang w:val="el" w:eastAsia="el"/>
        </w:rPr>
        <w:t>ζα. φέρουν διακριτικό τίτλο «ξενώνας φιλοξενίας»,</w:t>
      </w:r>
    </w:p>
    <w:p>
      <w:pPr>
        <w:spacing w:before="240" w:after="240"/>
        <w:rPr>
          <w:lang w:val="el" w:eastAsia="el"/>
        </w:rPr>
      </w:pPr>
      <w:r>
        <w:rPr>
          <w:lang w:val="el" w:eastAsia="el"/>
        </w:rPr>
        <w:t>ζβ. υλοποιούνται εντός παραδοσιακών οικισμών σε μια από τις ακόλουθες περιοχές:</w:t>
      </w:r>
    </w:p>
    <w:p>
      <w:pPr>
        <w:pStyle w:val="StructureList1"/>
        <w:spacing w:before="120" w:after="0"/>
        <w:rPr>
          <w:lang w:val="el" w:eastAsia="el"/>
        </w:rPr>
      </w:pPr>
      <w:r>
        <w:rPr>
          <w:lang w:val="el" w:eastAsia="el"/>
        </w:rPr>
        <w:t>i)</w:t>
      </w:r>
      <w:r>
        <w:rPr>
          <w:lang w:val="en" w:eastAsia="en"/>
        </w:rPr>
        <w:tab/>
      </w:r>
      <w:r>
        <w:rPr>
          <w:lang w:val="el" w:eastAsia="el"/>
        </w:rPr>
        <w:t>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pStyle w:val="StructureList1"/>
        <w:spacing w:before="120" w:after="0"/>
        <w:rPr>
          <w:lang w:val="el" w:eastAsia="el"/>
        </w:rPr>
      </w:pPr>
      <w:r>
        <w:rPr>
          <w:lang w:val="el" w:eastAsia="el"/>
        </w:rPr>
        <w:t>ii)</w:t>
      </w:r>
      <w:r>
        <w:rPr>
          <w:lang w:val="en" w:eastAsia="en"/>
        </w:rPr>
        <w:tab/>
      </w:r>
      <w:r>
        <w:rPr>
          <w:lang w:val="el" w:eastAsia="el"/>
        </w:rPr>
        <w:t>περιοχές που βρίσκονται σε απόσταση έως τριάντα (30) χιλιομέτρων από τα σύνορα,</w:t>
      </w:r>
    </w:p>
    <w:p>
      <w:pPr>
        <w:pStyle w:val="StructureList1"/>
        <w:spacing w:before="120" w:after="0"/>
        <w:rPr>
          <w:lang w:val="el" w:eastAsia="el"/>
        </w:rPr>
      </w:pPr>
      <w:r>
        <w:rPr>
          <w:lang w:val="el" w:eastAsia="el"/>
        </w:rPr>
        <w:t>iii)</w:t>
      </w:r>
      <w:r>
        <w:rPr>
          <w:lang w:val="en" w:eastAsia="en"/>
        </w:rPr>
        <w:tab/>
      </w:r>
      <w:r>
        <w:rPr>
          <w:lang w:val="el" w:eastAsia="el"/>
        </w:rPr>
        <w:t>νησιά με πληθυσμό μικρότερο των τριών χιλιάδων εκατό (3.100) κατοίκων,</w:t>
      </w:r>
    </w:p>
    <w:p>
      <w:pPr>
        <w:spacing w:before="240" w:after="240"/>
        <w:rPr>
          <w:lang w:val="el" w:eastAsia="el"/>
        </w:rPr>
      </w:pPr>
      <w:r>
        <w:rPr>
          <w:lang w:val="el" w:eastAsia="el"/>
        </w:rPr>
        <w:t>ζγ. κατατάσσονται σε κατηγορία πέντε (5) κλειδιών, σύμφωνα με την υπ’ αρ. 12868/2018 (Β’ 3119) απόφαση του Υπουργού Τουρισμού και</w:t>
      </w:r>
    </w:p>
    <w:p>
      <w:pPr>
        <w:spacing w:before="240" w:after="240"/>
        <w:rPr>
          <w:lang w:val="el" w:eastAsia="el"/>
        </w:rPr>
      </w:pPr>
      <w:r>
        <w:rPr>
          <w:lang w:val="el" w:eastAsia="el"/>
        </w:rPr>
        <w:t>ζδ. διατηρούν ελάχιστο αριθμό είκοσι (20) ενοικιαζόμενων δωματίων, όπως αναγράφονται στα οικεία αδειοδοτικά έγγραφα,</w:t>
      </w:r>
    </w:p>
    <w:p>
      <w:pPr>
        <w:spacing w:before="240" w:after="240"/>
        <w:rPr>
          <w:lang w:val="el" w:eastAsia="el"/>
        </w:rPr>
      </w:pPr>
      <w:r>
        <w:rPr>
          <w:lang w:val="el" w:eastAsia="el"/>
        </w:rPr>
        <w:t xml:space="preserve">η. ίδρυση, επέκταση ή/και εκσυγχρονισμό ξενοδοχείων συνιδιοκτησίας (condo hotels), όπως ορίζονται στον ν. 4276/2014, που ανήκουν ή αναβαθμίζονται σε κατηγορία τεσσάρων (4) τουλάχιστον αστέρων και υπό την προϋπόθεση ότι η μεταβίβαση ή η μακροχρόνια μίσθωση ενισχυόμενων τμημάτων αυτών λαμβάνει χώρα μετά από τη λήξη της τήρησης των μακροχρόνιων υποχρεώσεων του φορέα της επένδυσης, με την επιφύλαξη της υποπερ. γζ της περ. γ του άρθρου 25 του παρόντος, Τα ανωτέρω είδη επενδυτικών σχεδίων περιλαμβάνονται στους Κωδικούς Αριθμούς Δραστηριότητας της Εθνικής Ονοματολογίας Οικονομικών Δραστηριοτήτων, όπως θα αποτυπωθούν, στη βάση διοικητικού εγγράφου, σε πίνακα που αναρτάται στην ιστοσελίδα του Υπουργείου Ανάπτυξης και Επενδύσεων: </w:t>
      </w:r>
      <w:hyperlink r:id="rId5" w:history="1">
        <w:r>
          <w:rPr>
            <w:rStyle w:val="Hyperlink"/>
            <w:color w:val="0000EE"/>
            <w:u w:color="0000EE"/>
            <w:lang w:val="el" w:eastAsia="el"/>
          </w:rPr>
          <w:t>https://ependyseis</w:t>
        </w:r>
      </w:hyperlink>
      <w:r>
        <w:rPr>
          <w:lang w:val="el" w:eastAsia="el"/>
        </w:rPr>
        <w:t>. mindev.gov.gr/</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για τις μεγάλες επιχειρήσεις,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pStyle w:val="MainText"/>
        <w:spacing w:before="120" w:after="0"/>
        <w:rPr>
          <w:lang w:val="el" w:eastAsia="el"/>
        </w:rPr>
      </w:pPr>
      <w:r>
        <w:rPr>
          <w:b/>
          <w:bCs/>
          <w:lang w:val="el" w:eastAsia="el"/>
        </w:rPr>
        <w:t>3.</w:t>
      </w:r>
      <w:r>
        <w:rPr>
          <w:lang w:val="el" w:eastAsia="el"/>
        </w:rPr>
        <w:t xml:space="preserve"> α. Για τα επενδυτικά σχέδια των περ. β, γ, ε, και όσον αφορά τις ξενοδοχειακές μονάδες των περ. στ και η, της παρ. 1, το είδος και η έκταση των έργων που εντάσσονται στον εκσυγχρονισμό ξενοδοχειακών μονάδων, ώστε ο εκσυγχρονισμός να θεωρείται ολοκληρωμένης μορφής, καθορίζονται από την υπ’ αρ. 43965/ 30-11-1994 (Β’ 922) κοινή υπουργική απόφαση, η οποία διατηρείται σε ισχύ σύμφωνα με την παρ. 5 του άρθρου 130 του ν. 4887/2022 μέχρι την έκδοση της προβλεπόμενης της παρ. 1 του άρθρου 90 του νόμου αυτού, κοινής απόφασης των Υπουργών Ανάπτυξης και Επενδύσεων και Τουρισμού.</w:t>
      </w:r>
    </w:p>
    <w:p>
      <w:pPr>
        <w:spacing w:before="240" w:after="240"/>
        <w:rPr>
          <w:lang w:val="el" w:eastAsia="el"/>
        </w:rPr>
      </w:pPr>
      <w:r>
        <w:rPr>
          <w:lang w:val="el" w:eastAsia="el"/>
        </w:rPr>
        <w:t>β. Για τα επενδυτικά σχέδια της περ. δ της παρ. 1 το είδος και η έκταση των έργων που εντάσσονται στον εκσυγχρονισμό των τουριστικών οργανωμένων κατασκηνώσεων (campings), ώστε ο εκσυγχρονισμός να θεωρείται ολοκληρωμένης μορφής, καθορίζονται από την από την υπ’ αρ. 58692/05-08-1998 (Β’ 870) κοινή υπουργική απόφαση, η οποία διατηρείται σε ισχύ σύμφωνα με την παρ. 6 του άρθρου 130 του ν. 4887/2022 μέχρι την έκδοση της προβλεπόμενης της παρ. 2 του άρθρου 90 του νόμου αυτού, κοινής απόφασης των Υπουργών Ανάπτυξης και Επενδύσεων και Τουρισμού.</w:t>
      </w:r>
    </w:p>
    <w:p>
      <w:pPr>
        <w:pStyle w:val="MainText"/>
        <w:spacing w:before="120" w:after="0"/>
        <w:rPr>
          <w:lang w:val="el" w:eastAsia="el"/>
        </w:rPr>
      </w:pPr>
      <w:r>
        <w:rPr>
          <w:b/>
          <w:bCs/>
          <w:lang w:val="el" w:eastAsia="el"/>
        </w:rPr>
        <w:t>4.</w:t>
      </w:r>
      <w:r>
        <w:rPr>
          <w:lang w:val="el" w:eastAsia="el"/>
        </w:rPr>
        <w:t xml:space="preserve"> Στα επενδυτικά σχέδια της περ. στ της παρ. 1 δύναται να αποτελούν επιλέξιμες δαπάνες του ενιαίου σχεδίου το σύνολο των εγκαταστάσεων που περιλαμβάνονται στις ενισχυόμενες δραστηριότητες της περ. γ της παρ. 4 του Παραρτήματος Α’ του ν. 4887/2022.</w:t>
      </w:r>
    </w:p>
    <w:p>
      <w:pPr>
        <w:pStyle w:val="MainText"/>
        <w:spacing w:before="120" w:after="0"/>
        <w:rPr>
          <w:lang w:val="el" w:eastAsia="el"/>
        </w:rPr>
      </w:pPr>
      <w:r>
        <w:rPr>
          <w:b/>
          <w:bCs/>
          <w:lang w:val="el" w:eastAsia="el"/>
        </w:rPr>
        <w:t>5.</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6.</w:t>
      </w:r>
      <w:r>
        <w:rPr>
          <w:lang w:val="el" w:eastAsia="el"/>
        </w:rPr>
        <w:t xml:space="preserve"> Με την παρούσα προκήρυξη, στην ίδια Δημοτική Ενότητα υπάγεται ένα (1) επενδυτικό σχέδιο ανά φορέα συμπεριλαμβανομένων των συνδεδεμένων επιχειρήσεών του.</w:t>
      </w:r>
    </w:p>
    <w:p>
      <w:pPr>
        <w:pStyle w:val="MainText"/>
        <w:spacing w:before="120" w:after="0"/>
        <w:rPr>
          <w:lang w:val="el" w:eastAsia="el"/>
        </w:rPr>
      </w:pPr>
      <w:r>
        <w:rPr>
          <w:b/>
          <w:bCs/>
          <w:lang w:val="el" w:eastAsia="el"/>
        </w:rPr>
        <w:t>7.</w:t>
      </w:r>
      <w:r>
        <w:rPr>
          <w:lang w:val="el" w:eastAsia="el"/>
        </w:rPr>
        <w:t xml:space="preserve"> Η αίτηση υπαγωγής επενδυτικού σχεδίου εκσυγχρονισμού υφιστάμενης μονάδας σύμφωνα με τις περιπτώσεις της παρ. 1, προϋποθέτει την πιστοποίηση της ολοκλήρωσης, προηγούμενου επενδυτικού σχεδίου της μονάδας που έχει υπαχθεί στο παρόν καθεστώς.</w:t>
      </w:r>
    </w:p>
    <w:p>
      <w:pPr>
        <w:pStyle w:val="MainText"/>
        <w:spacing w:before="120" w:after="0"/>
        <w:rPr>
          <w:lang w:val="el" w:eastAsia="el"/>
        </w:rPr>
      </w:pPr>
      <w:r>
        <w:rPr>
          <w:b/>
          <w:bCs/>
          <w:lang w:val="el" w:eastAsia="el"/>
        </w:rPr>
        <w:t>8.</w:t>
      </w:r>
      <w:r>
        <w:rPr>
          <w:lang w:val="el" w:eastAsia="el"/>
        </w:rPr>
        <w:t xml:space="preserve"> Τα υποβαλλόμενα επενδυτικά σχέδια αναπτύσσονται σε έκαστη Περιφερειακή Ενότητα, με την επιφύλαξη της παρ. 9, και δύνανται να διαχωρίζονται σε τμήματα αποκλειστικά και μόνο στις περιπτώσεις που είναι άρρηκτα συνδεδεμένα μέρη του ιδίου - ενιαίου επενδυτικού σχεδίου, το οποίο έχει χαρακτήρα αρχικής επένδυσης, πλην όμως διέπονται από διαφορετικό θεσμικό πλαίσιο, ή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παρούσης στο σύνολό τους.</w:t>
      </w:r>
    </w:p>
    <w:p>
      <w:pPr>
        <w:pStyle w:val="MainText"/>
        <w:spacing w:before="120" w:after="0"/>
        <w:rPr>
          <w:lang w:val="el" w:eastAsia="el"/>
        </w:rPr>
      </w:pPr>
      <w:r>
        <w:rPr>
          <w:b/>
          <w:bCs/>
          <w:lang w:val="el" w:eastAsia="el"/>
        </w:rPr>
        <w:t>9.</w:t>
      </w:r>
      <w:r>
        <w:rPr>
          <w:lang w:val="el" w:eastAsia="el"/>
        </w:rPr>
        <w:t xml:space="preserve"> Τα επενδυτικά σχέδια με τόπο εγκατάστασης στην Περιφερειακή Ενότητα Μυκόνου και από την Περιφερειακή Ενότητα Θήρας, στον Δήμο Θήρας, πλην της Δημοτικής Κοινότητας Θηρασίας, δεν υποβάλλονται στο παρόν καθεστώς.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εξήντα τοις εκατό (60%) του συνόλου των ενισχυόμενων δαπανών περιφερειακού χαρακτήρα. Ο ως άνω συντελεστής διαμορφώνεται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 και εφόσον υλοποιείται αρχική επένδυση.</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αναρτάται στην ιστοσελίδα του Υπουργείου Ανάπτυξης και Επενδύσεων: </w:t>
      </w:r>
      <w:hyperlink r:id="rId6" w:history="1">
        <w:r>
          <w:rPr>
            <w:rStyle w:val="Hyperlink"/>
            <w:color w:val="0000EE"/>
            <w:u w:color="0000EE"/>
            <w:lang w:val="el" w:eastAsia="el"/>
          </w:rPr>
          <w:t>https://ependyseis.mindev.gov.gr/</w:t>
        </w:r>
      </w:hyperlink>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 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τον χρόνο υποβολής της αίτησης υπαγωγής στο καθεστώς διαχειριστική χρήση.</w:t>
      </w:r>
    </w:p>
    <w:p>
      <w:pPr>
        <w:spacing w:before="240" w:after="240"/>
        <w:rPr>
          <w:lang w:val="el" w:eastAsia="el"/>
        </w:rPr>
      </w:pPr>
      <w:r>
        <w:rPr>
          <w:lang w:val="el" w:eastAsia="el"/>
        </w:rPr>
        <w:t>β. Τις δαπάνες για επαγγελματική κατάρτιση.</w:t>
      </w:r>
    </w:p>
    <w:p>
      <w:pPr>
        <w:spacing w:before="240" w:after="240"/>
        <w:rPr>
          <w:lang w:val="el" w:eastAsia="el"/>
        </w:rPr>
      </w:pPr>
      <w:r>
        <w:rPr>
          <w:lang w:val="el" w:eastAsia="el"/>
        </w:rPr>
        <w:t>Οι δαπάνες αυτές ορίζονται στην παρ. 13 του Παραρτήματος Β του ν. 4887/2022 και στο άρθρο 31 του Γ.Α.Κ. και επιλέξιμες είναι οι δαπάνες που αφορούν στην αναβάθμιση των προσόντων ή την επανεκπαίδευση των εργαζομένων.</w:t>
      </w:r>
    </w:p>
    <w:p>
      <w:pPr>
        <w:spacing w:before="240" w:after="240"/>
        <w:rPr>
          <w:lang w:val="el" w:eastAsia="el"/>
        </w:rPr>
      </w:pPr>
      <w:r>
        <w:rPr>
          <w:lang w:val="el" w:eastAsia="el"/>
        </w:rPr>
        <w:t>Ειδικότερα, είναι επιλέξιμες οι ακόλουθες δαπάνες: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των εκπαιδευτών, για τις ώρες κατά τις οποίες οι εκπαιδευτές συμμετέχουν στην επαγγελματική κατάρτιση,</w:t>
      </w:r>
    </w:p>
    <w:p>
      <w:pPr>
        <w:pStyle w:val="StructureList1"/>
        <w:spacing w:before="120" w:after="0"/>
        <w:rPr>
          <w:lang w:val="el" w:eastAsia="el"/>
        </w:rPr>
      </w:pPr>
      <w:r>
        <w:rPr>
          <w:lang w:val="el" w:eastAsia="el"/>
        </w:rPr>
        <w:t>β)</w:t>
      </w:r>
      <w:r>
        <w:rPr>
          <w:lang w:val="en" w:eastAsia="en"/>
        </w:rPr>
        <w:tab/>
      </w:r>
      <w:r>
        <w:rPr>
          <w:lang w:val="el" w:eastAsia="el"/>
        </w:rPr>
        <w:t>λειτουργικές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Εξαιρούνται τα έξοδα διαμονής, εκτός από τα ελάχιστα αναγκαία έξοδα διαμονής των εκπαιδευομένων που είναι εργαζόμενοι με αναπηρία,</w:t>
      </w:r>
    </w:p>
    <w:p>
      <w:pPr>
        <w:pStyle w:val="StructureList1"/>
        <w:spacing w:before="120" w:after="0"/>
        <w:rPr>
          <w:lang w:val="el" w:eastAsia="el"/>
        </w:rPr>
      </w:pPr>
      <w:r>
        <w:rPr>
          <w:lang w:val="el" w:eastAsia="el"/>
        </w:rPr>
        <w:t>γ)</w:t>
      </w:r>
      <w:r>
        <w:rPr>
          <w:lang w:val="en" w:eastAsia="en"/>
        </w:rPr>
        <w:tab/>
      </w:r>
      <w:r>
        <w:rPr>
          <w:lang w:val="el" w:eastAsia="el"/>
        </w:rPr>
        <w:t>δαπάνες συμβουλευτικών υπηρεσιών σε σχέση με το έργο επαγγελματικής κατάρτισης,</w:t>
      </w:r>
    </w:p>
    <w:p>
      <w:pPr>
        <w:pStyle w:val="StructureList1"/>
        <w:spacing w:before="120" w:after="0"/>
        <w:rPr>
          <w:lang w:val="el" w:eastAsia="el"/>
        </w:rPr>
      </w:pPr>
      <w:r>
        <w:rPr>
          <w:lang w:val="el" w:eastAsia="el"/>
        </w:rPr>
        <w:t>δ)</w:t>
      </w:r>
      <w:r>
        <w:rPr>
          <w:lang w:val="en" w:eastAsia="en"/>
        </w:rPr>
        <w:tab/>
      </w:r>
      <w:r>
        <w:rPr>
          <w:lang w:val="el" w:eastAsia="el"/>
        </w:rPr>
        <w:t>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pPr>
        <w:spacing w:before="240" w:after="240"/>
        <w:rPr>
          <w:lang w:val="el" w:eastAsia="el"/>
        </w:rPr>
      </w:pPr>
      <w:r>
        <w:rPr>
          <w:lang w:val="el" w:eastAsia="el"/>
        </w:rPr>
        <w:t>γ. Τις δαπάνες για συμμετοχή ΜμΕ σε εμπορικές εκθέσεις.</w:t>
      </w:r>
    </w:p>
    <w:p>
      <w:pPr>
        <w:spacing w:before="240" w:after="240"/>
        <w:rPr>
          <w:lang w:val="el" w:eastAsia="el"/>
        </w:rPr>
      </w:pPr>
      <w:r>
        <w:rPr>
          <w:lang w:val="el" w:eastAsia="el"/>
        </w:rPr>
        <w:t>Οι δαπάνες αυτές ορίζονται στην παρ. 14 του Παραρτήματος Β του ν. 4887/2022 και στο άρθρο 19 του Γ.Α.Κ. και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αναρτάται στην ιστοσελίδα του Υπουργείου Ανάπτυξης και Επενδύσεων: </w:t>
      </w:r>
      <w:hyperlink r:id="rId7" w:history="1">
        <w:r>
          <w:rPr>
            <w:rStyle w:val="Hyperlink"/>
            <w:color w:val="0000EE"/>
            <w:u w:color="0000EE"/>
            <w:lang w:val="el" w:eastAsia="el"/>
          </w:rPr>
          <w:t>https://ependyseis.mindev.gov.gr/</w:t>
        </w:r>
      </w:hyperlink>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 εκτός εάν εντάσσονται στις δαπάνες για επαγγελματική κατάρτιση της περ. δ του άρθρου 7 ή για συμμετοχή ΜΜΕ σε εμπορικές εκθέσεις της περίπτωση ε του άρθου 7.</w:t>
      </w:r>
    </w:p>
    <w:p>
      <w:pPr>
        <w:spacing w:before="240" w:after="240"/>
        <w:rPr>
          <w:lang w:val="el" w:eastAsia="el"/>
        </w:rPr>
      </w:pPr>
      <w:r>
        <w:rPr>
          <w:lang w:val="el" w:eastAsia="el"/>
        </w:rPr>
        <w:t>β. Η αγορά επίπλων και σκευών γραφείου, εκτός εάν είναι μέρος του Ξενοδοχειακού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Είδη Ενισχύσεων</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και συνιστά σε φορολογική βάση ισόποσο αποθεματικό, σε λογιστική βάση υποχρέωση και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μετά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με την επιφύλαξη της παρ. 5,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και της επιδότησης του κόστους της δημιουργούμενης απασχόλησης, όπως προβλέπονται στην παρ. 1. Για τις μεσαίες και μεγάλες επιχειρήσεις, η ενίσχυση περιλαμβάνει τα ανωτέρω κίνητρα, πλην της επιχορήγησης, με την επιφύλαξη της παρ. 4.</w:t>
      </w:r>
    </w:p>
    <w:p>
      <w:pPr>
        <w:pStyle w:val="MainText"/>
        <w:spacing w:before="120" w:after="0"/>
        <w:rPr>
          <w:lang w:val="el" w:eastAsia="el"/>
        </w:rPr>
      </w:pPr>
      <w:r>
        <w:rPr>
          <w:b/>
          <w:bCs/>
          <w:lang w:val="el" w:eastAsia="el"/>
        </w:rPr>
        <w:t>4.</w:t>
      </w:r>
      <w:r>
        <w:rPr>
          <w:lang w:val="el" w:eastAsia="el"/>
        </w:rPr>
        <w:t xml:space="preserve"> Στα επενδυτικά σχέδια που υλοποιούνται από μεσαίες επιχειρήσεις στις περιφερειακές ενότητες Ροδόπης, Έβρου και Ξάνθης, παρέχεται και το κίνητρο της επιχορήγησης, σε ποσοστό εξήντα τοις εκατό (60%) για την Περιφερειακή Ενότητα Έβρου και τριάντα τοις εκατό (30% για τις Περιφερειακές Ενότητες Ροδόπης και Ξάνθης, του προβλεπόμενου από τις λοιπές διατάξεις της παρούσας ποσοστού ενίσχυσης με τα υπολειπόμενα ποσοστά φορολογικής απαλλαγής να διαμορφώνονται σε σαράντα τοις εκατό (40%) και εβδομήντα τοις εκατό (70%) αντίστοιχα.</w:t>
      </w:r>
    </w:p>
    <w:p>
      <w:pPr>
        <w:pStyle w:val="MainText"/>
        <w:spacing w:before="120" w:after="0"/>
        <w:rPr>
          <w:lang w:val="el" w:eastAsia="el"/>
        </w:rPr>
      </w:pPr>
      <w:r>
        <w:rPr>
          <w:b/>
          <w:bCs/>
          <w:lang w:val="el" w:eastAsia="el"/>
        </w:rPr>
        <w:t>5.</w:t>
      </w:r>
      <w:r>
        <w:rPr>
          <w:lang w:val="el" w:eastAsia="el"/>
        </w:rPr>
        <w:t xml:space="preserve"> Στα επενδυτικά σχέδια που υλοποιούνται από μικρές και πολύ μικρές επιχειρήσεις, και για το μέρος που αφορά την συμβατική επένδυση παρέχεται είτε το κίνητρο της επιχορήγησης είτε το κίνητρο της φορολογικής απαλλαγής, χωρίς να δύνανται τα συγκεκριμένα κίνητρα να αποτελέσουν μίγμα της ενίσχυσης αυτής.</w:t>
      </w:r>
    </w:p>
    <w:p>
      <w:pPr>
        <w:pStyle w:val="MainText"/>
        <w:spacing w:before="120" w:after="0"/>
        <w:rPr>
          <w:lang w:val="el" w:eastAsia="el"/>
        </w:rPr>
      </w:pPr>
      <w:r>
        <w:rPr>
          <w:b/>
          <w:bCs/>
          <w:lang w:val="el" w:eastAsia="el"/>
        </w:rPr>
        <w:t>6.</w:t>
      </w:r>
      <w:r>
        <w:rPr>
          <w:lang w:val="el" w:eastAsia="el"/>
        </w:rPr>
        <w:t xml:space="preserve"> Για τις επιλέξιμες δαπάνες εκτός περιφερειακών ενισχύσεων του άρθρου 7 παρέχονται τα κίνητρα της επιχορήγησης ή της φορολογικής απαλλαγής.</w:t>
      </w:r>
    </w:p>
    <w:p>
      <w:pPr>
        <w:spacing w:before="240" w:after="240"/>
        <w:rPr>
          <w:lang w:val="el" w:eastAsia="el"/>
        </w:rPr>
      </w:pPr>
      <w:r>
        <w:rPr>
          <w:lang w:val="el" w:eastAsia="el"/>
        </w:rPr>
        <w:t>Το είδος της ενίσχυσης είναι το αντίστοιχο της αρχικής επένδυσης και των δαπανών των Περιφερειακών Ενισχύσεων.</w:t>
      </w:r>
    </w:p>
    <w:p>
      <w:pPr>
        <w:spacing w:before="240" w:after="240"/>
        <w:rPr>
          <w:lang w:val="el" w:eastAsia="el"/>
        </w:rPr>
      </w:pPr>
      <w:r>
        <w:rPr>
          <w:lang w:val="el" w:eastAsia="el"/>
        </w:rPr>
        <w:t>Σε περίπτωση ενίσχυσης της αρχικής επένδυσης με το κίνητρο της επιδότησης της χρηματοδοτικής μίσθωσης, το είδος κινήτρου είναι το προτεινόμενο από το φορέα του επενδυτικού σχεδίου και με τις προϋποθέσεις της παρ. 3.</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υπό στοιχεία C(2022) 5087 final/ 14-07-2022 πράξη της.</w:t>
      </w:r>
    </w:p>
    <w:p>
      <w:pPr>
        <w:spacing w:before="240" w:after="240"/>
        <w:rPr>
          <w:lang w:val="el" w:eastAsia="el"/>
        </w:rPr>
      </w:pPr>
      <w:r>
        <w:rPr>
          <w:lang w:val="el" w:eastAsia="el"/>
        </w:rPr>
        <w:t xml:space="preserve">Ο ισχύων Χάρτης Περιφερειακών Ενισχύσεων αναρτάται στην ιστοσελίδα του Υπουργείου Ανάπτυξης και Επενδύσεων: </w:t>
      </w:r>
      <w:hyperlink r:id="rId8" w:history="1">
        <w:r>
          <w:rPr>
            <w:rStyle w:val="Hyperlink"/>
            <w:color w:val="0000EE"/>
            <w:u w:color="0000EE"/>
            <w:lang w:val="el" w:eastAsia="el"/>
          </w:rPr>
          <w:t>https://ependyseis.mindev.gov.gr/</w:t>
        </w:r>
      </w:hyperlink>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την Περιφέρεια Βορείου Αιγαίου το ανώτατο ποσοστό ενίσχυσης ορίζεται για τις μεγάλες επιχειρήσεις στο 55%, για τις μεσαίες επιχειρήσεις στο 65% και για τις μικρές και πολύ μικρές επιχειρήσεις στο 75%. Τα ποσοστά αυτά θεωρούνται για τον παρόν ανώτατα όρια του Χάρτη Περιφερειακών Ενισχύσεων.</w:t>
      </w:r>
    </w:p>
    <w:p>
      <w:pPr>
        <w:pStyle w:val="MainText"/>
        <w:spacing w:before="120" w:after="0"/>
        <w:rPr>
          <w:lang w:val="el" w:eastAsia="el"/>
        </w:rPr>
      </w:pPr>
      <w:r>
        <w:rPr>
          <w:b/>
          <w:bCs/>
          <w:lang w:val="el" w:eastAsia="el"/>
        </w:rPr>
        <w:t>2α.</w:t>
      </w:r>
      <w:r>
        <w:rPr>
          <w:lang w:val="el" w:eastAsia="el"/>
        </w:rPr>
        <w:t xml:space="preserve">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του άρθρου 9, με την επιφύλαξη του β’ εδαφίου της παρ. 3 και της παρ. 4, του ιδίου άρθρου,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1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αδ.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 xml:space="preserve">Οι περιοχές της υποπεριπτώσεων αα και αβ και τα νησιά της υποπερίπτωσης αγ θα αποτυπωθούν, στη βάση διοικητικού εγγράφου, σε πίνακα που αναρτάται στην ιστοσελίδα του Υπουργείου Ανάπτυξης και Επενδύσεων: </w:t>
      </w:r>
      <w:hyperlink r:id="rId9" w:history="1">
        <w:r>
          <w:rPr>
            <w:rStyle w:val="Hyperlink"/>
            <w:color w:val="0000EE"/>
            <w:u w:color="0000EE"/>
            <w:lang w:val="el" w:eastAsia="el"/>
          </w:rPr>
          <w:t>https://ependyseis.mindev.gov.gr/</w:t>
        </w:r>
      </w:hyperlink>
    </w:p>
    <w:p>
      <w:pPr>
        <w:spacing w:before="240" w:after="240"/>
        <w:rPr>
          <w:lang w:val="el" w:eastAsia="el"/>
        </w:rPr>
      </w:pPr>
      <w:r>
        <w:rPr>
          <w:lang w:val="el" w:eastAsia="el"/>
        </w:rPr>
        <w:t>β. υλοποιούνται σε κτίρια χαρακτηρισμένα ως διατηρητέα.</w:t>
      </w:r>
    </w:p>
    <w:p>
      <w:pPr>
        <w:pStyle w:val="MainText"/>
        <w:spacing w:before="120" w:after="0"/>
        <w:rPr>
          <w:lang w:val="el" w:eastAsia="el"/>
        </w:rPr>
      </w:pPr>
      <w:r>
        <w:rPr>
          <w:b/>
          <w:bCs/>
          <w:lang w:val="el" w:eastAsia="el"/>
        </w:rPr>
        <w:t>4α.</w:t>
      </w:r>
      <w:r>
        <w:rPr>
          <w:lang w:val="el" w:eastAsia="el"/>
        </w:rPr>
        <w:t xml:space="preserve"> Για τα επενδυτικά σχέδια που υλοποιούνται στις Ζώνες Απολιγνιτοποίησης, οι οποίες σύμφωνα με τον ν. 4759/2020 είναι οι Περιφερειακές Ενότητες Φλώρινας και Κοζάνης και ο Δήμος της Μεγαλόπολης, τα ποσοστά ενίσχυσης είναι τα ανώτατα του Χάρτη Περιφερειακών Ενισχύσεων, ανάλογα το μέγεθος της επιχείρησης και σύμφωνα με τα οριζόμενα είδη ενισχύσεων της παρ. 3 του άρθρου 9.</w:t>
      </w:r>
    </w:p>
    <w:p>
      <w:pPr>
        <w:spacing w:before="240" w:after="240"/>
        <w:rPr>
          <w:lang w:val="el" w:eastAsia="el"/>
        </w:rPr>
      </w:pPr>
      <w:r>
        <w:rPr>
          <w:lang w:val="el" w:eastAsia="el"/>
        </w:rPr>
        <w:t>β. Για τα επενδυτικά σχέδια που υλοποιούνται στις Περιφερειακές Ενότητες Καστοριάς και Γρεβενών και στους Δήμους Τρίπολης, Οιχαλίας και Γορτυνίας, το ποσοστό επιχορήγησης για τις μικρές και πολύ μικρές επιχειρήσεις ορίζεται στο 90% και για τις μεσαίες και μεγάλες επιχειρήσεις το ποσοστό της φορολογικής απαλλαγής στο 90% του ανώτατου ορίου του Χάρτη Περιφερειακών Ενισχύσεων.</w:t>
      </w:r>
    </w:p>
    <w:p>
      <w:pPr>
        <w:pStyle w:val="MainText"/>
        <w:spacing w:before="120" w:after="0"/>
        <w:rPr>
          <w:lang w:val="el" w:eastAsia="el"/>
        </w:rPr>
      </w:pPr>
      <w:r>
        <w:rPr>
          <w:b/>
          <w:bCs/>
          <w:lang w:val="el" w:eastAsia="el"/>
        </w:rPr>
        <w:t>5.</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(50.000.000,00) ευρώ. Ο ανωτέρω περιορισμός εφαρμόζεται, επίσης, και στις εκτός περιφερειακών ενισχύσεων επιλέξιμες δαπάνες του άρθρου 7, 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 (Περιοχές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δ. για τα επενδυτικά σχέδια με επιλέξιμες δαπάνες άνω των πενήντα εκατομμυρίων (50.000.000,00)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δα. Για το τμήμα της δαπάνης μέχρι πενήντα εκατομμύρια (50.000.000)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δβ. για το τμήμα της δαπάνης που υπερβαίνει τα πενήντα εκατομμύρια (50.000.000,00) ευρώ και μέχρι τα εκατό εκατομμύρια (100.000.000,00)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δγ. για το τμήμα της δαπάνης που υπερβαίνει τα εκατό εκατομμύρια (100.000.000,00) ευρώ δεν παρέχεται κανένα ποσοστό ενίσχυσης.</w:t>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(50.000,00) ευρώ.</w:t>
      </w:r>
    </w:p>
    <w:p>
      <w:pPr>
        <w:spacing w:before="240" w:after="240"/>
        <w:rPr>
          <w:lang w:val="el" w:eastAsia="el"/>
        </w:rPr>
      </w:pPr>
      <w:r>
        <w:rPr>
          <w:lang w:val="el" w:eastAsia="el"/>
        </w:rPr>
        <w:t>β. Για επαγγελματική κατάρτιση 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Οι δαπάνες αυτές ενισχύονται μέχρι ποσοστού δέκα τοις εκατό (10%) επί του συνολικού ενισχυόμενου κόστους περιφερειακών ενισχύσεων.</w:t>
      </w:r>
    </w:p>
    <w:p>
      <w:pPr>
        <w:spacing w:before="240" w:after="240"/>
        <w:rPr>
          <w:lang w:val="el" w:eastAsia="el"/>
        </w:rPr>
      </w:pPr>
      <w:r>
        <w:rPr>
          <w:lang w:val="el" w:eastAsia="el"/>
        </w:rPr>
        <w:t>γ. Για τη συμμετοχή ΜμΕ σε εμπορικές εκθέσεις η ένταση της ενίσχυσης δεν υπερβαίνει το πενήντα τοις εκατό (50%) των επιλέξιμων δαπανών και οι δαπάνες ενισχύονται μέχρι ποσοστού δέκα τοις εκατό (10%) επί του συνολικού ενισχυόμενου κόστους περιφερειακών ενισχύσεων.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Ανώτατα ποσά χορηγούμενων ενισχύσεων</w:t>
      </w:r>
    </w:p>
    <w:p>
      <w:pPr>
        <w:pStyle w:val="MainText"/>
        <w:spacing w:before="120" w:after="0"/>
        <w:rPr>
          <w:lang w:val="el" w:eastAsia="el"/>
        </w:rPr>
      </w:pPr>
      <w:r>
        <w:rPr>
          <w:b/>
          <w:bCs/>
          <w:lang w:val="el" w:eastAsia="el"/>
        </w:rPr>
        <w:t>1α.</w:t>
      </w:r>
      <w:r>
        <w:rPr>
          <w:lang w:val="el" w:eastAsia="el"/>
        </w:rPr>
        <w:t xml:space="preserve"> Το συνολικό ποσό ενίσχυσης ανά επενδυτικό σχέδιο που υποβάλλεται από πολύ μικρές και μικρές επιχειρήσεις δεν μπορεί να υπερβεί τα τρία εκατομμύρια ευρώ (3.000.000,00 €) για όλα τα είδη ενισχύσεων, ήτοι της επιχορήγησης ή της φορολογικής απαλλαγής ή της επιδότησης της χρηματοδοτικής μίσθωσης ή της επιδότησης του κόστους της δημιουργούμενης απασχόλησης.</w:t>
      </w:r>
    </w:p>
    <w:p>
      <w:pPr>
        <w:spacing w:before="240" w:after="240"/>
        <w:rPr>
          <w:lang w:val="el" w:eastAsia="el"/>
        </w:rPr>
      </w:pPr>
      <w:r>
        <w:rPr>
          <w:lang w:val="el" w:eastAsia="el"/>
        </w:rPr>
        <w:t>β. Το συνολικό ποσό ενίσχυσης ανά επενδυτικό σχέδιο που υποβάλλεται από μεσαίες και μεγάλες επιχειρήσεις δεν μπορεί να υπερβεί: ι) τα τρία εκατομμύρια ευρώ (3.000.000€) για τις ενισχύσεις της επιδότησης χρηματοδοτικής μίσθωσης ή της επιδότησης του κόστους της δημιουργούμενης απασχόλησης, καθώς και της επιχορήγησης στην περίπτωση της παρ. 4 του άρθρου 9 (ενισχύσεις για μεσαίες επιχειρήσεις στις Περιφερειακές Ενότητες της Θράκης) και ιι) τα πέντε εκατομμύρια ευρώ (5.000.000€) για την ενίσχυση της φορολογικής απαλλαγής.</w:t>
      </w:r>
    </w:p>
    <w:p>
      <w:pPr>
        <w:spacing w:before="240" w:after="240"/>
        <w:rPr>
          <w:lang w:val="el" w:eastAsia="el"/>
        </w:rPr>
      </w:pPr>
      <w:r>
        <w:rPr>
          <w:lang w:val="el" w:eastAsia="el"/>
        </w:rPr>
        <w:t>γ. Το συνολικό ποσό ενίσχυσης ανά επενδυτικό σχέδιο που αφορά τις επιλέξιμες δαπάνες εκτός περιφερειακών ενισχύσεων του άρθρου 7 δεν μπορεί να υπερβεί τις εκατό χιλιάδες (100.000,00) ευρώ, υπολογιζομένου εντός των ορίων των περιπτώσεων α και β.</w:t>
      </w:r>
    </w:p>
    <w:p>
      <w:pPr>
        <w:pStyle w:val="MainText"/>
        <w:spacing w:before="120" w:after="0"/>
        <w:rPr>
          <w:lang w:val="el" w:eastAsia="el"/>
        </w:rPr>
      </w:pPr>
      <w:r>
        <w:rPr>
          <w:b/>
          <w:bCs/>
          <w:lang w:val="el" w:eastAsia="el"/>
        </w:rPr>
        <w:t>2α.</w:t>
      </w:r>
      <w:r>
        <w:rPr>
          <w:lang w:val="el" w:eastAsia="el"/>
        </w:rPr>
        <w:t xml:space="preserve"> Το ανώτατο όριο των τριών εκατομμυρίων ευρώ (3.000.000,00 €) για τις πολύ μικρές και μικρές επιχειρήσεις εφαρμόζεται και στην περίπτωση συνδυασμού των ενισχύσεων και υπολογίζεται με την εξής σειρά: επιχορήγηση, επιδότηση χρηματοδοτικής μίσθωσης (εφόσον ζητείται με την επενδυτική πρόταση), φορολογική απαλλαγή.</w:t>
      </w:r>
    </w:p>
    <w:p>
      <w:pPr>
        <w:spacing w:before="240" w:after="240"/>
        <w:rPr>
          <w:lang w:val="el" w:eastAsia="el"/>
        </w:rPr>
      </w:pPr>
      <w:r>
        <w:rPr>
          <w:lang w:val="el" w:eastAsia="el"/>
        </w:rPr>
        <w:t>β. Το ανώτατο όριο, για τις μεσαίες και μεγάλες επιχειρήσεις, των τριών εκατομμυρίων ευρώ (3.000.000,00 €) που αφορούν την ενίσχυση της επιδότησης χρηματοδοτικής μίσθωσης ή της επιδότησης του κόστους της δημιουργούμενης απασχόλησης ή και της επιχορήγησης στην περίπτωση της παρ. 4 του άρθρου 9 (κεφαλαιακά κίνητρα), καθώς και των πέντε εκατομμυρίων ευρώ (5.000.000,00 €) για την ενίσχυση της φορολογικής απαλλαγής, εφαρμόζεται και στην περίπτωση συνδυασμού των ενισχύσεων. Για το όριο των 3.000.000,00 ευρώ υπολογίζεται αρχικά η επιχορήγηση στην περίπτωση της παρ. 4 του άρθρου 9 (ενισχύσεις για μεσαίες επιχειρήσεις στις Περιφερειακές Ενότητες της Θράκης), εν συνεχεία η επιδότηση χρηματοδοτικής μίσθωσης (εφόσον ζητείται με την επενδυτική πρόταση), και τέλος η φορολογική απαλλαγή για το υπόλοιπο μέχρι τα 5.000.000,00 ευρώ.</w:t>
      </w:r>
    </w:p>
    <w:p>
      <w:pPr>
        <w:pStyle w:val="MainText"/>
        <w:spacing w:before="120" w:after="0"/>
        <w:rPr>
          <w:lang w:val="el" w:eastAsia="el"/>
        </w:rPr>
      </w:pPr>
      <w:r>
        <w:rPr>
          <w:b/>
          <w:bCs/>
          <w:lang w:val="el" w:eastAsia="el"/>
        </w:rPr>
        <w:t>3.</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(20.000.000,00) ευρώ για μεμονωμένη επιχείρηση και τα τριάντα εκατομμύρια (30.000.000,00)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παραγράφου προσαυξάνονται κατά 50% στις περιπτώσεις που η ενίσχυση δίδεται με τη μορφή της φορολογικής απαλλαγής.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είναι εγκατεστημένοι ή έχουν υποκατάστημα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κοινοπραξίες που ασκούν εμπορική δραστηριότητα, ε. δημόσιες και δημοτικές επιχειρήσεις και θυγατρικές τους, εφόσον:</w:t>
      </w:r>
    </w:p>
    <w:p>
      <w:pPr>
        <w:spacing w:before="240" w:after="240"/>
        <w:rPr>
          <w:lang w:val="el" w:eastAsia="el"/>
        </w:rPr>
      </w:pPr>
      <w:r>
        <w:rPr>
          <w:lang w:val="el" w:eastAsia="el"/>
        </w:rPr>
        <w:t>στ. δεν τους έχει ανατεθεί η εξυπηρέτηση δημόσιου σκοπού,</w:t>
      </w:r>
    </w:p>
    <w:p>
      <w:pPr>
        <w:spacing w:before="240" w:after="240"/>
        <w:rPr>
          <w:lang w:val="el" w:eastAsia="el"/>
        </w:rPr>
      </w:pPr>
      <w:r>
        <w:rPr>
          <w:lang w:val="el" w:eastAsia="el"/>
        </w:rPr>
        <w:t>στα. δεν έχει ανατεθεί από το κράτος αποκλειστικά σε αυτούς η προσφορά υπηρεσιών,</w:t>
      </w:r>
    </w:p>
    <w:p>
      <w:pPr>
        <w:spacing w:before="240" w:after="240"/>
        <w:rPr>
          <w:lang w:val="el" w:eastAsia="el"/>
        </w:rPr>
      </w:pPr>
      <w:r>
        <w:rPr>
          <w:lang w:val="el" w:eastAsia="el"/>
        </w:rPr>
        <w:t>στβ.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στους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 α. με τραπεζικό δάνειο ή δάνειο από άλλους χρηματοδοτικούς οργανισμούς ή ομολογιακό δάνειο εκδιδόμενο με δημόσια ή μη εγγραφή,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Στο Παράρτημα Α’ορίζονται τα αποδεκτά δικαιολογητικά τεκμηρίωσης της δυνατότητας κάλυψης του ενισχυόμενου κόστους του επενδυτικού σχεδίου από τον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Ελάχιστο ύψος επενδυτικών σχεδίων</w:t>
      </w:r>
    </w:p>
    <w:p>
      <w:pPr>
        <w:spacing w:before="240" w:after="240"/>
        <w:rPr>
          <w:lang w:val="el" w:eastAsia="el"/>
        </w:rPr>
      </w:pPr>
      <w:r>
        <w:rPr>
          <w:lang w:val="el" w:eastAsia="el"/>
        </w:rPr>
        <w:t>Για την υπαγωγή στo παρόν καθεστώς απαιτείται η ύπαρξη ελάχιστου ύψους του επιλέξιμου κόστους του επενδυτικού σχεδίου, το οποίο προσδιορίζεται με βάση το μέγεθος του φορέα, και συγκεκριμένα ανέρχεται στο:</w:t>
      </w:r>
    </w:p>
    <w:p>
      <w:pPr>
        <w:spacing w:before="240" w:after="240"/>
        <w:rPr>
          <w:lang w:val="el" w:eastAsia="el"/>
        </w:rPr>
      </w:pPr>
      <w:r>
        <w:rPr>
          <w:lang w:val="el" w:eastAsia="el"/>
        </w:rPr>
        <w:t>α. ποσό του ενός εκατομμυρίου (1.000.000,00) ευρώ για μεγάλες επιχειρήσεις,</w:t>
      </w:r>
    </w:p>
    <w:p>
      <w:pPr>
        <w:spacing w:before="240" w:after="240"/>
        <w:rPr>
          <w:lang w:val="el" w:eastAsia="el"/>
        </w:rPr>
      </w:pPr>
      <w:r>
        <w:rPr>
          <w:lang w:val="el" w:eastAsia="el"/>
        </w:rPr>
        <w:t>β. ποσό των πεντακοσίων χιλιάδων (500.000,00) ευρώ για μεσαίες επιχειρήσεις,</w:t>
      </w:r>
    </w:p>
    <w:p>
      <w:pPr>
        <w:spacing w:before="240" w:after="240"/>
        <w:rPr>
          <w:lang w:val="el" w:eastAsia="el"/>
        </w:rPr>
      </w:pPr>
      <w:r>
        <w:rPr>
          <w:lang w:val="el" w:eastAsia="el"/>
        </w:rPr>
        <w:t>γ. ποσό των διακοσίων πενήντα χιλιάδων (250.000,00) ευρώ για μικρές επιχειρήσεις,</w:t>
      </w:r>
    </w:p>
    <w:p>
      <w:pPr>
        <w:spacing w:before="240" w:after="240"/>
        <w:rPr>
          <w:lang w:val="el" w:eastAsia="el"/>
        </w:rPr>
      </w:pPr>
      <w:r>
        <w:rPr>
          <w:lang w:val="el" w:eastAsia="el"/>
        </w:rPr>
        <w:t>δ. ποσό των εκατό χιλιάδων (100.000,00) ευρώ για πολύ μικρές επιχειρήσεις,</w:t>
      </w:r>
    </w:p>
    <w:p>
      <w:pPr>
        <w:spacing w:before="240" w:after="240"/>
        <w:rPr>
          <w:lang w:val="el" w:eastAsia="el"/>
        </w:rPr>
      </w:pPr>
      <w:r>
        <w:rPr>
          <w:lang w:val="el" w:eastAsia="el"/>
        </w:rPr>
        <w:t>ε. ποσό των πενήντα χιλιάδων (50.000,00)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(Ο.Π.) και τις Αγροτικές Εταιρικές Συμπράξεις (Α.Ε.Σ.).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για τις ενισχύσεις περιφερειακού χαρακτήρα, τα οποία υπάγονται στο παρόν καθεστώς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 γ. διαφοροποίηση της παραγωγής μιας μονάδας σε προϊόντα που δεν έχουν παραχθεί ποτέ ή υπηρεσίες που δεν έχουν παρασχεθεί από αυτήν με τον όρο, για τις μεγάλες επιχειρήσεις,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στοιχείου γ’ της παρ. 3 του άρθρου 107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τον φορέα δραστηριότητα.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 και</w:t>
      </w:r>
    </w:p>
    <w:p>
      <w:pPr>
        <w:spacing w:before="240" w:after="240"/>
        <w:rPr>
          <w:lang w:val="el" w:eastAsia="el"/>
        </w:rPr>
      </w:pPr>
      <w:r>
        <w:rPr>
          <w:lang w:val="el" w:eastAsia="el"/>
        </w:rPr>
        <w:t>στ. το χρηματοδοτικό σχήμα του επενδυτικού σχεδίου.</w:t>
      </w:r>
    </w:p>
    <w:p>
      <w:pPr>
        <w:spacing w:before="240" w:after="240"/>
        <w:rPr>
          <w:lang w:val="el" w:eastAsia="el"/>
        </w:rPr>
      </w:pPr>
      <w:r>
        <w:rPr>
          <w:lang w:val="el" w:eastAsia="el"/>
        </w:rPr>
        <w:t>ζ. αποδεικτικό καταβολής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Επενδυτικά σχέδια επιλέξιμου ύψους έως και ενός εκατομμυρίου (1.000.000,00) ευρώ, τα οποία υλοποιούνται μέσα στα όρια της εκάστοτε περιφέρειας, υποβάλλονται στις Διευθύνσεις Αναπτυξιακού Προγραμματισμού των Περιφερειών της χώρας.</w:t>
      </w:r>
    </w:p>
    <w:p>
      <w:pPr>
        <w:spacing w:before="240" w:after="240"/>
        <w:rPr>
          <w:lang w:val="el" w:eastAsia="el"/>
        </w:rPr>
      </w:pPr>
      <w:r>
        <w:rPr>
          <w:lang w:val="el" w:eastAsia="el"/>
        </w:rPr>
        <w:t>β. Επενδυτικά σχέδια επιλέξιμου ύψους άνω του ενός εκατομμυρίου (1.000.000,00) ευρώ και έως τριών εκατομμυρίων (3.000.000,00) ευρώ, που υλοποιούνται στις Περιφέρειες Δυτικής και Κεντρικής Μακεδονίας και Ανατολικής Μακεδονίας και Θράκης, υποβάλλονται στη Διεύθυνση Ιδιωτικών Επενδύσεων του Υπουργείου Εσωτερικών, Τομέας Μακεδονίας - Θράκης.</w:t>
      </w:r>
    </w:p>
    <w:p>
      <w:pPr>
        <w:spacing w:before="240" w:after="240"/>
        <w:rPr>
          <w:lang w:val="el" w:eastAsia="el"/>
        </w:rPr>
      </w:pPr>
      <w:r>
        <w:rPr>
          <w:lang w:val="el" w:eastAsia="el"/>
        </w:rPr>
        <w:t>γ. Τα υπόλοιπα επενδυτικά σχέδια υποβάλλονται στη Γενική Διεύθυνση Αναπτυξιακών Νόμων και Άμεσων Ξένων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Οι αιτήσεις υπαγωγής επενδυτικών σχεδίων ύψους άνω των επτακοσίων χιλιάδων (700.000,00) ευρώ συνοδεύονται υποχρεωτικά από έκθεση πιστοποίησης, το πρότυπο της οποίας αποτελεί το Παράρτημα Β’της παρούσας προκήρυξης. Η έκθεση πιστοποίησης υπογράφεται από μέλος του Οικονομικού Επιμελητηρίου Ελλάδος, εγγεγραμμένο στο Εθνικό Μητρώο Πιστοποιημένων Αξιολογητών του άρθρου 117 του ν. 4887/2022, με την επιφύλαξη όσων προβλέπονται στις διατάξεις που αφορούν στην άσκηση ιδιωτικού έργου. Το πρόσωπο που υπογράφει την έκθεση πιστοποίησης δεν συμμετέχει υπό οιαδήποτε ιδιότητα στην Επιτροπή Αξιολόγησης του άρθρου 118 του ν. 4887/2022, για όσα επενδυτικά σχέδια έχει υποβάλλει την εν λόγω έκθεσης πιστοποίησης.</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από χρηματοπιστωτικό ίδρυμα για την υλοποίηση του επενδυτικού του σχεδίου, στην αίτηση υπαγωγής θα συμπληρώνει σχετικά στην Υπεύθυνη Δήλωση αναγράφοντας το αιτούμενο ποσό. Η εγκριτική πράξη του δανείου (προέγκριση) θα πρέπει να υποβάλλεται ηλεκτρονικά μέσω του ΠΣ.Αν το αργότερο εντός 45 ημερών από τη λήξη της προθεσμίας υποβολής αιτήσεων. Το ενδεικτικό πρότυπο της προέγκρισης αναρτάται στην ιστοσελίδα του Υπουργείου Ανάπτυξης και Επενδύσεων: </w:t>
      </w:r>
      <w:hyperlink r:id="rId10" w:history="1">
        <w:r>
          <w:rPr>
            <w:rStyle w:val="Hyperlink"/>
            <w:color w:val="0000EE"/>
            <w:u w:color="0000EE"/>
            <w:lang w:val="el" w:eastAsia="el"/>
          </w:rPr>
          <w:t>https://ependyseis.mindev.gov.gr/</w:t>
        </w:r>
      </w:hyperlink>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w:t>
      </w:r>
    </w:p>
    <w:p>
      <w:pPr>
        <w:spacing w:before="240" w:after="240"/>
        <w:rPr>
          <w:lang w:val="el" w:eastAsia="el"/>
        </w:rPr>
      </w:pPr>
      <w:r>
        <w:rPr>
          <w:lang w:val="el" w:eastAsia="el"/>
        </w:rPr>
        <w:t>α. Σε περισσότερα του ενός καθεστώτα ενισχύσεων από τον ίδιο φορέα, για το ίδιο επενδυτικό σχέδιο ή τις ίδιες επιλέξιμες δαπάνες, ή</w:t>
      </w:r>
    </w:p>
    <w:p>
      <w:pPr>
        <w:spacing w:before="240" w:after="240"/>
        <w:rPr>
          <w:lang w:val="el" w:eastAsia="el"/>
        </w:rPr>
      </w:pPr>
      <w:r>
        <w:rPr>
          <w:lang w:val="el" w:eastAsia="el"/>
        </w:rPr>
        <w:t>β.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27 καταπίπτει υπέρ του Δημοσίου.</w:t>
      </w:r>
    </w:p>
    <w:p>
      <w:pPr>
        <w:spacing w:before="240" w:after="240"/>
        <w:rPr>
          <w:lang w:val="el" w:eastAsia="el"/>
        </w:rPr>
      </w:pPr>
      <w:r>
        <w:rPr>
          <w:lang w:val="el" w:eastAsia="el"/>
        </w:rPr>
        <w:t>Οι περιπτώσεις α και β δεν εφαρμόζονται για το καθεστώς ενισχύσεων «ήσσονος σημασίας» (de minimis) και τη δανειοδότηση με δάνεια που ενέχουν στοιχεία κρατικής στήριξης, όπως του Ταμείου Ανάκαμψης, της Ελληνικής Αναπτυξιακής Τράπεζας κ.λπ, υπό την προϋπόθεση της πλήρωσης των προϋποθέσεων των παρ. 1 και 2 του άρθρου 4.</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νομιμότητας, καθώς και αξιολόγηση εύλογου κόστους και έλεγχο δεικτών βαθμολογίας:</w:t>
      </w:r>
    </w:p>
    <w:p>
      <w:pPr>
        <w:spacing w:before="240" w:after="240"/>
        <w:rPr>
          <w:lang w:val="el" w:eastAsia="el"/>
        </w:rPr>
      </w:pPr>
      <w:r>
        <w:rPr>
          <w:lang w:val="el" w:eastAsia="el"/>
        </w:rPr>
        <w:t>α. Ο έλεγχος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τις διατάξεις του ν.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προκήρυξης,</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νεοσύστατος επενδυτικός φορέας νοείται αυτός, ο οποίος δεν έχει μια κλεισμένη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10</w:t>
      </w:r>
    </w:p>
    <w:p>
      <w:pPr>
        <w:spacing w:before="240" w:after="240"/>
        <w:rPr>
          <w:lang w:val="el" w:eastAsia="el"/>
        </w:rPr>
      </w:pPr>
      <w:r>
        <w:rPr>
          <w:lang w:val="el" w:eastAsia="el"/>
        </w:rPr>
        <w:t>ii. Ομάδα Κριτηρίων Αξιολόγησης του χρηματοδοτικού σχήματος με εύρος βαθμολογίας 0 έως 25</w:t>
      </w:r>
    </w:p>
    <w:p>
      <w:pPr>
        <w:spacing w:before="240" w:after="240"/>
        <w:rPr>
          <w:lang w:val="el" w:eastAsia="el"/>
        </w:rPr>
      </w:pPr>
      <w:r>
        <w:rPr>
          <w:lang w:val="el" w:eastAsia="el"/>
        </w:rPr>
        <w:t>iii. Ομάδα Κριτηρίων Αξιολόγησης του φορέα του επενδυτικού σχεδίου με εύρος βαθμολογίας 0 έως 25</w:t>
      </w:r>
    </w:p>
    <w:p>
      <w:pPr>
        <w:spacing w:before="240" w:after="240"/>
        <w:rPr>
          <w:lang w:val="el" w:eastAsia="el"/>
        </w:rPr>
      </w:pPr>
      <w:r>
        <w:rPr>
          <w:lang w:val="el" w:eastAsia="el"/>
        </w:rPr>
        <w:t>iv. Ομάδα Κριτηρίων Αξιολόγησης του επενδυτικού σχεδίου με εύρος βαθμολογίας 0 έως 40.</w:t>
      </w:r>
    </w:p>
    <w:p>
      <w:pPr>
        <w:spacing w:before="240" w:after="240"/>
        <w:rPr>
          <w:lang w:val="el" w:eastAsia="el"/>
        </w:rPr>
      </w:pPr>
      <w:r>
        <w:rPr>
          <w:lang w:val="el" w:eastAsia="el"/>
        </w:rPr>
        <w:t>Η συνολική βαθμολογία των επενδυτικών σχεδίων που υλοποιούνται στην Περιφερειακή Ενότητα Έβρου προσαυξάνεται κατά 10% και των επενδυτικών σχεδίων που υλοποιούνται στις Περιφερειακές Ενότητες Ξάνθης και Ροδόπης προσαυξάνεται κατά 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50 βαθμούς.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υποβολής της αίτησης και ολοκληρώνεται με το αποτέλεσμα του ελέγχου αξιολόγησης από την Επιτροπή Αξιολόγησης εντός προθεσμίας σαράντα πέντε (45) ημερών από τη λήξη του καθεστώτος.</w:t>
      </w:r>
    </w:p>
    <w:p>
      <w:pPr>
        <w:spacing w:before="240" w:after="240"/>
        <w:rPr>
          <w:lang w:val="el" w:eastAsia="el"/>
        </w:rPr>
      </w:pPr>
      <w:r>
        <w:rPr>
          <w:lang w:val="el" w:eastAsia="el"/>
        </w:rPr>
        <w:t>Οι ως άνω προθεσμίες αναστέλλονται κατά τον μήνα Αύγουστο.</w:t>
      </w:r>
    </w:p>
    <w:p>
      <w:pPr>
        <w:spacing w:before="240" w:after="240"/>
        <w:rPr>
          <w:lang w:val="el" w:eastAsia="el"/>
        </w:rPr>
      </w:pPr>
      <w:r>
        <w:rPr>
          <w:lang w:val="el" w:eastAsia="el"/>
        </w:rPr>
        <w:t>Στις περιπτώσεις υπέρβασης των ως άνω ορίων, ο έλεγχος αξιολόγησης ανατίθεται, με απόφαση του αρμόδιου οργάνου του Υπουργείου Ανάπτυξης και Επενδύσεων, σε ανεξάρτητο ορκωτό ελεγκτή από το Μητρώο Ορκωτών - Λογιστών της περ. β’ της παρ. 1 του άρθρου 117 του ν. 4887/2022. Ο ορκωτός ελεγκτής οφείλει, το αργότερο εντός δέκα (10) εργάσιμων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Η αξιολόγηση του ευλόγου κόστους και ο έλεγχος των δεικτών βαθμολογίας διενεργούνται με τη μέθοδο της συγκριτικής αξιολόγησης.</w:t>
      </w:r>
    </w:p>
    <w:p>
      <w:pPr>
        <w:pStyle w:val="MainText"/>
        <w:spacing w:before="120" w:after="0"/>
        <w:rPr>
          <w:lang w:val="el" w:eastAsia="el"/>
        </w:rPr>
      </w:pPr>
      <w:r>
        <w:rPr>
          <w:b/>
          <w:bCs/>
          <w:lang w:val="el" w:eastAsia="el"/>
        </w:rPr>
        <w:t>4.</w:t>
      </w:r>
      <w:r>
        <w:rPr>
          <w:lang w:val="el" w:eastAsia="el"/>
        </w:rPr>
        <w:t xml:space="preserve"> Με βάση τα αποτελέσματα της συγκριτικής αξιολόγησης τα οποία προέρχονται είτε από την Επιτροπή Αξιολόγησης είτε από τον έλεγχο των Ορκωτών Ελεγκτών, καταρτίζεται Προσωρινός Πίνακας αποτελεσμάτων αξιολόγησης. Στον Προσωρινό Πίνακα δεν περιλαμβάνονται οι περιπτώσεις επενδυτικών φορέων, οι οποίοι ενώ είχαν συμπεριλάβει στο χρηματοδοτικό τους σχήμα την τραπεζική χρηματοδότηση, εντούτοις δεν προσκόμισαν εντός της 45ήμερης προθεσμίας της παρ. 6 του άρθρου 17 την επιστολή προέγκρισης δανείου.</w:t>
      </w:r>
    </w:p>
    <w:p>
      <w:pPr>
        <w:pStyle w:val="MainText"/>
        <w:spacing w:before="120" w:after="0"/>
        <w:rPr>
          <w:lang w:val="el" w:eastAsia="el"/>
        </w:rPr>
      </w:pPr>
      <w:r>
        <w:rPr>
          <w:b/>
          <w:bCs/>
          <w:lang w:val="el" w:eastAsia="el"/>
        </w:rPr>
        <w:t>5.</w:t>
      </w:r>
      <w:r>
        <w:rPr>
          <w:lang w:val="el" w:eastAsia="el"/>
        </w:rPr>
        <w:t xml:space="preserve"> Ο φορέας του επενδυτικού σχεδίου δύναται να υποβάλει ένσταση εντός αποκλειστικής προθεσμίας δέκα (10) ημερών από:</w:t>
      </w:r>
    </w:p>
    <w:p>
      <w:pPr>
        <w:spacing w:before="240" w:after="240"/>
        <w:rPr>
          <w:lang w:val="el" w:eastAsia="el"/>
        </w:rPr>
      </w:pPr>
      <w:r>
        <w:rPr>
          <w:lang w:val="el" w:eastAsia="el"/>
        </w:rPr>
        <w:t>α. την ανάρτηση του Προσωρινού Πίνακα της παρ. 4 στην ιστοσελίδα της Γενικής Γραμματείας Ιδιωτικών Επενδύσεων και Συμπράξεων Δημοσίου και Ιδιωτικού Δικαίου του Υπουργείου Ανάπτυξης και Επενδύσεων ή</w:t>
      </w:r>
    </w:p>
    <w:p>
      <w:pPr>
        <w:spacing w:before="240" w:after="240"/>
        <w:rPr>
          <w:lang w:val="el" w:eastAsia="el"/>
        </w:rPr>
      </w:pPr>
      <w:r>
        <w:rPr>
          <w:lang w:val="el" w:eastAsia="el"/>
        </w:rPr>
        <w:t>β. την κοινοποίηση της πράξης που εκδίδεται εφόσον η αίτησή του απορρίφθηκε είτε κατά τον έλεγχο νομιμότητας, είτε κατά της βαθμολογίας του επενδυτικού του σχεδίου.</w:t>
      </w:r>
    </w:p>
    <w:p>
      <w:pPr>
        <w:pStyle w:val="MainText"/>
        <w:spacing w:before="120" w:after="0"/>
        <w:rPr>
          <w:lang w:val="el" w:eastAsia="el"/>
        </w:rPr>
      </w:pPr>
      <w:r>
        <w:rPr>
          <w:b/>
          <w:bCs/>
          <w:lang w:val="el" w:eastAsia="el"/>
        </w:rPr>
        <w:t>6.</w:t>
      </w:r>
      <w:r>
        <w:rPr>
          <w:lang w:val="el" w:eastAsia="el"/>
        </w:rPr>
        <w:t xml:space="preserve"> Οι ενστάσεις αυτές υποβάλλονται ενώπιον της Επιτροπής Ενστάσεων του άρθρου 119 του ν. 4887/2022 και αποτελούν ενδικοφανείς προσφυγές. Στην Επιτροπή δύναται να ορίζονται και αναπληρωματικά μέλη. Για τη διευκόλυνση και επιτάχυνση του έργου της Επιτροπής, αυτή μπορεί να ορίζει ειδικούς εισηγητές, οι οποίοι δεν είναι μέλη της. Η Επιτροπή αποφαίνεται εντός προθεσμίας δεκαπέντε (15) ημερών από την ημερομηνία υποβολής της ένστασης.</w:t>
      </w:r>
    </w:p>
    <w:p>
      <w:pPr>
        <w:spacing w:before="240" w:after="240"/>
        <w:rPr>
          <w:lang w:val="el" w:eastAsia="el"/>
        </w:rPr>
      </w:pPr>
      <w:r>
        <w:rPr>
          <w:lang w:val="el" w:eastAsia="el"/>
        </w:rPr>
        <w:t>α. Τα μέλη της Επιτροπής ή οι ειδικοί εισηγητές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 Μετά την ηλεκτρονική υποβολή της ένστασης από τον επενδυτικό φορέα και την παραλαβή της από την Επιτροπή, ορίζεται από τον Πρόεδρο της μέλος της Επιτροπής αρμόδιο να συντάξει πλήρη και αιτιολογημένη εισήγηση επί της ένστασης. Το αρμόδιο για την εισήγηση μέλος της Επιτροπής αποκτά πρόσβαση μέσω του ΠΣ.Αν. στο ηλεκτρονικό περιβάλλον εξέτασης ενστάσεων του εκάστοτε επενδυτικού σχεδίου, στο σύνολο των στοιχείων της αίτησης υπαγωγής, στα τυχόν διευκρινιστικά στοιχεία που έχουν υποβληθεί ηλεκτρονικά από τον φορέα και στις αξιολογήσεις που έχουν υποβληθεί ηλεκτρονικά από τον αξιολογητή και την Επιτροπή Αξιολόγησης Επενδυτικών Σχεδίων. Οι εισηγητές θα πρέπει να εξετάζουν τα στοιχεία των επενδυτικών σχεδίων που αφορούν τα κριτήρια επί των οποίων υποβάλλεται η εκάστοτε ένσταση και να διατυπώνουν στα σχετικά πεδία του ΠΣ.Αν την κρίση τους και την τεκμηρίωση αυτής.</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 Τυχόν διευκρινιστικά στοιχεία που απαιτούνται κατά τη διαδικασία εξέτασης της ένστασης ζητούνται διά της Επιτροπής από την αρμόδια Υπηρεσία ή τον φορέα του επενδυτικού σχεδίου και υποβάλλονται αναλόγως μόνο με ηλεκτρονικό τρόπο μέσω της σχετικής εφαρμογής του ΠΣ.Αν. Απαγορεύεται ρητά η οποιαδήποτε άλλη επικοινωνία των μελών της Επιτροπής με τον φορέα του επενδυτικού σχεδίου.</w:t>
      </w:r>
    </w:p>
    <w:p>
      <w:pPr>
        <w:spacing w:before="240" w:after="240"/>
        <w:rPr>
          <w:lang w:val="el" w:eastAsia="el"/>
        </w:rPr>
      </w:pPr>
      <w:r>
        <w:rPr>
          <w:lang w:val="el" w:eastAsia="el"/>
        </w:rPr>
        <w:t>γ. Το έργο της Επιτροπής συνδράμει Γραμματεία που ορίζεται από την αρμόδια Υπηρεσία και είναι αρμόδια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στην εκάστοτε αρμόδια Υπηρεσία οποιαδήποτε εργάσιμη ημέρα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της Γραμματείας, τουλάχιστον δύο (2) ημέρες πριν από τη συνεδρίαση. Η αποστολή της πρόσκλησης, των εισηγήσεων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ΠΣ.Αν. Η απόφαση της Επιτροπής επί της ένστασης κοινοποιείται στον επενδυτή μέσω του ΠΣ.Αν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7.</w:t>
      </w:r>
      <w:r>
        <w:rPr>
          <w:lang w:val="el" w:eastAsia="el"/>
        </w:rPr>
        <w:t xml:space="preserve"> Μετά από την έκδοση αποφάσεων από την Επιτροπή Ενστάσεων, καταρτίζεται Οριστικός Πίνακας κατάταξης, κατά φθίνουσα βαθμολογική σειρά. Σε περίπτωση ισοβαθμίας, τα επενδυτικά σχέδια κατατάσσονται με κριτήριο το μικρότερο ενισχυόμενο κόστος επένδυσης.</w:t>
      </w:r>
    </w:p>
    <w:p>
      <w:pPr>
        <w:pStyle w:val="MainText"/>
        <w:spacing w:before="120" w:after="0"/>
        <w:rPr>
          <w:lang w:val="el" w:eastAsia="el"/>
        </w:rPr>
      </w:pPr>
      <w:r>
        <w:rPr>
          <w:b/>
          <w:bCs/>
          <w:lang w:val="el" w:eastAsia="el"/>
        </w:rPr>
        <w:t>8.</w:t>
      </w:r>
      <w:r>
        <w:rPr>
          <w:lang w:val="el" w:eastAsia="el"/>
        </w:rPr>
        <w:t xml:space="preserve"> Ο Υπουργός Ανάπτυξης και Επενδύσεων εκδίδει Οδηγό Αξιολόγησης Επενδυτικών Σχεδίων, ο οποίος αναρτάται στην ιστοσελίδα της Γενικής Γραμματείας Ιδιωτικών Επενδύσεων και Συμπράξεων Δημοσίου και Ιδιωτικού Δικαίου και περιλαμβάνει τις μεθόδους ελέγχου των προϋποθέσεων νομιμότητας και τις μεθόδους αξιολόγησης,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 Το σχετικό παράβολο δεν επιστρέφεται.</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 α. Ο διοικητικός έλεγχος διενεργείται:</w:t>
      </w:r>
    </w:p>
    <w:p>
      <w:pPr>
        <w:spacing w:before="240" w:after="240"/>
        <w:rPr>
          <w:lang w:val="el" w:eastAsia="el"/>
        </w:rPr>
      </w:pPr>
      <w:r>
        <w:rPr>
          <w:lang w:val="el" w:eastAsia="el"/>
        </w:rPr>
        <w:t>αα. είτε από την υπηρεσία και προς τον σκοπό αυτό δύναται να επιλέγονται μέλη από όλες τις υπηρεσίες των φορέων της παρ. 3 του άρθρου 17,</w:t>
      </w:r>
    </w:p>
    <w:p>
      <w:pPr>
        <w:spacing w:before="240" w:after="240"/>
        <w:rPr>
          <w:lang w:val="el" w:eastAsia="el"/>
        </w:rPr>
      </w:pPr>
      <w:r>
        <w:rPr>
          <w:lang w:val="el" w:eastAsia="el"/>
        </w:rPr>
        <w:t>αβ.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Για την παρακολούθηση των μακροχρόνιων υποχρεώσεων ο διοικητικός έλεγχος δύναται να διενεργείται στο πλαίσιο των αρμοδιοτήτων της υπηρεσίας.</w:t>
      </w:r>
    </w:p>
    <w:p>
      <w:pPr>
        <w:spacing w:before="240" w:after="240"/>
        <w:rPr>
          <w:lang w:val="el" w:eastAsia="el"/>
        </w:rPr>
      </w:pPr>
      <w:r>
        <w:rPr>
          <w:lang w:val="el" w:eastAsia="el"/>
        </w:rPr>
        <w:t>β. Ο επιτόπιος έλεγχος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ή επιλέγεται από τον φορέα του επενδυτικού σχεδίου από μέλη του Δημόσιου Μητρώου του άρθρου 14 του ν. 4449/2017 (Α’ 7).</w:t>
      </w:r>
    </w:p>
    <w:p>
      <w:pPr>
        <w:pStyle w:val="MainText"/>
        <w:spacing w:before="120" w:after="0"/>
        <w:rPr>
          <w:lang w:val="el" w:eastAsia="el"/>
        </w:rPr>
      </w:pPr>
      <w:r>
        <w:rPr>
          <w:b/>
          <w:bCs/>
          <w:lang w:val="el" w:eastAsia="el"/>
        </w:rPr>
        <w:t>3.</w:t>
      </w:r>
      <w:r>
        <w:rPr>
          <w:lang w:val="el" w:eastAsia="el"/>
        </w:rPr>
        <w:t xml:space="preserve"> Ο έλεγχος των επενδυτικών σχεδίων ύψους:</w:t>
      </w:r>
    </w:p>
    <w:p>
      <w:pPr>
        <w:spacing w:before="240" w:after="240"/>
        <w:rPr>
          <w:lang w:val="el" w:eastAsia="el"/>
        </w:rPr>
      </w:pPr>
      <w:r>
        <w:rPr>
          <w:lang w:val="el" w:eastAsia="el"/>
        </w:rPr>
        <w:t>α. άνω του ποσού των επτακοσίων χιλιάδων (700.000,00)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υποχρεωτικά από το όργανο ελέγχου της περ. β’ της παρ. 1 του άρθρου 120 του ν. 4887/2022 (ορκωτό ελεγκτή - λογιστή ή ελεγκτική εταιρεία) και</w:t>
      </w:r>
    </w:p>
    <w:p>
      <w:pPr>
        <w:spacing w:before="240" w:after="240"/>
        <w:rPr>
          <w:lang w:val="el" w:eastAsia="el"/>
        </w:rPr>
      </w:pPr>
      <w:r>
        <w:rPr>
          <w:lang w:val="el" w:eastAsia="el"/>
        </w:rPr>
        <w:t>β. κάτω του ποσού των επτακοσίων χιλιάδων (700.000,00)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είτε από το όργανο ελέγχου της περ. β’ της παρ. 1 του άρθρου 120 (ορκωτό ελεγκτή - λογιστή ή ελεγκτική εταιρεία).</w:t>
      </w:r>
    </w:p>
    <w:p>
      <w:pPr>
        <w:spacing w:before="240" w:after="240"/>
        <w:rPr>
          <w:lang w:val="el" w:eastAsia="el"/>
        </w:rPr>
      </w:pPr>
      <w:r>
        <w:rPr>
          <w:lang w:val="el" w:eastAsia="el"/>
        </w:rPr>
        <w:t>Σε περίπτωση που διενεργείται διοικητικός έλεγχος, ύστερα από αίτημα του φορέα για την πιστοποίηση του πενήντα τοις εκατό (50%) ή εξήντα πέντε τοις εκατό (65%) του επενδυτικού σχεδίου, ο έλεγχος κατά το στάδιο ολοκλήρωσης πραγματοποιείται υποχρεωτικά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για όσα επενδυτικά σχέδια δεν υπερβαίνουν τις επτακόσιες χιλιάδες (700.000,00) ευρώ.</w:t>
      </w:r>
    </w:p>
    <w:p>
      <w:pPr>
        <w:pStyle w:val="MainText"/>
        <w:spacing w:before="120" w:after="0"/>
        <w:rPr>
          <w:lang w:val="el" w:eastAsia="el"/>
        </w:rPr>
      </w:pPr>
      <w:r>
        <w:rPr>
          <w:b/>
          <w:bCs/>
          <w:lang w:val="el" w:eastAsia="el"/>
        </w:rPr>
        <w:t>4.</w:t>
      </w:r>
      <w:r>
        <w:rPr>
          <w:lang w:val="el" w:eastAsia="el"/>
        </w:rPr>
        <w:t xml:space="preserve"> Σκοπός του ελέγχου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των αποφάσεων προκήρυξης και υπαγωγής και</w:t>
      </w:r>
    </w:p>
    <w:p>
      <w:pPr>
        <w:spacing w:before="240" w:after="240"/>
        <w:rPr>
          <w:lang w:val="el" w:eastAsia="el"/>
        </w:rPr>
      </w:pPr>
      <w:r>
        <w:rPr>
          <w:lang w:val="el" w:eastAsia="el"/>
        </w:rPr>
        <w:t>β. η διαπίστωση της τήρησης των μακροχρόνιων υποχρεώσεων.</w:t>
      </w:r>
    </w:p>
    <w:p>
      <w:pPr>
        <w:pStyle w:val="MainText"/>
        <w:spacing w:before="120" w:after="0"/>
        <w:rPr>
          <w:lang w:val="el" w:eastAsia="el"/>
        </w:rPr>
      </w:pPr>
      <w:r>
        <w:rPr>
          <w:b/>
          <w:bCs/>
          <w:lang w:val="el" w:eastAsia="el"/>
        </w:rPr>
        <w:t>5.</w:t>
      </w:r>
      <w:r>
        <w:rPr>
          <w:lang w:val="el" w:eastAsia="el"/>
        </w:rPr>
        <w:t xml:space="preserve"> Ο έλεγχος διακρίνεται στον τακτικό έλεγχο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6.</w:t>
      </w:r>
      <w:r>
        <w:rPr>
          <w:lang w:val="el" w:eastAsia="el"/>
        </w:rPr>
        <w:t xml:space="preserve"> Για την υποβολή αίτησης τακτικού ελέγχου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κατάθεση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 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spacing w:before="240" w:after="240"/>
        <w:rPr>
          <w:lang w:val="el" w:eastAsia="el"/>
        </w:rPr>
      </w:pPr>
      <w:r>
        <w:rPr>
          <w:lang w:val="el" w:eastAsia="el"/>
        </w:rPr>
        <w:t>γ. ο έλεγχος της πληρότητας του αιτήματος ελέγχου, ο οποίος διενεργείται από τα όργανα που είναι επιφορτισμένα με αυτόν.</w:t>
      </w:r>
    </w:p>
    <w:p>
      <w:pPr>
        <w:pStyle w:val="MainText"/>
        <w:spacing w:before="120" w:after="0"/>
        <w:rPr>
          <w:lang w:val="el" w:eastAsia="el"/>
        </w:rPr>
      </w:pPr>
      <w:r>
        <w:rPr>
          <w:b/>
          <w:bCs/>
          <w:lang w:val="el" w:eastAsia="el"/>
        </w:rPr>
        <w:t>7.</w:t>
      </w:r>
      <w:r>
        <w:rPr>
          <w:lang w:val="el" w:eastAsia="el"/>
        </w:rPr>
        <w:t xml:space="preserve"> Μετά από την ολοκλήρωση του διοικητικού ή επιτόπιου ελέγχου συντάσσεται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8.</w:t>
      </w:r>
      <w:r>
        <w:rPr>
          <w:lang w:val="el" w:eastAsia="el"/>
        </w:rPr>
        <w:t xml:space="preserve"> Η αρμόδια υπηρεσία διενεργεί έλεγχο πληρότητας της έκθεσης ελέγχου και των όρων της απόφασης υπαγωγής και προβαίνει στις ακόλουθες ενέργειες:</w:t>
      </w:r>
    </w:p>
    <w:p>
      <w:pPr>
        <w:spacing w:before="240" w:after="240"/>
        <w:rPr>
          <w:lang w:val="el" w:eastAsia="el"/>
        </w:rPr>
      </w:pPr>
      <w:r>
        <w:rPr>
          <w:lang w:val="el" w:eastAsia="el"/>
        </w:rPr>
        <w:t>α. Αν η έκθεση ελέγχου είναι πλήρης, εισηγείται την έκδοση σχετικής απόφασης.</w:t>
      </w:r>
    </w:p>
    <w:p>
      <w:pPr>
        <w:spacing w:before="240" w:after="240"/>
        <w:rPr>
          <w:lang w:val="el" w:eastAsia="el"/>
        </w:rPr>
      </w:pPr>
      <w:r>
        <w:rPr>
          <w:lang w:val="el" w:eastAsia="el"/>
        </w:rPr>
        <w:t>β. Αν διαπιστώσει ελλείψεις ήσσονος σημασίας, οι οποίες αφορούν είτε στην έκθεση ελέγχου, είτε στην επένδυση, παραγγέλλει την προσκόμιση συμπληρωματικής έκθεσης ελέγχου.</w:t>
      </w:r>
    </w:p>
    <w:p>
      <w:pPr>
        <w:spacing w:before="240" w:after="240"/>
        <w:rPr>
          <w:lang w:val="el" w:eastAsia="el"/>
        </w:rPr>
      </w:pPr>
      <w:r>
        <w:rPr>
          <w:lang w:val="el" w:eastAsia="el"/>
        </w:rPr>
        <w:t>γ. Αν διαπιστώσει σοβαρές ελλείψεις της έκθεσης ελέγχου, παραγγέλλει την εκ νέου διενέργεια ελέγχου από όργανο με διαφορετική σύνθεση, ή ενημερώνει τον φορέα της επένδυσης να υποβάλλει νέο αίτημα ελέγχου. Στην περίπτωση αυτή απαιτείται η καταβολή παραβόλου όπως ορίζεται στο τελευταίο εδάφιο της περ. β της παρ. 6.</w:t>
      </w:r>
    </w:p>
    <w:p>
      <w:pPr>
        <w:spacing w:before="240" w:after="240"/>
        <w:rPr>
          <w:lang w:val="el" w:eastAsia="el"/>
        </w:rPr>
      </w:pPr>
      <w:r>
        <w:rPr>
          <w:lang w:val="el" w:eastAsia="el"/>
        </w:rPr>
        <w:t>δ. Αν διαπιστώσει σοβαρές ελλείψεις στην επένδυση, μπορεί να εισηγηθεί τη λήψη ενεργειών, σύμφωνα με τα άρθρα 23, 25 και 28.</w:t>
      </w:r>
    </w:p>
    <w:p>
      <w:pPr>
        <w:pStyle w:val="MainText"/>
        <w:spacing w:before="120" w:after="0"/>
        <w:rPr>
          <w:lang w:val="el" w:eastAsia="el"/>
        </w:rPr>
      </w:pPr>
      <w:r>
        <w:rPr>
          <w:b/>
          <w:bCs/>
          <w:lang w:val="el" w:eastAsia="el"/>
        </w:rPr>
        <w:t>9.</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10.</w:t>
      </w:r>
      <w:r>
        <w:rPr>
          <w:lang w:val="el" w:eastAsia="el"/>
        </w:rPr>
        <w:t xml:space="preserve"> Σε περίπτωση μη επιβεβαίωσης των δηλωθέντων με την αίτηση ελέγχου στοιχείων από το όργανο ελέγχου, ακολουθείται η διαδικασία που προβλέπεται στο άρθρο 28. Ο έλεγχος των δικαιολογητικών, που συνοδεύουν την αίτηση ελέγχου, πραγματοποιείται από τα όργανα ελέγχου του άρθρου 120.</w:t>
      </w:r>
    </w:p>
    <w:p>
      <w:pPr>
        <w:pStyle w:val="MainText"/>
        <w:spacing w:before="120" w:after="0"/>
        <w:rPr>
          <w:lang w:val="el" w:eastAsia="el"/>
        </w:rPr>
      </w:pPr>
      <w:r>
        <w:rPr>
          <w:b/>
          <w:bCs/>
          <w:lang w:val="el" w:eastAsia="el"/>
        </w:rPr>
        <w:t>11.</w:t>
      </w:r>
      <w:r>
        <w:rPr>
          <w:lang w:val="el" w:eastAsia="el"/>
        </w:rPr>
        <w:t xml:space="preserve"> Αν, στο πλαίσιο πιστοποίησης της υλοποίησης του φυσικού και οικονομικού αντικειμένου της επένδυσης σε ποσοστό πενήντα τοις εκατό (50%) ή εξήντα πέντε τοις εκατό (65%) τουλάχιστον, όπως προβλέπεται στις περ. α’ και β’ της παρ. 3,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στην ημεδαπή και μέχρι ποσοστού πενήντα τοις εκατό (50%) για τις αντίστοιχες δαπάνες που πραγματοποιούνται για την προμήθεια μηχανολογικού και λοιπού εξοπλισμού από την αλλοδαπή,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12.</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προεμβάσματα, ανοίγματα πιστώσεων ή απλές αποδείξεις ή τιμολόγια,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όρων της απόφασης υπαγωγής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Ουσιώδεις διαφοροποιήσεις του φυσικού και οικονομικού αντικειμένου ή μείωση της δυναμικότητας του επενδυτικού σχεδίου,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 καθώς και αλλαγή του τρόπου απόκτησης των ενισχυόμενων δαπανών (συμβατική - χρηματοδοτική μίσθωση (leasing)) σε περίπτωση που, για τις ενισχυόμενες δαπάνες, έχει εγκριθεί η ενίσχυση της φορολογικής απαλλαγής χωρίς να επέλθει μεταβολή στη μορφή της ενίσχυσης,</w:t>
      </w:r>
    </w:p>
    <w:p>
      <w:pPr>
        <w:spacing w:before="240" w:after="240"/>
        <w:rPr>
          <w:lang w:val="el" w:eastAsia="el"/>
        </w:rPr>
      </w:pPr>
      <w:r>
        <w:rPr>
          <w:lang w:val="el" w:eastAsia="el"/>
        </w:rPr>
        <w:t>ε. παράταση του χρόνου ολοκλήρωσης της επένδυσης, στ. αλλαγή άλλων όρων της απόφασης υπαγωγής, οι οποίοι μπορεί να προσδιορίζονται ειδικότερα στην απόφαση προκήρυξης του καθεστώτος,</w:t>
      </w:r>
    </w:p>
    <w:p>
      <w:pPr>
        <w:spacing w:before="240" w:after="240"/>
        <w:rPr>
          <w:lang w:val="el" w:eastAsia="el"/>
        </w:rPr>
      </w:pPr>
      <w:r>
        <w:rPr>
          <w:lang w:val="el" w:eastAsia="el"/>
        </w:rPr>
        <w:t>ζ.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της παρ. 2 υποβάλλονται μέσω του Πληροφοριακού Συστήματος του Αναπτυξιακού Νόμου (ΠΣ- Αν) και γίνονται δεκτά, εφόσον συντρέχουν σωρευτικά οι ακόλουθες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spacing w:before="240" w:after="240"/>
        <w:rPr>
          <w:lang w:val="el" w:eastAsia="el"/>
        </w:rPr>
      </w:pPr>
      <w:r>
        <w:rPr>
          <w:lang w:val="el" w:eastAsia="el"/>
        </w:rPr>
        <w:t>ε. πληρούνται οι ειδικοί όροι για κάθε περίπτωση τροποποίησης ή μεταβολής στοιχείων, που ορίζονται στην παρούσα προκήρυξη.</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w:t>
      </w:r>
    </w:p>
    <w:p>
      <w:pPr>
        <w:pStyle w:val="StructureList1"/>
        <w:spacing w:before="120" w:after="0"/>
        <w:rPr>
          <w:lang w:val="el" w:eastAsia="el"/>
        </w:rPr>
      </w:pPr>
      <w:r>
        <w:rPr>
          <w:lang w:val="el" w:eastAsia="el"/>
        </w:rPr>
        <w:t>α)</w:t>
      </w:r>
      <w:r>
        <w:rPr>
          <w:lang w:val="en" w:eastAsia="en"/>
        </w:rPr>
        <w:tab/>
      </w:r>
      <w:r>
        <w:rPr>
          <w:lang w:val="el" w:eastAsia="el"/>
        </w:rPr>
        <w:t>Αίτημα τροποποίησης φυσικού και οικονομικού αντικειμένου υποβάλλεται σε περίπτωση: (i) προσθήκης νέας κατηγορίας ενισχυόμενης δαπάνης ή/και (ii) ουσιωδών διαφοροποιήσεων επί του εγκεκριμένου φυσικού αντικειμένου του επενδυτικού σχεδίου ή/και (iii) μείωσης της δυναμικότητας του επενδυτικού σχεδίου μεγαλύτερης του 5%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 Το αίτημα γίνεται αποδεκτό εφόσον πληρούνται οι προϋποθέσεις της παραγράφου 3 καθώς και οι παρακάτω όροι:</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10%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των άρθρων 6 και 7 της παρούσης ήτοι, α) δαπανών για περιφερειακές ενισχύσεις, β) δαπανών για συμβουλευτικές υπηρεσίες σε μικρές και πολύ μικρές επιχειρήσεις (άρθρο 18 Γ.Α.Κ.), γ) δαπανών για επαγγελματική κατάρτιση και δ) δαπανών για συμμετοχή ΜμΕ σε εμπορικές εκθέσεις, όπως αυτές προσδιορίζονται στην απόφαση υπαγωγής.</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και ανά παραγόμενο προϊόν,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5%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τεκμηρίωση του κόστους με πρωτότυπες προσφορές προμηθευτών ή συμβάσεις ανάθεσης, προκειμένου να εξεταστεί. Επιπλέον, συνοδεύεται από αναλυτική τεχνική περιγραφή, ενημερωτικά δελτία, αρχιτεκτονικά ή άλλα σχέδια, όπου κατά περίπτωση απαιτείται. Σε περίπτωση που το επενδυτικό σχέδιο αφορά σε διαφοροποίηση της παραγωγής μιας μονάδας σε προϊόντα ή υπηρεσίες που δεν έχουν παραχθεί ποτέ σε αυτήν (περίπτωση αρχικής επένδυσης 1.γ. του άρθρου 16 της παρούσας), ο φορέας θα πρέπει να συνυποβάλει Υπεύθυνη Δήλωση ότι τα υφιστάμενα κατά την αίτηση υπαγωγής πάγια στοιχεία ενεργητικού της επιχείρησης που θα χρησιμοποιηθούν εκ νέου στην επένδυση, δεν μεταβάλλονται λόγω της τροποποίησης. Σε διαφορετική περίπτωση, προκειμένου να τεκμηριώνεται ο χαρακτήρας αρχικής επένδυσης του σχεδίου και μετά την αιτούμενη τροποποίηση, πρέπει να υποβληθεί νέα κατάσταση των εν λόγω παγίων, συνοδευόμενη με τα προβλεπόμενα στο Παράρτημα Α’ δικαιολογητικά (Κεφ. Γ.παρ. 8.ii, απόσπασμα του Μητρώου Παγίων με την αναπόσβεστη αξία τους κατά το χρόνο της αίτησης υπαγωγής).</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 με την επιφύλαξη των διατάξεων του επόμενου εδαφίου</w:t>
      </w:r>
    </w:p>
    <w:p>
      <w:pPr>
        <w:spacing w:before="240" w:after="240"/>
        <w:rPr>
          <w:lang w:val="el" w:eastAsia="el"/>
        </w:rPr>
      </w:pPr>
      <w:r>
        <w:rPr>
          <w:lang w:val="el" w:eastAsia="el"/>
        </w:rPr>
        <w:t>viii. Σε περίπτωση που το σύνολο ή τμήμα της επένδυσης υλοποιείται σε διατηρητέο κτίριο, τυχόν αίτημα τροποποίησης εξετάζεται υπό την προϋπόθεση ότι συνεχίζει να υλοποιείται σε διατηρητέο κτίριο.</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λόγω συγχώνευσης ή διάσπασης,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συνοδεύεται υποχρεωτικά από τα εξής δικαιολογητικά: α) επιστολή του νόμιμου εκπροσώπου του φορέα για την αλλαγή β) σε περίπτωση συγχώνευσης, Υπεύθυνση Δήλωση του νόμιμου εκπροσώπου της συγχωνευόμενης ή απορροφώσας επιχείρησης, με την οποία δηλώνονται η πρόθεση ολοκλήρωσης της επένδυσης καθώς και τυχόν επενδυτικά σχέδια της επιχείρησης και των συνδεδεμένων ή συνεργαζόμενων επιχειρήσεων αυτής που έχουν υπαχθεί στο ν. 4887/2022. γ) σύντομο εταιρικό προφίλ της συγχωνευόμενης ή απορροφώσας επιχείρησης δ) Δήλωση Μεγέθους για τις υπό συγχώνευση επιχειρήσεις, συμπεριλαμβανομένου και του φορέα της επένδυσης, συνοδευόμενη με τα δικαιολογητικά τεκμηρίωσης που προβλέπονται στο Παράρτημα Α, Κεφ. Γ.παρ.7 της παρούσας, επίκαιρα κατά το χρόνο υποβολής του αιτήματος υπαγωγής ε) τυχόν λοιπά δικαιολογητικά για την τεκμηρίωση του σημείου iii ανωτέρω, εφόσον απαιτείται.</w:t>
      </w:r>
    </w:p>
    <w:p>
      <w:pPr>
        <w:spacing w:before="240" w:after="240"/>
        <w:rPr>
          <w:lang w:val="el" w:eastAsia="el"/>
        </w:rPr>
      </w:pPr>
      <w:r>
        <w:rPr>
          <w:lang w:val="el" w:eastAsia="el"/>
        </w:rPr>
        <w:t>v.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w:t>
      </w:r>
    </w:p>
    <w:p>
      <w:pPr>
        <w:spacing w:before="240" w:after="240"/>
        <w:rPr>
          <w:lang w:val="el" w:eastAsia="el"/>
        </w:rPr>
      </w:pPr>
      <w:r>
        <w:rPr>
          <w:lang w:val="el" w:eastAsia="el"/>
        </w:rPr>
        <w:t>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δικαιολογητικά των εδαφίων α, γ και ε της προηγούμενης παραγράφου και εκδίδεται απόφαση έγκρισης της μεταβολής.</w:t>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αλλαγής τόπου εγκατάστασης συνοδεύεται υποχρεωτικά από τα εξής δικαιολογητικά: α) τεκμηρίωση της σκοπιμότητας του αιτήματος, β) στοιχεία τεκμηρίωσης της διαθεσιμότητας του τόπου εγκατάστασης σύμφωνα με τα προβλεπόμενα δικαιολογητικά στο Παράρτημα Α της παρούσας προκήρυξης, γ) δήλωση του φορέα.</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 σύμφωνα με τις διατάξεις της περίπτωσης α.</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και του τρόπου απόκτησης των ενισχυόμενων δαπανών (συμβατική -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εξετάζονται και γίνονται αποδεκτά υπό τους παρακάτω όρους, πλέον των γενικών προϋποθέσεων της παρ. 3:</w:t>
      </w:r>
    </w:p>
    <w:p>
      <w:pPr>
        <w:spacing w:before="240" w:after="240"/>
        <w:rPr>
          <w:lang w:val="el" w:eastAsia="el"/>
        </w:rPr>
      </w:pPr>
      <w:r>
        <w:rPr>
          <w:lang w:val="el" w:eastAsia="el"/>
        </w:rPr>
        <w:t>i. Η αιτούμενη αλλαγή του τρόπου χρηματοδότησης πρέπει να είναι σύμφωνη με τις διατάξεις του άρθρου 14 της παρούσας προκήρυξης.</w:t>
      </w:r>
    </w:p>
    <w:p>
      <w:pPr>
        <w:spacing w:before="240" w:after="240"/>
        <w:rPr>
          <w:lang w:val="el" w:eastAsia="el"/>
        </w:rPr>
      </w:pPr>
      <w:r>
        <w:rPr>
          <w:lang w:val="el" w:eastAsia="el"/>
        </w:rPr>
        <w:t>ii. Η μεταβολή στον τρόπο χρηματοδότησης του επενδυτικού σχεδίου, δεν επιφέρει μείωση της συνολικής βαθμολογίας του επενδυτικού σχεδίου, κατά το χρόνο αξιολόγησης και υπαγωγής του, κάτω του ορίου που προσδιορίζεται από τη βαθμολογία του τελευταίου κατά σειρά επενδυτικού σχεδίου του οριστικού πίνακα κατάταξης στον οποίο είχε περιληφθεί το σχέδιο, εφόσον κατά την κατάρτιση του πίνακα είχε εξαντληθεί ο σχετικός προϋπολογισμός κονδυλίων. Σε περίπτωση μη εξάντλησης του προϋπολογισμού μετά και το τελευταίο σχέδιο του οριστικού πίνακα και επάρκειας του υπολειπόμενου ποσού για την ενίσχυση του επενδυτικού σχεδίου, το όριο αποδεκτής μείωσης της βαθμολογίας είναι το ελάχιστο απαιτούμενο.</w:t>
      </w:r>
    </w:p>
    <w:p>
      <w:pPr>
        <w:spacing w:before="240" w:after="240"/>
        <w:rPr>
          <w:lang w:val="el" w:eastAsia="el"/>
        </w:rPr>
      </w:pPr>
      <w:r>
        <w:rPr>
          <w:lang w:val="el" w:eastAsia="el"/>
        </w:rPr>
        <w:t>iii. Το αίτημα αλλαγής του τρόπου χρηματοδότησης της επένδυσης και του τρόπου απόκτησης των ενισχυόμενων δαπανών (συμβατική -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συνοδεύεται υποχρεωτικά από τα εξής δικαιολογητικά: α) επιστολή του φορέα για την αιτούμενη τροποποίηση, β) έγγραφα/στοιχεία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στο Παράρτημα Α της παρούσας προκήρυξης. Τα έγγραφα και στοιχεία θα πρέπει να είναι επίκαιρα ως προς τον χρόνο υποβολής του αιτήματος τροποποίησης, ιδιαίτερα κατά την περίπτωση που ο φορέας αιτείται ως νέο τρόπο χρηματοδότησης, την κεφαλαιοποίηση ή την ανάλωση υφιστάμενων αποθεματικών, αυτά θα πρέπει να εμφανίζονται στις οικονομικές καταστάσεις της τελευταίας διαχειριστικής χρήσης πριν από την υποβολή του αιτήματος τροποποίησης, βάσει των οποίων θα πρέπει να διαπιστώνεται και η πλήρωση των λοιπών προϋποθέσεων της παρ. 3 του άρθρου 14 της παρούσας, γ) Επικαιροποιημένη βαθμολογία του επενδυτικού σχεδίου με το νέο χρηματοδοτικό σχήμα (βάσει των πινάκων του υποδείγματος που είχανε υποβληθεί κατά την υπαγωγή οι οποίοι θα μεταβάλλονται μόνο ως προς τα νέα δεδομένα βάσει της αιτούμενης αλλαγής, προκειμένου να υπολογίζονται εκ νέου οι δείκτες ιδίων και διαθέσιμων κεφαλαίων και ο δείκτης ικανότητας αποπληρωμής τοκοχρεωλυσίων).</w:t>
      </w:r>
    </w:p>
    <w:p>
      <w:pPr>
        <w:pStyle w:val="StructureList1"/>
        <w:spacing w:before="120" w:after="0"/>
        <w:rPr>
          <w:lang w:val="el" w:eastAsia="el"/>
        </w:rPr>
      </w:pPr>
      <w:r>
        <w:rPr>
          <w:lang w:val="el" w:eastAsia="el"/>
        </w:rPr>
        <w:t>ε)</w:t>
      </w:r>
      <w:r>
        <w:rPr>
          <w:lang w:val="en" w:eastAsia="en"/>
        </w:rPr>
        <w:tab/>
      </w:r>
      <w:r>
        <w:rPr>
          <w:lang w:val="el" w:eastAsia="el"/>
        </w:rPr>
        <w:t>Αιτήματα έγκρισης εκμίσθωσης της ενισχυθείσας επένδυσης, σύμφωνα με τα οριζόμενα στην περ. γζ’ του άρθρου 25,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 Το αίτημα έγκρισης εκμίσθωσης συνοδεύεται από τα παρακάτω δικαιολογητικά: α) σχέδιο σύμβασης εκμίσθωσης της εγκατάστασης με αναφορά στη διάρκεια, μίσθωμα και λοιπούς όρους αυτής, β) επιστολή του νομίμου εκπροσώπου του μισθωτή ως προς την πρόθεση ή και τον προγραμματισμό λειτουργίας της ενισχυόμενης επένδυσης στο ίδιο παραγωγικό αντικείμενο, γ) εταιρικό προφίλ και αντίγραφο τελευταίου καταστατικού του μισθωτή, δ) ασφαλιστική και φορολογική ενημερότητα του μισθωτή.</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από την περιέλευση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25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spacing w:before="240" w:after="240"/>
        <w:rPr>
          <w:lang w:val="el" w:eastAsia="el"/>
        </w:rPr>
      </w:pPr>
      <w:r>
        <w:rPr>
          <w:lang w:val="el" w:eastAsia="el"/>
        </w:rPr>
        <w:t>β. Εφόσον κατά τη γνωστοποίηση μεταβολής της εταιρικής σύνθεσης του φορέα του επενδυτικού σχεδίου, σύμφωνα με τα οριζόμενα στις παρ. γθ και δ του άρθρου 25 της παρούσας, διαπιστώνεται ότι, λόγω αυτής ο φορέας έπαυσε να είναι πολύ μικρή ή μικρή επιχείρηση ή μεσαία επιχείρηση η υπηρεσία προβαίνει σε εξέταση της πλήρωσης των προϋποθέσεων υπαγωγής και στην προσαρμογή του είδους της ενίσχυσης, εφόσον απαιτείται, και του ποσοστού ενίσχυσης σύμφωνα με το άρθρο 10.</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στον ν.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όσα ορίζονται στην περ. α’,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w:t>
      </w:r>
    </w:p>
    <w:p>
      <w:pPr>
        <w:spacing w:before="240" w:after="240"/>
        <w:rPr>
          <w:lang w:val="el" w:eastAsia="el"/>
        </w:rPr>
      </w:pPr>
      <w:r>
        <w:rPr>
          <w:lang w:val="el" w:eastAsia="el"/>
        </w:rPr>
        <w:t>Αιτήματα παράτασης του χρόνου ολοκλήρωσης της επένδυσης για λόγους ανωτέρας βίας εξετάζονται και γίνονται αποδεκτά υπό τους όρους των γενικών προϋποθέσεων της παρ. 3. Το αίτημα παράτασης για λόγους ανωτέρας βίας υποβάλλεται πριν από τη λήξη της αρχικά εγκεκριμένης ημερομηνίας ολοκλήρωσης και για χρονικό διάστημα ίσο με εκείνο της διακοπής ή της καθυστέρησης, με την προϋπόθεση ότι θα τεκμηριώνεται η δυνατότητα ολοκλήρωσης του επενδυτικού σχεδίου εντός της νέας προθεσμίας. Το αίτημα συνοδεύεται υποχρεωτικά από: α) επιστολή του φορέα στην οποία αναφέρονται αναλυτικά και με χρονική σειρά τα γεγονότα που επέβαλαν τη διακοπή ή την καθυστέρηση των εργασιών υλοποίησης του επενδυτικού σχεδίου και συνιστούν λόγους ανωτέρας βίας, β) επίσημα έγγραφα και στοιχεία τεκμηρίωσης των ανωτέρω, γ) τεχνικό υπόμνημα για το υλοποιηθέν έργο και χρονοδιάγραμμα εργασιών για την ολοκλήρωση της επένδυσης ώστε να τεκμηριώνεται η δυνατότητα υλοποίησης του επενδυτικού σχεδίου εντός της αιτούμενης προθεσμίας.</w:t>
      </w:r>
    </w:p>
    <w:p>
      <w:pPr>
        <w:spacing w:before="240" w:after="240"/>
        <w:rPr>
          <w:lang w:val="el" w:eastAsia="el"/>
        </w:rPr>
      </w:pPr>
      <w:r>
        <w:rPr>
          <w:lang w:val="el" w:eastAsia="el"/>
        </w:rPr>
        <w:t>Το αίτημα παράτασης για λόγους ανωτέρας βίας υποβάλλεται ηλεκτρονικά μέσω του Πληροφοριακού Συστήματος του Αναπτυξιακού Νόμου (ΠΣ-Αν) μέσα στην αρχική ή την παραταθείσα προθεσμία ολοκλήρωσης.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(300,00) ευρώ.</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O επενδυτής υποβάλλει αίτηση ηλεκτρονικά μέσω του Πληροφοριακού Συστήματος του Αναπτυξιακού Νόμου (ΠΣ-Αν) σύμφωνα με το άρθρο 126 του ν. 4887/2022 για την πιστοποίηση της ολοκλήρωσης και της έναρξης παραγωγικής λειτουργίας της επένδυσης το αργότερο μέσα σε εξήντα (60) ημέρες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στις παρ. 1 και 2 του άρθρου 28.</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σαράντα (40) ημερών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προϋποθεση ότι η αύξηση του επιλέξιμου κόστους ανά κατηγορία δαπάνης δεν υπερβαίνει το 5% του εγκεκριμένου επιλέξιμου κόστους της εν λόγω κατηγορίας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5.</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25.</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 αα. Η ενίσχυση που δικαιούται ο ενδιαφερόμενος να μην υπερβαίνει, κατ’ έτος, το ένα τρίτο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τρίτο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της εγκεκριμένης επιχορήγησης μπορεί να καταβάλλεται στον δικαιούχο με την υλοποίηση έργου συνολικού ύψους ίσου τουλάχιστον με το είκοσι πέντε τοις εκατό (25%) του συνολικού κόστους της επένδυσης.</w:t>
      </w:r>
    </w:p>
    <w:p>
      <w:pPr>
        <w:spacing w:before="240" w:after="240"/>
        <w:rPr>
          <w:lang w:val="el" w:eastAsia="el"/>
        </w:rPr>
      </w:pPr>
      <w:r>
        <w:rPr>
          <w:lang w:val="el" w:eastAsia="el"/>
        </w:rPr>
        <w:t>Τα δικαιολογητικά υποβάλλονται με βεβαίωση - δηλωτική πράξη περί της ορθότητάς τους από ορκωτό λογιστή. Η απόφαση της διοίκησης εκδίδεται εντός αποκλειστικής προθεσμίας τριάντα (30) ημερών από την υποβολή του σχετικού αιτήματος.</w:t>
      </w:r>
    </w:p>
    <w:p>
      <w:pPr>
        <w:spacing w:before="240" w:after="240"/>
        <w:rPr>
          <w:lang w:val="el" w:eastAsia="el"/>
        </w:rPr>
      </w:pPr>
      <w:r>
        <w:rPr>
          <w:lang w:val="el" w:eastAsia="el"/>
        </w:rPr>
        <w:t>Το υπόλοιπο ποσό έως το πενήντα τοις εκατό (50%) ή το εξήντα πέντε τοις εκατό (65%) της εγκεκριμένης επιχορήγησης ή, σε περίπτωση μη εφαρμογής του προηγούμενου εδαφίου, ποσό που ανέρχεται μέχρι το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τριάντα (30) ημερών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στην τράπεζα με την οποία έχει υπογραφεί η σύμβαση εκχώρησης της απαίτησης,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φορολογική βάση σε λογαριασμό ειδικού αποθεματικού, σε λογιστική βάση ως υποχρέωση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ν. 4174/2013 (Α’ 170).</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(300.000,00) ευρώ, καθώς και διακριτή λογιστική παρακολούθηση των μεγεθών, που σχετίζονται με την υλοποίηση του σχεδίου και τους όρους της απόφασης υπαγωγής.</w:t>
      </w:r>
    </w:p>
    <w:p>
      <w:pPr>
        <w:pStyle w:val="StructureList1"/>
        <w:spacing w:before="120" w:after="0"/>
        <w:rPr>
          <w:lang w:val="el" w:eastAsia="el"/>
        </w:rPr>
      </w:pPr>
      <w:r>
        <w:rPr>
          <w:lang w:val="el" w:eastAsia="el"/>
        </w:rPr>
        <w:t>β)</w:t>
      </w:r>
      <w:r>
        <w:rPr>
          <w:lang w:val="en" w:eastAsia="en"/>
        </w:rPr>
        <w:tab/>
      </w:r>
      <w:r>
        <w:rPr>
          <w:lang w:val="el" w:eastAsia="el"/>
        </w:rPr>
        <w:t>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pStyle w:val="StructureList1"/>
        <w:spacing w:before="120" w:after="0"/>
        <w:rPr>
          <w:lang w:val="el" w:eastAsia="el"/>
        </w:rPr>
      </w:pPr>
      <w:r>
        <w:rPr>
          <w:lang w:val="el" w:eastAsia="el"/>
        </w:rPr>
        <w:t>γ)</w:t>
      </w:r>
      <w:r>
        <w:rPr>
          <w:lang w:val="en" w:eastAsia="en"/>
        </w:rPr>
        <w:tab/>
      </w:r>
      <w:r>
        <w:rPr>
          <w:lang w:val="el" w:eastAsia="el"/>
        </w:rPr>
        <w:t>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w:t>
      </w:r>
    </w:p>
    <w:p>
      <w:pPr>
        <w:spacing w:before="240" w:after="240"/>
        <w:rPr>
          <w:lang w:val="el" w:eastAsia="el"/>
        </w:rPr>
      </w:pPr>
      <w:r>
        <w:rPr>
          <w:lang w:val="el" w:eastAsia="el"/>
        </w:rPr>
        <w:t>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w:t>
      </w:r>
    </w:p>
    <w:p>
      <w:pPr>
        <w:spacing w:before="240" w:after="240"/>
        <w:rPr>
          <w:lang w:val="el" w:eastAsia="el"/>
        </w:rPr>
      </w:pPr>
      <w:r>
        <w:rPr>
          <w:lang w:val="el" w:eastAsia="el"/>
        </w:rPr>
        <w:t>γστ. Να μην μεταβάλουν τον τόπο εγκατάστασης της επένδυσης, χωρίς προηγούμενη έγκριση του αρμόδιου οργάνου,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έγκριση της μεταβολής, σύμφωνα με το άρθρο 22 και την παρ. 6 του άρθρου 23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γη.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έγκριση της αρμόδιας υπηρεσίας, σύμφωνα με το άρθρο 22 και την παρ. 7 του άρθρου 23. Η έγκριση δίνεται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w:t>
      </w:r>
    </w:p>
    <w:p>
      <w:pPr>
        <w:spacing w:before="240" w:after="240"/>
        <w:rPr>
          <w:lang w:val="el" w:eastAsia="el"/>
        </w:rPr>
      </w:pPr>
      <w:r>
        <w:rPr>
          <w:lang w:val="el" w:eastAsia="el"/>
        </w:rPr>
        <w:t>γθ.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επέρχονται οι συνέπειες για το είδος και το ποσό της ενίσχυσης σύμφωνα με όσα ορίζονται στα άρθρα 9, 10 και 11.</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εξήντα (60) ημέρες.</w:t>
      </w:r>
    </w:p>
    <w:p>
      <w:pPr>
        <w:spacing w:before="240" w:after="240"/>
        <w:rPr>
          <w:lang w:val="el" w:eastAsia="el"/>
        </w:rPr>
      </w:pPr>
      <w:r>
        <w:rPr>
          <w:lang w:val="el" w:eastAsia="el"/>
        </w:rPr>
        <w:t>ζ.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τις υπηρεσίες χορήγησης των ενισχύσεων και για τους φορείς των επενδυτικών σχεδίων θα οριστούν με τροποποίηση του παρόντος. επενδυτικά σχέδια υπάγονται στο παρόν και εντάχθηκαν σε καθεστώς συγχρηματοδότησης.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pStyle w:val="StructureList1"/>
        <w:spacing w:before="120" w:after="0"/>
        <w:rPr>
          <w:lang w:val="el" w:eastAsia="el"/>
        </w:rPr>
      </w:pPr>
      <w:r>
        <w:rPr>
          <w:lang w:val="el" w:eastAsia="el"/>
        </w:rPr>
        <w:t>α)</w:t>
      </w:r>
      <w:r>
        <w:rPr>
          <w:lang w:val="en" w:eastAsia="en"/>
        </w:rPr>
        <w:tab/>
      </w:r>
      <w:r>
        <w:rPr>
          <w:lang w:val="el" w:eastAsia="el"/>
        </w:rPr>
        <w:t>Τεκμηρίωση της νόμιμης λειτουργίας του φορέα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πιστοποίηση της φερεγγυότητας του φορέα του επενδυτικού σχεδίου,</w:t>
      </w:r>
    </w:p>
    <w:p>
      <w:pPr>
        <w:pStyle w:val="StructureList1"/>
        <w:spacing w:before="120" w:after="0"/>
        <w:rPr>
          <w:lang w:val="el" w:eastAsia="el"/>
        </w:rPr>
      </w:pPr>
      <w:r>
        <w:rPr>
          <w:lang w:val="el" w:eastAsia="el"/>
        </w:rPr>
        <w:t>γ)</w:t>
      </w:r>
      <w:r>
        <w:rPr>
          <w:lang w:val="en" w:eastAsia="en"/>
        </w:rPr>
        <w:tab/>
      </w:r>
      <w:r>
        <w:rPr>
          <w:lang w:val="el" w:eastAsia="el"/>
        </w:rPr>
        <w:t>τεκμηρίωση της παραγωγικής λειτουργίας της ενισχυθείσας επένδυσης,</w:t>
      </w:r>
    </w:p>
    <w:p>
      <w:pPr>
        <w:pStyle w:val="StructureList1"/>
        <w:spacing w:before="120" w:after="0"/>
        <w:rPr>
          <w:lang w:val="el" w:eastAsia="el"/>
        </w:rPr>
      </w:pPr>
      <w:r>
        <w:rPr>
          <w:lang w:val="el" w:eastAsia="el"/>
        </w:rPr>
        <w:t>δ)</w:t>
      </w:r>
      <w:r>
        <w:rPr>
          <w:lang w:val="en" w:eastAsia="en"/>
        </w:rPr>
        <w:tab/>
      </w:r>
      <w:r>
        <w:rPr>
          <w:lang w:val="el" w:eastAsia="el"/>
        </w:rPr>
        <w:t>τεκμηρίωση των θέσεων απασχόλησης,</w:t>
      </w:r>
    </w:p>
    <w:p>
      <w:pPr>
        <w:pStyle w:val="StructureList1"/>
        <w:spacing w:before="120" w:after="0"/>
        <w:rPr>
          <w:lang w:val="el" w:eastAsia="el"/>
        </w:rPr>
      </w:pPr>
      <w:r>
        <w:rPr>
          <w:lang w:val="el" w:eastAsia="el"/>
        </w:rPr>
        <w:t>ε)</w:t>
      </w:r>
      <w:r>
        <w:rPr>
          <w:lang w:val="en" w:eastAsia="en"/>
        </w:rPr>
        <w:tab/>
      </w:r>
      <w:r>
        <w:rPr>
          <w:lang w:val="el" w:eastAsia="el"/>
        </w:rPr>
        <w:t>τεκμηρίωση των οικονομικών αποτελεσμάτων,</w:t>
      </w:r>
    </w:p>
    <w:p>
      <w:pPr>
        <w:pStyle w:val="StructureList1"/>
        <w:spacing w:before="120" w:after="0"/>
        <w:rPr>
          <w:lang w:val="el" w:eastAsia="el"/>
        </w:rPr>
      </w:pPr>
      <w:r>
        <w:rPr>
          <w:lang w:val="el" w:eastAsia="el"/>
        </w:rPr>
        <w:t>στ)</w:t>
      </w:r>
      <w:r>
        <w:rPr>
          <w:lang w:val="en" w:eastAsia="en"/>
        </w:rPr>
        <w:tab/>
      </w:r>
      <w:r>
        <w:rPr>
          <w:lang w:val="el" w:eastAsia="el"/>
        </w:rPr>
        <w:t>ειδικότερα στοιχεία που ορίζονται με την απόφαση προκήρυξης.</w:t>
      </w:r>
    </w:p>
    <w:p>
      <w:pPr>
        <w:spacing w:before="240" w:after="240"/>
        <w:rPr>
          <w:lang w:val="el" w:eastAsia="el"/>
        </w:rPr>
      </w:pPr>
      <w:r>
        <w:rPr>
          <w:lang w:val="el" w:eastAsia="el"/>
        </w:rPr>
        <w:t>Για τα επενδυτικά σχέδια ύψους άνω του ποσού των επτακοσίων χιλιάδων (700.000,00)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περ. α’, βάσει καταλόγου που καταρτίζεται μέσω του Πληροφοριακού Συστήματος του Αναπτυξιακού Νόμου (ΠΣ-Αν). Ο κατάλογος μπορεί να τροποποιείται, προκειμένου να συμπεριληφθούν επενδυτικά σχέδια, για τα οποία προέκυψαν ενδείξεις για μη τήρηση των μακροχρόνιων υποχρεώσεών τους.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(300,00) ευρώ.</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γγ’, γδ’, γε’, γστ’ και γι’ της περ. γ του άρθρου 25,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25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25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5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Καθορισμός των δικαιολογητικών και των τεχνοοικονομικών στοιχείων του φακέλου τεκμηρίωσης της αίτησης υπαγωγής στο Καθεστώς Ενισχύσεων «Ενίσχυση Τουριστικών Επενδύσεων» του ν.4887/2022.</w:t>
      </w:r>
    </w:p>
    <w:p>
      <w:pPr>
        <w:spacing w:before="240" w:after="240"/>
        <w:rPr>
          <w:lang w:val="el" w:eastAsia="el"/>
        </w:rPr>
      </w:pPr>
      <w:r>
        <w:rPr>
          <w:lang w:val="el" w:eastAsia="el"/>
        </w:rPr>
        <w:t>Η Αίτηση Υπαγωγής και όλα τα στοιχεία, έγγραφα και δικαιολογητικά του οικείου ηλεκτρονικού φακέλου τεκμηρίωσης υποβάλλονται υποχρεωτικά μέσω του Πληροφοριακού Συστήματος του Αναπτυξιακού Νόμου (ΠΣ-Αν.).</w:t>
      </w:r>
    </w:p>
    <w:p>
      <w:pPr>
        <w:spacing w:before="240" w:after="240"/>
        <w:rPr>
          <w:lang w:val="el" w:eastAsia="el"/>
        </w:rPr>
      </w:pPr>
      <w:r>
        <w:rPr>
          <w:b/>
          <w:bCs/>
          <w:lang w:val="el" w:eastAsia="el"/>
        </w:rPr>
        <w:t>Α. Υποβολή Αίτησης Υπαγωγής</w:t>
      </w:r>
    </w:p>
    <w:p>
      <w:pPr>
        <w:spacing w:before="240" w:after="240"/>
        <w:rPr>
          <w:lang w:val="el" w:eastAsia="el"/>
        </w:rPr>
      </w:pPr>
      <w:r>
        <w:rPr>
          <w:lang w:val="el" w:eastAsia="el"/>
        </w:rPr>
        <w:t xml:space="preserve">Για την υπαγωγή στις διατάξεις του καθεστώτος «Ενίσχυση Τουριστικών Επενδύσεων» υποβάλλεται </w:t>
      </w:r>
      <w:r>
        <w:rPr>
          <w:b/>
          <w:bCs/>
          <w:lang w:val="el" w:eastAsia="el"/>
        </w:rPr>
        <w:t xml:space="preserve">Αίτηση Υπαγωγής </w:t>
      </w:r>
      <w:r>
        <w:rPr>
          <w:lang w:val="el" w:eastAsia="el"/>
        </w:rPr>
        <w:t>ηλεκτρονικά, μέσω του Πληροφοριακού Συστήματος του Αναπτυξιακού Νόμου (Π.Σ.-Αν.), η οποία περιλαμβάνει:</w:t>
      </w:r>
    </w:p>
    <w:p>
      <w:pPr>
        <w:spacing w:before="240" w:after="240"/>
        <w:rPr>
          <w:lang w:val="el" w:eastAsia="el"/>
        </w:rPr>
      </w:pPr>
      <w:r>
        <w:rPr>
          <w:lang w:val="el" w:eastAsia="el"/>
        </w:rPr>
        <w:t>o στοιχεία του φορέα και του επενδυτικού σχεδίου, όπως προσδιορίζονται στις σχετικές οθόνες και τα υπό συμπλήρωση πεδία του ΠΣ-Αν..</w:t>
      </w:r>
    </w:p>
    <w:p>
      <w:pPr>
        <w:spacing w:before="240" w:after="240"/>
        <w:rPr>
          <w:lang w:val="el" w:eastAsia="el"/>
        </w:rPr>
      </w:pPr>
      <w:r>
        <w:rPr>
          <w:lang w:val="el" w:eastAsia="el"/>
        </w:rPr>
        <w:t>o πραγματικές, σαφείς και ορισμένες προσφορές για το σύνολο των επιλέξιμων δαπανών του επενδυτικού σχεδίου</w:t>
      </w:r>
    </w:p>
    <w:p>
      <w:pPr>
        <w:spacing w:before="240" w:after="240"/>
        <w:rPr>
          <w:lang w:val="el" w:eastAsia="el"/>
        </w:rPr>
      </w:pPr>
      <w:r>
        <w:rPr>
          <w:lang w:val="el" w:eastAsia="el"/>
        </w:rPr>
        <w:t>o Υπεύθυνη Δήλωση του άρθρου 8 του Ν. 1599/86 (Υ.Δ.), βάσει του υποδείγματος που παρατίθεται στο Πρώτο Προσάρτημα του παρόντος. Η υπεύθυνη δήλωση υπογράφεται από το νόμιμο εκπρόσωπο του φορέα με ηλεκτρονική υπογραφή.</w:t>
      </w:r>
    </w:p>
    <w:p>
      <w:pPr>
        <w:spacing w:before="240" w:after="240"/>
        <w:rPr>
          <w:lang w:val="el" w:eastAsia="el"/>
        </w:rPr>
      </w:pPr>
      <w:r>
        <w:rPr>
          <w:lang w:val="el" w:eastAsia="el"/>
        </w:rPr>
        <w:t>o αναλυτικά τεχνικοοικονομικά και λοιπά στοιχεία του φορέα και του επενδυτικού σχεδίου όπως προσδιορίζονται στις σχετικές οθόνες και τα υπό συμπλήρωση πεδία του ΠΣ-Αν, συνοδευόμενα από έγγραφα και δικαιολογητικά τεκμηρίωσης, όπως προσδιορίζονται αναλυτικά στη συνέχεια.</w:t>
      </w:r>
    </w:p>
    <w:p>
      <w:pPr>
        <w:spacing w:before="240" w:after="240"/>
        <w:rPr>
          <w:lang w:val="el" w:eastAsia="el"/>
        </w:rPr>
      </w:pPr>
      <w:r>
        <w:rPr>
          <w:b/>
          <w:bCs/>
          <w:lang w:val="el" w:eastAsia="el"/>
        </w:rPr>
        <w:t>Β. Υποβολή Ερωτηματολογίου με ψηφιακή υπογραφή και Εκθεσης Πιστοποίησης – Οριστική υποβολή αίτησης</w:t>
      </w:r>
    </w:p>
    <w:p>
      <w:pPr>
        <w:spacing w:before="240" w:after="240"/>
        <w:rPr>
          <w:lang w:val="el" w:eastAsia="el"/>
        </w:rPr>
      </w:pPr>
      <w:r>
        <w:rPr>
          <w:lang w:val="el" w:eastAsia="el"/>
        </w:rPr>
        <w:t>Η αίτηση υποβάλλεται ηλεκτρονικά στο του ΠΣ-Αν (προσωρινή υποβολή) και ακολουθεί εκτύπωση του εντύπου «Ερωτηματολόγιο» (σε μορφή αρχείου pdf), το οποίο υπογράφεται με ηλεκτρονική υπογραφή από το νόμιμο εκπρόσωπο του φορέα της επένδυσης.</w:t>
      </w:r>
    </w:p>
    <w:p>
      <w:pPr>
        <w:spacing w:before="240" w:after="240"/>
        <w:rPr>
          <w:lang w:val="el" w:eastAsia="el"/>
        </w:rPr>
      </w:pPr>
      <w:r>
        <w:rPr>
          <w:lang w:val="el" w:eastAsia="el"/>
        </w:rPr>
        <w:t>Για τα επενδυτικά σχέδια ύψους άνω των επτακοσίων χιλιάδων (700.000) ευρώ, ο φορέας της επένδυσης αναθέτει την σύνταξη της έκθεσης Πιστοποίησης σε μέλος του Οικονομικού Επιμελητηρίου Ελλάδος, εγγεγραμμένο στο Εθνικό Μητρώο Πιστοποιημένων Αξιολογητών (ΕΜΠΑ) ο οποίος συντάσσει τα απαιτούμενα πεδία της Έκθεσης Πιστοποίησης λαμβάνοντας υπόψη το σύνολο των δικαιολογητικών της αίτησης υπαγωγής και ακολουθώντας τις οδηγίες του υποδείγματος του Παραρτήματος της Προκήρυξης και υπογράφει ψηφιακά το αρχείο της Έκθεσης Πιστοποίησης σε μορφή αρχείου pdf.</w:t>
      </w:r>
    </w:p>
    <w:p>
      <w:pPr>
        <w:spacing w:before="240" w:after="240"/>
        <w:rPr>
          <w:lang w:val="el" w:eastAsia="el"/>
        </w:rPr>
      </w:pPr>
      <w:r>
        <w:rPr>
          <w:lang w:val="el" w:eastAsia="el"/>
        </w:rPr>
        <w:t>Τα ψηφιακά υπογεγραμμένα αρχεία της «Αίτησης Ερωτηματολογίου», της «Έκθεσης Πιστοποίησης» (εφόσον το ύψος του επενδυτικού σχεδίου είναι άνω των επτακοσίων χιλιάδων (700.000) ευρώ) επισυνάπτονται στο ΠΣ-Αν και ακολουθεί η οριστική υποβολή της αίτησης από τον φορέα της επένδυσης.</w:t>
      </w:r>
    </w:p>
    <w:p>
      <w:pPr>
        <w:spacing w:before="240" w:after="240"/>
        <w:rPr>
          <w:lang w:val="el" w:eastAsia="el"/>
        </w:rPr>
      </w:pPr>
      <w:r>
        <w:rPr>
          <w:lang w:val="el" w:eastAsia="el"/>
        </w:rPr>
        <w:t xml:space="preserve">Με την ηλεκτρονική υποβολή της αίτησης παρέχεται από το ΠΣ-Αν: </w:t>
      </w:r>
      <w:r>
        <w:rPr>
          <w:b/>
          <w:bCs/>
          <w:lang w:val="el" w:eastAsia="el"/>
        </w:rPr>
        <w:t xml:space="preserve">α. </w:t>
      </w:r>
      <w:r>
        <w:rPr>
          <w:lang w:val="el" w:eastAsia="el"/>
        </w:rPr>
        <w:t xml:space="preserve">κωδικός υποβολής και </w:t>
      </w:r>
      <w:r>
        <w:rPr>
          <w:b/>
          <w:bCs/>
          <w:lang w:val="el" w:eastAsia="el"/>
        </w:rPr>
        <w:t>β</w:t>
      </w:r>
      <w:r>
        <w:rPr>
          <w:lang w:val="el" w:eastAsia="el"/>
        </w:rPr>
        <w:t>. κωδικός επενδυτικού σχεδίου και γ. ημερομηνία και ώρα οριστικής υποβολής τα οποία αποτελούν. το στοιχείο θεμελίωσης της σειράς προτεραιότητας μέχρι την έκδοση της διοικητικής πράξης αποδοχής ή απόρριψης της αίτησης.</w:t>
      </w:r>
    </w:p>
    <w:p>
      <w:pPr>
        <w:spacing w:before="240" w:after="240"/>
        <w:rPr>
          <w:lang w:val="el" w:eastAsia="el"/>
        </w:rPr>
      </w:pPr>
      <w:r>
        <w:rPr>
          <w:lang w:val="el" w:eastAsia="el"/>
        </w:rPr>
        <w:t>Η αίτηση παραλαμβάνεται ηλεκτρονικά από την αρμόδια Υπηρεσία και λαμβάνει, υποχρεωτικά κατά τη σειρά προτεραιότητας της οριστικής υποβολής, αριθμό πρωτοκόλλου.</w:t>
      </w:r>
    </w:p>
    <w:p>
      <w:pPr>
        <w:spacing w:before="240" w:after="240"/>
        <w:rPr>
          <w:lang w:val="el" w:eastAsia="el"/>
        </w:rPr>
      </w:pPr>
      <w:r>
        <w:rPr>
          <w:b/>
          <w:bCs/>
          <w:lang w:val="el" w:eastAsia="el"/>
        </w:rPr>
        <w:t>Γ. Στοιχεία και δικαιολογητικά της Αίτησης Υπαγωγής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Έκθεση πιστοποίησης</w:t>
      </w:r>
    </w:p>
    <w:p>
      <w:pPr>
        <w:spacing w:before="240" w:after="240"/>
        <w:rPr>
          <w:lang w:val="el" w:eastAsia="el"/>
        </w:rPr>
      </w:pPr>
      <w:r>
        <w:rPr>
          <w:lang w:val="el" w:eastAsia="el"/>
        </w:rPr>
        <w:t>Οι αιτήσεις υπαγωγής επενδυτικών σχεδίων ύψους άνω των επτακοσίων χιλιάδων (700.000) ευρώ συνοδεύονται υποχρεωτικά από έκθεση πιστοποίησης, το πρότυπο της οποίας αποτελεί παράρτημα της παρούσας προκήρυξης. Η έκθεση πιστοποίησης υπογράφεται από μέλος του Οικονομικού Επιμελητηρίου Ελλάδος, εγγεγραμμένο στο Εθνικό Μητρώο Πιστοποιημένων Αξιολογητών του άρθρου 117.</w:t>
      </w:r>
    </w:p>
    <w:p>
      <w:pPr>
        <w:pStyle w:val="MainText"/>
        <w:spacing w:before="120" w:after="0"/>
        <w:rPr>
          <w:lang w:val="el" w:eastAsia="el"/>
        </w:rPr>
      </w:pPr>
      <w:r>
        <w:rPr>
          <w:b/>
          <w:bCs/>
          <w:lang w:val="el" w:eastAsia="el"/>
        </w:rPr>
        <w:t>2.</w:t>
      </w:r>
      <w:r>
        <w:rPr>
          <w:lang w:val="el" w:eastAsia="el"/>
        </w:rPr>
        <w:t xml:space="preserve"> </w:t>
      </w:r>
      <w:r>
        <w:rPr>
          <w:b/>
          <w:bCs/>
          <w:lang w:val="el" w:eastAsia="el"/>
        </w:rPr>
        <w:t>Οικονομοτεχνική μελέτη</w:t>
      </w:r>
    </w:p>
    <w:p>
      <w:pPr>
        <w:spacing w:before="240" w:after="240"/>
        <w:rPr>
          <w:lang w:val="el" w:eastAsia="el"/>
        </w:rPr>
      </w:pPr>
      <w:r>
        <w:rPr>
          <w:lang w:val="el" w:eastAsia="el"/>
        </w:rPr>
        <w:t>Η οικονομοτεχνική μελέτη πρέπει να είναι αρχείο word που επισυνάπτεται στο Π.Σ.-Αν και να περιλαμβάνει κατ’ ελάχιστο τα ακόλουθα:</w:t>
      </w:r>
    </w:p>
    <w:p>
      <w:pPr>
        <w:pStyle w:val="StructureList1"/>
        <w:spacing w:before="120" w:after="0"/>
        <w:rPr>
          <w:lang w:val="el" w:eastAsia="el"/>
        </w:rPr>
      </w:pPr>
      <w:r>
        <w:rPr>
          <w:lang w:val="el" w:eastAsia="el"/>
        </w:rPr>
        <w:t>-</w:t>
      </w:r>
      <w:r>
        <w:rPr>
          <w:lang w:val="en" w:eastAsia="en"/>
        </w:rPr>
        <w:tab/>
      </w:r>
      <w:r>
        <w:rPr>
          <w:b/>
          <w:bCs/>
          <w:lang w:val="el" w:eastAsia="el"/>
        </w:rPr>
        <w:t>Εισαγωγή</w:t>
      </w:r>
      <w:r>
        <w:rPr>
          <w:lang w:val="el" w:eastAsia="el"/>
        </w:rPr>
        <w:t>:</w:t>
      </w:r>
    </w:p>
    <w:p>
      <w:pPr>
        <w:spacing w:before="240" w:after="240"/>
        <w:rPr>
          <w:lang w:val="el" w:eastAsia="el"/>
        </w:rPr>
      </w:pPr>
      <w:r>
        <w:rPr>
          <w:lang w:val="el" w:eastAsia="el"/>
        </w:rPr>
        <w:t>Συνοπτική παρουσίαση του επενδυτικού σχεδίου (σύντομη περιγραφή αντικειμένου και χαρακτηριστικών επενδυτικού σχεδίου, τόπος εγκατάστασης, συνολικό κόστος, αναφορά της σκοπιμότητας και των στόχων της επιχείρησης από την υλοποίηση αυτού καθώς και τεκμηρίωση του χαρακτήρα αρχικής επένδυσης σύμφωνα με τα οριζόμενα στην παράγραφο 3 του άρθρου 5)</w:t>
      </w:r>
    </w:p>
    <w:p>
      <w:pPr>
        <w:pStyle w:val="StructureList1"/>
        <w:spacing w:before="120" w:after="0"/>
        <w:rPr>
          <w:lang w:val="el" w:eastAsia="el"/>
        </w:rPr>
      </w:pPr>
      <w:r>
        <w:rPr>
          <w:lang w:val="el" w:eastAsia="el"/>
        </w:rPr>
        <w:t>-</w:t>
      </w:r>
      <w:r>
        <w:rPr>
          <w:lang w:val="en" w:eastAsia="en"/>
        </w:rPr>
        <w:tab/>
      </w:r>
      <w:r>
        <w:rPr>
          <w:b/>
          <w:bCs/>
          <w:lang w:val="el" w:eastAsia="el"/>
        </w:rPr>
        <w:t>Ενότητα Α: Στοιχεία φορέα επενδυτικού σχεδίου</w:t>
      </w:r>
    </w:p>
    <w:p>
      <w:pPr>
        <w:spacing w:before="240" w:after="240"/>
        <w:rPr>
          <w:lang w:val="el" w:eastAsia="el"/>
        </w:rPr>
      </w:pPr>
      <w:r>
        <w:rPr>
          <w:b/>
          <w:bCs/>
          <w:lang w:val="el" w:eastAsia="el"/>
        </w:rPr>
        <w:t xml:space="preserve">α. </w:t>
      </w:r>
      <w:r>
        <w:rPr>
          <w:lang w:val="el" w:eastAsia="el"/>
        </w:rPr>
        <w:t>Στοιχεία ίδρυσης φορέα: χρόνος ίδρυσης – σύντομο ιστορικό ανάπτυξης, καταστατικός σκοπός.</w:t>
      </w:r>
    </w:p>
    <w:p>
      <w:pPr>
        <w:spacing w:before="240" w:after="240"/>
        <w:rPr>
          <w:lang w:val="el" w:eastAsia="el"/>
        </w:rPr>
      </w:pPr>
      <w:r>
        <w:rPr>
          <w:b/>
          <w:bCs/>
          <w:lang w:val="el" w:eastAsia="el"/>
        </w:rPr>
        <w:t xml:space="preserve">β. </w:t>
      </w:r>
      <w:r>
        <w:rPr>
          <w:lang w:val="el" w:eastAsia="el"/>
        </w:rPr>
        <w:t>Εταιρική - Μετοχική Σύνθεση</w:t>
      </w:r>
    </w:p>
    <w:p>
      <w:pPr>
        <w:spacing w:before="240" w:after="240"/>
        <w:rPr>
          <w:lang w:val="el" w:eastAsia="el"/>
        </w:rPr>
      </w:pPr>
      <w:r>
        <w:rPr>
          <w:lang w:val="el" w:eastAsia="el"/>
        </w:rPr>
        <w:t>Η εταιρική μετοχική σύνθεση θα πρέπει να αποτυπώνεται:</w:t>
      </w:r>
    </w:p>
    <w:p>
      <w:pPr>
        <w:spacing w:before="240" w:after="240"/>
        <w:rPr>
          <w:lang w:val="el" w:eastAsia="el"/>
        </w:rPr>
      </w:pPr>
      <w:r>
        <w:rPr>
          <w:lang w:val="el" w:eastAsia="el"/>
        </w:rPr>
        <w:t>▪ κατά τον χρόνο υποβολής της αίτησης υπαγωγής και</w:t>
      </w:r>
    </w:p>
    <w:p>
      <w:pPr>
        <w:spacing w:before="240" w:after="240"/>
        <w:rPr>
          <w:lang w:val="el" w:eastAsia="el"/>
        </w:rPr>
      </w:pPr>
      <w:r>
        <w:rPr>
          <w:lang w:val="el" w:eastAsia="el"/>
        </w:rPr>
        <w:t>▪ όπως θα είναι κατά τον χρόνο έναρξης εργασιών του επενδυτικού σχεδίου</w:t>
      </w:r>
    </w:p>
    <w:p>
      <w:pPr>
        <w:spacing w:before="240" w:after="240"/>
        <w:rPr>
          <w:lang w:val="el" w:eastAsia="el"/>
        </w:rPr>
      </w:pPr>
      <w:r>
        <w:rPr>
          <w:b/>
          <w:bCs/>
          <w:lang w:val="el" w:eastAsia="el"/>
        </w:rPr>
        <w:t xml:space="preserve">γ. </w:t>
      </w:r>
      <w:r>
        <w:rPr>
          <w:lang w:val="el" w:eastAsia="el"/>
        </w:rPr>
        <w:t>Μετοχικό/ Εταιρικό / Συνεταιριστικό Κεφάλαιο (κατά το χρόνο υποβολής της αίτησης υπαγωγής).</w:t>
      </w:r>
    </w:p>
    <w:p>
      <w:pPr>
        <w:spacing w:before="240" w:after="240"/>
        <w:rPr>
          <w:lang w:val="el" w:eastAsia="el"/>
        </w:rPr>
      </w:pPr>
      <w:r>
        <w:rPr>
          <w:b/>
          <w:bCs/>
          <w:lang w:val="el" w:eastAsia="el"/>
        </w:rPr>
        <w:t xml:space="preserve">δ. </w:t>
      </w:r>
      <w:r>
        <w:rPr>
          <w:lang w:val="el" w:eastAsia="el"/>
        </w:rPr>
        <w:t>Στοιχεία μετόχων / εταίρων / μελών του φορέα: σύντομη παρουσίαση της δραστηριότητας των βασικών συμμετεχόντων στο φορέα καθώς και των προσώπων που ασκούν διοίκηση και κυρίαρχη επιρροή (κατά την αίτηση και κατά το χρόνο έναρξης εργασιών).</w:t>
      </w:r>
    </w:p>
    <w:p>
      <w:pPr>
        <w:spacing w:before="240" w:after="240"/>
        <w:rPr>
          <w:lang w:val="el" w:eastAsia="el"/>
        </w:rPr>
      </w:pPr>
      <w:r>
        <w:rPr>
          <w:b/>
          <w:bCs/>
          <w:lang w:val="el" w:eastAsia="el"/>
        </w:rPr>
        <w:t xml:space="preserve">ε. </w:t>
      </w:r>
      <w:r>
        <w:rPr>
          <w:lang w:val="el" w:eastAsia="el"/>
        </w:rPr>
        <w:t>Δραστηριότητα του φορέα: Σύντομη αναφορά στη δραστηριότητα που ασκεί ο φορέας και τυχόν σχόλια–παρατηρήσεις επί των απολογιστικών στοιχείων του Προσαρτήματος 1 της Οικονομοτεχνικής Μελέτης, όπως περιγράφεται κατωτέρω.</w:t>
      </w:r>
    </w:p>
    <w:p>
      <w:pPr>
        <w:spacing w:before="240" w:after="240"/>
        <w:rPr>
          <w:lang w:val="el" w:eastAsia="el"/>
        </w:rPr>
      </w:pPr>
      <w:r>
        <w:rPr>
          <w:b/>
          <w:bCs/>
          <w:lang w:val="el" w:eastAsia="el"/>
        </w:rPr>
        <w:t xml:space="preserve">στ. </w:t>
      </w:r>
      <w:r>
        <w:rPr>
          <w:lang w:val="el" w:eastAsia="el"/>
        </w:rPr>
        <w:t>Μέγεθος φορέα επενδυτικού σχεδίου</w:t>
      </w:r>
    </w:p>
    <w:p>
      <w:pPr>
        <w:spacing w:before="240" w:after="240"/>
        <w:rPr>
          <w:lang w:val="el" w:eastAsia="el"/>
        </w:rPr>
      </w:pPr>
      <w:r>
        <w:rPr>
          <w:lang w:val="el" w:eastAsia="el"/>
        </w:rPr>
        <w:t>Αναφορά στο μέγεθος του φορέα. Το μέγεθος του φορέα προσδιορίζεται σύμφωνα με τον ορισμό της Σύστασης 2003/361/ΕΚ της Επιτροπής της 6</w:t>
      </w:r>
      <w:r>
        <w:rPr>
          <w:sz w:val="30"/>
          <w:szCs w:val="30"/>
          <w:vertAlign w:val="superscript"/>
          <w:lang w:val="el" w:eastAsia="el"/>
        </w:rPr>
        <w:t>ης</w:t>
      </w:r>
      <w:r>
        <w:rPr>
          <w:lang w:val="el" w:eastAsia="el"/>
        </w:rPr>
        <w:t xml:space="preserve"> Μαΐου 2003, με βάση την </w:t>
      </w:r>
      <w:r>
        <w:rPr>
          <w:b/>
          <w:bCs/>
          <w:lang w:val="el" w:eastAsia="el"/>
        </w:rPr>
        <w:t xml:space="preserve">εταιρική σύνθεση </w:t>
      </w:r>
      <w:r>
        <w:rPr>
          <w:lang w:val="el" w:eastAsia="el"/>
        </w:rPr>
        <w:t xml:space="preserve">που δηλώνεται ότι αυτός θα έχει </w:t>
      </w:r>
      <w:r>
        <w:rPr>
          <w:b/>
          <w:bCs/>
          <w:lang w:val="el" w:eastAsia="el"/>
        </w:rPr>
        <w:t>κατά το χρόνο έναρξης εργασιών του επενδυτικού σχεδίου</w:t>
      </w:r>
      <w:r>
        <w:rPr>
          <w:lang w:val="el" w:eastAsia="el"/>
        </w:rPr>
        <w:t>, και όχι κατά το χρόνο υποβολής της αίτησης υπαγωγής. Για το λόγο αυτό ο φορέας θα πρέπει να προσδιορίσει τυχόν συνδεδεμένες ή συνεργαζόμενες επιχειρήσεις με βάση την εταιρική σύνθεση όπως θα ισχύει κατά το χρόνο έναρξης εργασιών και να υποβάλει τα σχετικά δικαιολογητικά τεκμηρίωσης, όπως αναφέρονται στο οικείο εδάφιο του παρόντος. Σε περίπτωση που ο φορέας του επενδυτικού σχεδίου έχει προκύψει μετά από διαδικασία συγχώνευσης υφιστάμενων εταιριών, το μέγεθος προσδιορίζεται αθροιστικά βάσει των συνολικών οικονομικών στοιχείων και στοιχείων απασχόλησης των υπό συγχώνευση εταιρειών, για κάθε χρήση πριν τη συγχώνευση που περιλαμβάνεται εντός των τριών τελευταίων κλεισμένων διαχειριστικών χρήσεων από την υποβολή της αίτησης υπαγωγής.</w:t>
      </w:r>
    </w:p>
    <w:p>
      <w:pPr>
        <w:pStyle w:val="StructureList1"/>
        <w:spacing w:before="120" w:after="0"/>
        <w:rPr>
          <w:lang w:val="el" w:eastAsia="el"/>
        </w:rPr>
      </w:pPr>
      <w:r>
        <w:rPr>
          <w:lang w:val="el" w:eastAsia="el"/>
        </w:rPr>
        <w:t>-</w:t>
      </w:r>
      <w:r>
        <w:rPr>
          <w:lang w:val="en" w:eastAsia="en"/>
        </w:rPr>
        <w:tab/>
      </w:r>
      <w:r>
        <w:rPr>
          <w:b/>
          <w:bCs/>
          <w:lang w:val="el" w:eastAsia="el"/>
        </w:rPr>
        <w:t>Ενότητα Β: Τεχνική περιγραφή επενδυτικού σχεδίου</w:t>
      </w:r>
    </w:p>
    <w:p>
      <w:pPr>
        <w:spacing w:before="240" w:after="240"/>
        <w:rPr>
          <w:lang w:val="el" w:eastAsia="el"/>
        </w:rPr>
      </w:pPr>
      <w:r>
        <w:rPr>
          <w:b/>
          <w:bCs/>
          <w:lang w:val="el" w:eastAsia="el"/>
        </w:rPr>
        <w:t xml:space="preserve">α. </w:t>
      </w:r>
      <w:r>
        <w:rPr>
          <w:lang w:val="el" w:eastAsia="el"/>
        </w:rPr>
        <w:t>Σε περίπτωση που το επενδυτικό σχέδιο υλοποιείται σε υπάρχουσες εγκαταστάσεις, σύντομη περιγραφή της υφιστάμενης δραστηριότητας, της παραγωγικής διαδικασίας και του χρησιμοποιούμενου πάγιου ενεργητικού (με αναφορά στα τεχνικά χαρακτηριστικά αυτού).</w:t>
      </w:r>
    </w:p>
    <w:p>
      <w:pPr>
        <w:spacing w:before="240" w:after="240"/>
        <w:rPr>
          <w:lang w:val="el" w:eastAsia="el"/>
        </w:rPr>
      </w:pPr>
      <w:r>
        <w:rPr>
          <w:b/>
          <w:bCs/>
          <w:lang w:val="el" w:eastAsia="el"/>
        </w:rPr>
        <w:t xml:space="preserve">β. </w:t>
      </w:r>
      <w:r>
        <w:rPr>
          <w:lang w:val="el" w:eastAsia="el"/>
        </w:rPr>
        <w:t>Περιγραφή του προτεινόμενου επενδυτικού σχεδίου και της παραγωγικής διαδικασίας αυτού. Γενική παρουσίαση, στοιχεία οικοπέδου και κυριότητας αυτού, περιγραφή κτιριακών εγκαταστάσεων, τρόπος κατασκευής, επιφάνειες και χρήσεις χώρων, περιγραφή παραγωγικής διαδικασίας και τεχνική περιγραφή των βασικών εργασιών και εξοπλισμού κατά κατηγορία δαπανών (σε αντιστοιχία με τον Πίνακα Ανάλυσης Κόστους του του Πληροφοριακού Συστήματος του Αναπτυξιακού Νόμου (Π.Σ.-Αν.)), με αναφορά σε επισυναπτόμενα δικαιολογητικά (προσφορές, σχέδια).</w:t>
      </w:r>
    </w:p>
    <w:p>
      <w:pPr>
        <w:spacing w:before="240" w:after="240"/>
        <w:rPr>
          <w:lang w:val="el" w:eastAsia="el"/>
        </w:rPr>
      </w:pPr>
      <w:r>
        <w:rPr>
          <w:lang w:val="el" w:eastAsia="el"/>
        </w:rPr>
        <w:t>Αναφορά έργων ή / και εγκαταστάσεων, νέων είτε ήδη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lang w:val="el" w:eastAsia="el"/>
        </w:rPr>
        <w:t>Ανάλυση και τεκμηρίωση της επιλεξιμότητας των δαπανών εντός και εκτός περιφερειακών ενισχύσεων.</w:t>
      </w:r>
    </w:p>
    <w:p>
      <w:pPr>
        <w:pStyle w:val="StructureList1"/>
        <w:spacing w:before="120" w:after="0"/>
        <w:rPr>
          <w:lang w:val="el" w:eastAsia="el"/>
        </w:rPr>
      </w:pPr>
      <w:r>
        <w:rPr>
          <w:lang w:val="el" w:eastAsia="el"/>
        </w:rPr>
        <w:t>-</w:t>
      </w:r>
      <w:r>
        <w:rPr>
          <w:lang w:val="en" w:eastAsia="en"/>
        </w:rPr>
        <w:tab/>
      </w:r>
      <w:r>
        <w:rPr>
          <w:lang w:val="el" w:eastAsia="el"/>
        </w:rPr>
        <w:t>Σε περίπτωση που το επενδυτικό σχέδιο ενισχύεται για το μισθολογικό κόστος απαιτείται να περιγράφεται το σύνολο του επενδυτικού σχεδίου κατά τα ανωτέρω και να αναλύονται οι επιλέξιμες δαπάνες αυτού, καθώς επίσης να αναλύεται και να τεκμηριώνεται ο τρόπος υπολογισμού του εκτιμώμενου μισθολογικού κόστους των νέων θέσεων εργασίας που προκύπτουν από την υλοποίηση του επενδυτικού σχεδίου.</w:t>
      </w:r>
    </w:p>
    <w:p>
      <w:pPr>
        <w:pStyle w:val="StructureList1"/>
        <w:spacing w:before="120" w:after="0"/>
        <w:rPr>
          <w:lang w:val="el" w:eastAsia="el"/>
        </w:rPr>
      </w:pPr>
      <w:r>
        <w:rPr>
          <w:lang w:val="el" w:eastAsia="el"/>
        </w:rPr>
        <w:t>-</w:t>
      </w:r>
      <w:r>
        <w:rPr>
          <w:lang w:val="en" w:eastAsia="en"/>
        </w:rPr>
        <w:tab/>
      </w:r>
      <w:r>
        <w:rPr>
          <w:lang w:val="el" w:eastAsia="el"/>
        </w:rPr>
        <w:t>Σε περίπτωση που το επενδυτικό σχέδιο εμπίπτει στις περιπτώσεις β, γ,ε, και όσον αφορά τις ξενοδοχειακές μονάδες, στις περιπτώσεις στ και η της παρ. 1 του άρθρου 5 της παρούσης και στο πεδίο εφαρμογής της ΚΥΑ (43965/30-11-1994, ΦΕΚ Β’922) εκσυγχρονισμού ολοκληρωμένης μορφής ξενοδοχειακών μονάδων απαιτείται αναλυτική περιγραφή των έργων / δαπανών ανά κατηγορία επενδυτικών έργων εκσυγχρονισμού σύμφωνα με την παρ. 2 της ΚΥΑ όπως αυτές αποτυπώνονται στο φύλλο «ΚΟΣΤΟΣ» του προσαρτήματος της οικονομοτεχνικής μελέτης (αρχείο xls «Πίνακες Προβλέψεων Βιωσιμότητας και Απολογιστικών Στοιχείων Φορέα Τομέα Τουρισμού»).</w:t>
      </w:r>
    </w:p>
    <w:p>
      <w:pPr>
        <w:pStyle w:val="StructureList1"/>
        <w:spacing w:before="120" w:after="0"/>
        <w:rPr>
          <w:lang w:val="el" w:eastAsia="el"/>
        </w:rPr>
      </w:pPr>
      <w:r>
        <w:rPr>
          <w:lang w:val="el" w:eastAsia="el"/>
        </w:rPr>
        <w:t>-</w:t>
      </w:r>
      <w:r>
        <w:rPr>
          <w:lang w:val="en" w:eastAsia="en"/>
        </w:rPr>
        <w:tab/>
      </w:r>
      <w:r>
        <w:rPr>
          <w:lang w:val="el" w:eastAsia="el"/>
        </w:rPr>
        <w:t>Σε περίπτωση που το επενδυτικό σχέδιο εμπίπτει στην περίπτωση δ της παρ.1 του άρθρου 5 της παρούσης και στο πεδίο εφαρμογής της ΚΥΑ (58692/05-08-1998, Β’870) εκσυγχρονισμού ολοκληρωμένης μορφής των τουριστικών οργανωμένων κατασκηνώσεων (campings), απαιτείται αναλυτική περιγραφή των έργων / δαπανών ανά κατηγορία επενδυτικών έργων εκσυγχρονισμού σύμφωνα με την άρθρο 2 της ΚΥΑ όπως αυτές αποτυπώνονται στο φύλλο «ΚΟΣΤΟΣ» του προσαρτήματος της οικονομοτεχνικής μελέτης (αρχείο xls «Πίνακες Προβλέψεων Βιωσιμότητας και Απολογιστικών Στοιχείων Φορέα Τομέα Τουρισμού»).</w:t>
      </w:r>
    </w:p>
    <w:p>
      <w:pPr>
        <w:spacing w:before="240" w:after="240"/>
        <w:rPr>
          <w:lang w:val="el" w:eastAsia="el"/>
        </w:rPr>
      </w:pPr>
      <w:r>
        <w:rPr>
          <w:b/>
          <w:bCs/>
          <w:lang w:val="el" w:eastAsia="el"/>
        </w:rPr>
        <w:t xml:space="preserve">γ. </w:t>
      </w:r>
      <w:r>
        <w:rPr>
          <w:lang w:val="el" w:eastAsia="el"/>
        </w:rPr>
        <w:t>Δυναμικότητα - Ισχύς: Τεκμηρίωση της δυναμικότητας του επενδυτικού σχεδίου με αναφορά στα τεχνικά χαρακτηριστικά αυτού (συσχετισμός με τεχνική περιγραφή ή / και προσφορές).</w:t>
      </w:r>
    </w:p>
    <w:p>
      <w:pPr>
        <w:spacing w:before="240" w:after="240"/>
        <w:rPr>
          <w:lang w:val="el" w:eastAsia="el"/>
        </w:rPr>
      </w:pPr>
      <w:r>
        <w:rPr>
          <w:lang w:val="el" w:eastAsia="el"/>
        </w:rPr>
        <w:t>Σε περίπτωση που το επενδυτικό σχέδιο υλοποιείται σε υπάρχουσες εγκαταστάσεις, αναλύεται η υφιστάμενη δυναμικότητα αυτών άδεια έγκρισης εργασιών μικρής κλίμακας Ειδικότερα:</w:t>
      </w:r>
    </w:p>
    <w:p>
      <w:pPr>
        <w:spacing w:before="240" w:after="240"/>
        <w:rPr>
          <w:lang w:val="el" w:eastAsia="el"/>
        </w:rPr>
      </w:pPr>
      <w:r>
        <w:rPr>
          <w:u w:val="single"/>
          <w:lang w:val="el" w:eastAsia="el"/>
        </w:rPr>
        <w:t xml:space="preserve">Στην περίπτωση επενδυτικού σχεδίου της παραγράφου 1.γ του Άρθρου 16, (διαφοροποίηση της παραγωγής μιας μονάδας σε προϊόντα ή υπηρεσίες που δεν έχουν παραχθεί ποτέ σε </w:t>
      </w:r>
      <w:r>
        <w:rPr>
          <w:lang w:val="el" w:eastAsia="el"/>
        </w:rPr>
        <w:t>αυτήν):</w:t>
      </w:r>
    </w:p>
    <w:p>
      <w:pPr>
        <w:spacing w:before="240" w:after="240"/>
        <w:rPr>
          <w:lang w:val="el" w:eastAsia="el"/>
        </w:rPr>
      </w:pPr>
      <w:r>
        <w:rPr>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και σε συμφωνία με το Μητρώο Παγίων που υποβάλλεται ως δικαιολογητικό .</w:t>
      </w:r>
    </w:p>
    <w:p>
      <w:pPr>
        <w:spacing w:before="240" w:after="240"/>
        <w:rPr>
          <w:lang w:val="el" w:eastAsia="el"/>
        </w:rPr>
      </w:pPr>
      <w:r>
        <w:rPr>
          <w:u w:val="single"/>
          <w:lang w:val="el" w:eastAsia="el"/>
        </w:rPr>
        <w:t>Στην περίπτωση επενδυτικού σχεδίου της παραγράφου 1.δ του Άρθρου 16, (θεμελιώδης αλλαγή του συνόλου της παραγωγικής διαδικασίας υφιστάμενης μονάδας):</w:t>
      </w:r>
    </w:p>
    <w:p>
      <w:pPr>
        <w:spacing w:before="240" w:after="240"/>
        <w:rPr>
          <w:lang w:val="el" w:eastAsia="el"/>
        </w:rPr>
      </w:pPr>
      <w:r>
        <w:rPr>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συμφωνία με το απόσπασμα Μητρώου Παγίων που υποβάλλεται ως δικαιολογητικό).</w:t>
      </w:r>
    </w:p>
    <w:p>
      <w:pPr>
        <w:pStyle w:val="StructureList1"/>
        <w:spacing w:before="120" w:after="0"/>
        <w:rPr>
          <w:lang w:val="el" w:eastAsia="el"/>
        </w:rPr>
      </w:pPr>
      <w:r>
        <w:rPr>
          <w:lang w:val="el" w:eastAsia="el"/>
        </w:rPr>
        <w:t>-</w:t>
      </w:r>
      <w:r>
        <w:rPr>
          <w:lang w:val="en" w:eastAsia="en"/>
        </w:rPr>
        <w:tab/>
      </w:r>
      <w:r>
        <w:rPr>
          <w:b/>
          <w:bCs/>
          <w:lang w:val="el" w:eastAsia="el"/>
        </w:rPr>
        <w:t>Ενότητα Γ: Στοιχεία απασχόλησης (υφιστάμενης και νέας)</w:t>
      </w:r>
    </w:p>
    <w:p>
      <w:pPr>
        <w:spacing w:before="240" w:after="240"/>
        <w:rPr>
          <w:lang w:val="el" w:eastAsia="el"/>
        </w:rPr>
      </w:pPr>
      <w:r>
        <w:rPr>
          <w:lang w:val="el" w:eastAsia="el"/>
        </w:rPr>
        <w:t>Παρουσίαση των υφιστάμενων και νέων θέσεων απασχόλησης σε συσχετισμό με τα στοιχεία που αναφέρονται στο σχετικό Πίνακα Απασχόλησης του Προσαρτήματος 1 της Οικονομοτεχνικής Μελέτης και τα υποβληθέντα δικαιολογητικά. Ειδικότερα:</w:t>
      </w:r>
    </w:p>
    <w:p>
      <w:pPr>
        <w:spacing w:before="240" w:after="240"/>
        <w:rPr>
          <w:lang w:val="el" w:eastAsia="el"/>
        </w:rPr>
      </w:pPr>
      <w:r>
        <w:rPr>
          <w:b/>
          <w:bCs/>
          <w:lang w:val="el" w:eastAsia="el"/>
        </w:rPr>
        <w:t xml:space="preserve">α. </w:t>
      </w:r>
      <w:r>
        <w:rPr>
          <w:lang w:val="el" w:eastAsia="el"/>
        </w:rPr>
        <w:t xml:space="preserve">Τεκμηρίωση του υπολογισμού των υφιστάμενων θέσεων απασχόλησης του φορέα του επενδυτικού σχεδίου σε ΕΜΕ κατά τους 12 τελευταίους μήνες πριν την υποβολή της αίτησης υπαγωγής στις διατάξεις του καθεστώτος σε συμφωνία με τα υποβαλλόμενα δικαιολογητικά </w:t>
      </w:r>
      <w:r>
        <w:rPr>
          <w:b/>
          <w:bCs/>
          <w:lang w:val="el" w:eastAsia="el"/>
        </w:rPr>
        <w:t xml:space="preserve">β. </w:t>
      </w:r>
      <w:r>
        <w:rPr>
          <w:lang w:val="el" w:eastAsia="el"/>
        </w:rPr>
        <w:t xml:space="preserve">Ανάλυση των δημιουργούμενων με το επενδυτικό σχέδιο νέων θέσεων απασχόλησης και τεκμηρίωση του υπολογισμού αυτών σε ΕΜΕ. Η ανάλυση των δημιουργούμενων με το επενδυτικό σχέδιο νέων θέσεων απασχόλησης πρέπει να συνδέεται με τη φύση και το μέγεθος της επένδυσης, και να διασφαλίζει την ομαλή λειτουργία της επένδυσης. </w:t>
      </w:r>
      <w:r>
        <w:rPr>
          <w:b/>
          <w:bCs/>
          <w:lang w:val="el" w:eastAsia="el"/>
        </w:rPr>
        <w:t>Σε περίπτωση που το επενδυτικό σχέδιο ενισχύεται με τη μορφή επιδότησης του κόστους της δημιουργούμενης απασχόλησης</w:t>
      </w:r>
      <w:r>
        <w:rPr>
          <w:lang w:val="el" w:eastAsia="el"/>
        </w:rPr>
        <w:t>, σαφής προσδιορισμός των ειδικοτήτων και της εκπαιδευτικής βαθμίδας των απασχολούμενων στις θέσεις των οποίων το μισθολογικό κόστος ενισχύεται.</w:t>
      </w:r>
    </w:p>
    <w:p>
      <w:pPr>
        <w:pStyle w:val="StructureList1"/>
        <w:spacing w:before="120" w:after="0"/>
        <w:rPr>
          <w:lang w:val="el" w:eastAsia="el"/>
        </w:rPr>
      </w:pPr>
      <w:r>
        <w:rPr>
          <w:lang w:val="el" w:eastAsia="el"/>
        </w:rPr>
        <w:t>-</w:t>
      </w:r>
      <w:r>
        <w:rPr>
          <w:lang w:val="en" w:eastAsia="en"/>
        </w:rPr>
        <w:tab/>
      </w:r>
      <w:r>
        <w:rPr>
          <w:b/>
          <w:bCs/>
          <w:lang w:val="el" w:eastAsia="el"/>
        </w:rPr>
        <w:t>Ενότητα Δ: Κόστος επενδυτικού σχεδίου και πηγές χρηματοδότησης</w:t>
      </w:r>
    </w:p>
    <w:p>
      <w:pPr>
        <w:spacing w:before="240" w:after="240"/>
        <w:rPr>
          <w:lang w:val="el" w:eastAsia="el"/>
        </w:rPr>
      </w:pPr>
      <w:r>
        <w:rPr>
          <w:b/>
          <w:bCs/>
          <w:lang w:val="el" w:eastAsia="el"/>
        </w:rPr>
        <w:t xml:space="preserve">α. </w:t>
      </w:r>
      <w:r>
        <w:rPr>
          <w:lang w:val="el" w:eastAsia="el"/>
        </w:rPr>
        <w:t>Παρουσίαση συγκεντρωτικού πίνακα κόστους ανά κατηγορία δαπάνης, ομάδα δαπάνης και χαρακτηρισμό αυτής ως περιφερειακής ή μη, σε συμφωνία με τα στοιχεία που έχουν υποβληθεί στο Πληροφοριακό Σύστημα του Αναπτυξιακού Νόμου (Π.Σ.-Αν.).</w:t>
      </w:r>
    </w:p>
    <w:p>
      <w:pPr>
        <w:spacing w:before="240" w:after="240"/>
        <w:rPr>
          <w:lang w:val="el" w:eastAsia="el"/>
        </w:rPr>
      </w:pPr>
      <w:r>
        <w:rPr>
          <w:lang w:val="el" w:eastAsia="el"/>
        </w:rPr>
        <w:t>Ειδικά για την περίπτωση επενδυτικών σχεδίων που αιτούνται επιδότηση του κόστους της δημιουργούμενης απασχόλησης, ο φορέας παρέχει επαρκή τεκμηρίωση για τον προϋπολογισμό κόστους μισθοδοσίας ανά δημιουργούμενη θέση απασχόλησης (ενδεικτικά, παράθεση στοιχείων αγοράς, στοιχεία μισθοδοσίας υφιστάμενων θέσεων απασχόλησης, συμβάσεις κ.α.)</w:t>
      </w:r>
    </w:p>
    <w:p>
      <w:pPr>
        <w:spacing w:before="240" w:after="240"/>
        <w:rPr>
          <w:lang w:val="el" w:eastAsia="el"/>
        </w:rPr>
      </w:pPr>
      <w:r>
        <w:rPr>
          <w:b/>
          <w:bCs/>
          <w:lang w:val="el" w:eastAsia="el"/>
        </w:rPr>
        <w:t xml:space="preserve">β. </w:t>
      </w:r>
      <w:r>
        <w:rPr>
          <w:lang w:val="el" w:eastAsia="el"/>
        </w:rPr>
        <w:t>Παρουσίαση χρηματοδοτικού σχήματος, σε συμφωνία με τα στοιχεία που έχουν υποβληθεί στο Πληροφοριακό Σύστημα του Αναπτυξιακού Νόμου (Π.Σ.-Αν.).</w:t>
      </w:r>
    </w:p>
    <w:p>
      <w:pPr>
        <w:spacing w:before="240" w:after="240"/>
        <w:rPr>
          <w:lang w:val="el" w:eastAsia="el"/>
        </w:rPr>
      </w:pPr>
      <w:r>
        <w:rPr>
          <w:b/>
          <w:bCs/>
          <w:lang w:val="el" w:eastAsia="el"/>
        </w:rPr>
        <w:t xml:space="preserve">γ. </w:t>
      </w:r>
      <w:r>
        <w:rPr>
          <w:lang w:val="el" w:eastAsia="el"/>
        </w:rPr>
        <w:t>Ανάλυση των πηγών χρηματοδότησης.</w:t>
      </w:r>
    </w:p>
    <w:p>
      <w:pPr>
        <w:spacing w:before="240" w:after="240"/>
        <w:rPr>
          <w:lang w:val="el" w:eastAsia="el"/>
        </w:rPr>
      </w:pPr>
      <w:r>
        <w:rPr>
          <w:lang w:val="el" w:eastAsia="el"/>
        </w:rPr>
        <w:t>Ιδιαίτερα αναλύονται:</w:t>
      </w:r>
    </w:p>
    <w:p>
      <w:pPr>
        <w:spacing w:before="240" w:after="240"/>
        <w:rPr>
          <w:lang w:val="el" w:eastAsia="el"/>
        </w:rPr>
      </w:pPr>
      <w:r>
        <w:rPr>
          <w:lang w:val="el" w:eastAsia="el"/>
        </w:rPr>
        <w:t>▪ ο τρόπος κάλυψης των ιδίων κεφαλαίων, σε συσχετισμό με τα υποβαλλόμενα δικαιολογητικά,</w:t>
      </w:r>
    </w:p>
    <w:p>
      <w:pPr>
        <w:spacing w:before="240" w:after="240"/>
        <w:rPr>
          <w:lang w:val="el" w:eastAsia="el"/>
        </w:rPr>
      </w:pPr>
      <w:r>
        <w:rPr>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pStyle w:val="StructureList1"/>
        <w:spacing w:before="120" w:after="0"/>
        <w:rPr>
          <w:lang w:val="el" w:eastAsia="el"/>
        </w:rPr>
      </w:pPr>
      <w:r>
        <w:rPr>
          <w:lang w:val="el" w:eastAsia="el"/>
        </w:rPr>
        <w:t>-</w:t>
      </w:r>
      <w:r>
        <w:rPr>
          <w:lang w:val="en" w:eastAsia="en"/>
        </w:rPr>
        <w:tab/>
      </w:r>
      <w:r>
        <w:rPr>
          <w:b/>
          <w:bCs/>
          <w:lang w:val="el" w:eastAsia="el"/>
        </w:rPr>
        <w:t>Ενότητα Ε: Προβλέψεις βιωσιμότητας του επενδυτικού σχεδίου</w:t>
      </w:r>
    </w:p>
    <w:p>
      <w:pPr>
        <w:spacing w:before="240" w:after="240"/>
        <w:rPr>
          <w:lang w:val="el" w:eastAsia="el"/>
        </w:rPr>
      </w:pPr>
      <w:r>
        <w:rPr>
          <w:b/>
          <w:bCs/>
          <w:lang w:val="el" w:eastAsia="el"/>
        </w:rPr>
        <w:t xml:space="preserve">α. </w:t>
      </w:r>
      <w:r>
        <w:rPr>
          <w:lang w:val="el" w:eastAsia="el"/>
        </w:rPr>
        <w:t>Ανάλυση των παραδοχών βιωσιμότητας και στοιχεία για την τεκμηρίωση αυτών (οικονομικά στοιχεία προηγούμενης λειτουργίας της επιχείρησης και του κλάδου, τεκμηρίωση της δυνατότητας διάθεσης των προϊόντων – υπηρεσιών του επενδυτικού σχεδίου στην ελληνική και ξένη αγορά κ.α.)</w:t>
      </w:r>
    </w:p>
    <w:p>
      <w:pPr>
        <w:spacing w:before="240" w:after="240"/>
        <w:rPr>
          <w:lang w:val="el" w:eastAsia="el"/>
        </w:rPr>
      </w:pPr>
      <w:r>
        <w:rPr>
          <w:lang w:val="el" w:eastAsia="el"/>
        </w:rPr>
        <w:t xml:space="preserve">β </w:t>
      </w:r>
      <w:r>
        <w:rPr>
          <w:b/>
          <w:bCs/>
          <w:lang w:val="el" w:eastAsia="el"/>
        </w:rPr>
        <w:t xml:space="preserve">. </w:t>
      </w:r>
      <w:r>
        <w:rPr>
          <w:lang w:val="el" w:eastAsia="el"/>
        </w:rPr>
        <w:t>Τυχόν σχόλια–παρατηρήσεις επί των σχετικών πινάκων του Προσαρτήματος 1 της Οικονομοτεχνικής Μελέτης.</w:t>
      </w:r>
    </w:p>
    <w:p>
      <w:pPr>
        <w:spacing w:before="240" w:after="240"/>
        <w:rPr>
          <w:lang w:val="el" w:eastAsia="el"/>
        </w:rPr>
      </w:pPr>
      <w:r>
        <w:rPr>
          <w:lang w:val="el" w:eastAsia="el"/>
        </w:rPr>
        <w:t>Η οικονομοτεχνική μελέτη συνοδεύεται υποχρεωτικά από τα κάτωθι Προσαρτήματα που αποτελούν αναπόσπαστο μέρος αυτής και συνυποβάλλονται μέσω του Πληροφοριακού Συστήματος του Αναπτυξιακού Νόμου (Π.Σ.-Αν.).</w:t>
      </w:r>
    </w:p>
    <w:p>
      <w:pPr>
        <w:pStyle w:val="StructureList1"/>
        <w:spacing w:before="120" w:after="0"/>
        <w:rPr>
          <w:lang w:val="el" w:eastAsia="el"/>
        </w:rPr>
      </w:pPr>
      <w:r>
        <w:rPr>
          <w:lang w:val="el" w:eastAsia="el"/>
        </w:rPr>
        <w:t>-</w:t>
      </w:r>
      <w:r>
        <w:rPr>
          <w:lang w:val="en" w:eastAsia="en"/>
        </w:rPr>
        <w:tab/>
      </w:r>
      <w:r>
        <w:rPr>
          <w:b/>
          <w:bCs/>
          <w:lang w:val="el" w:eastAsia="el"/>
        </w:rPr>
        <w:t xml:space="preserve">Προσάρτημα 1 Οικονομοτεχνικής Μελέτης </w:t>
      </w:r>
      <w:r>
        <w:rPr>
          <w:lang w:val="el" w:eastAsia="el"/>
        </w:rPr>
        <w:t>(αρχείο xls στο οποίο θα πρέπει να εμφανίζονται και οι συναρτήσεις υπολογισμού των τιμών)</w:t>
      </w:r>
    </w:p>
    <w:p>
      <w:pPr>
        <w:spacing w:before="240" w:after="240"/>
        <w:rPr>
          <w:lang w:val="el" w:eastAsia="el"/>
        </w:rPr>
      </w:pPr>
      <w:r>
        <w:rPr>
          <w:lang w:val="el" w:eastAsia="el"/>
        </w:rPr>
        <w:t>Πίνακες Προβλέψεων Βιωσιμότητας και Απολογιστικών Στοιχείων Φορέα βάσει υποδείγματος αναρτημένου στην ιστοσελίδα του αναπτυξιακού νόμου.</w:t>
      </w:r>
    </w:p>
    <w:p>
      <w:pPr>
        <w:pStyle w:val="StructureList1"/>
        <w:spacing w:before="120" w:after="0"/>
        <w:rPr>
          <w:lang w:val="el" w:eastAsia="el"/>
        </w:rPr>
      </w:pPr>
      <w:r>
        <w:rPr>
          <w:lang w:val="el" w:eastAsia="el"/>
        </w:rPr>
        <w:t>-</w:t>
      </w:r>
      <w:r>
        <w:rPr>
          <w:lang w:val="en" w:eastAsia="en"/>
        </w:rPr>
        <w:tab/>
      </w:r>
      <w:r>
        <w:rPr>
          <w:b/>
          <w:bCs/>
          <w:lang w:val="el" w:eastAsia="el"/>
        </w:rPr>
        <w:t>Προσάρτημα 2 Οικονομοτεχνικής Μελέτης</w:t>
      </w:r>
      <w:r>
        <w:rPr>
          <w:lang w:val="el" w:eastAsia="el"/>
        </w:rPr>
        <w:t>:</w:t>
      </w:r>
    </w:p>
    <w:p>
      <w:pPr>
        <w:spacing w:before="240" w:after="240"/>
        <w:rPr>
          <w:lang w:val="el" w:eastAsia="el"/>
        </w:rPr>
      </w:pPr>
      <w:r>
        <w:rPr>
          <w:lang w:val="el" w:eastAsia="el"/>
        </w:rPr>
        <w:t>Σχέδια αποτύπωσης εγκαταστάσεων επενδυτικού σχεδίου: τοπογραφικό διάγραμμα οικοπέδου, διάγραμμα κάλυψης, βασικά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αναφορικά με τα αρχιτεκτονικά σχέδια υποβάλλονται:</w:t>
      </w:r>
    </w:p>
    <w:p>
      <w:pPr>
        <w:pStyle w:val="MainText"/>
        <w:spacing w:before="120" w:after="0"/>
        <w:rPr>
          <w:lang w:val="el" w:eastAsia="el"/>
        </w:rPr>
      </w:pPr>
      <w:r>
        <w:rPr>
          <w:b/>
          <w:bCs/>
          <w:lang w:val="el" w:eastAsia="el"/>
        </w:rPr>
        <w:t>1.</w:t>
      </w:r>
      <w:r>
        <w:rPr>
          <w:lang w:val="el" w:eastAsia="el"/>
        </w:rPr>
        <w:t xml:space="preserve"> Βεβαίωση οριστικής υπαγωγής συνοδευόμενη από την αντίστοιχη βεβαίωση μηχανικού</w:t>
      </w:r>
    </w:p>
    <w:p>
      <w:pPr>
        <w:pStyle w:val="MainText"/>
        <w:spacing w:before="120" w:after="0"/>
        <w:rPr>
          <w:lang w:val="el" w:eastAsia="el"/>
        </w:rPr>
      </w:pPr>
      <w:r>
        <w:rPr>
          <w:b/>
          <w:bCs/>
          <w:lang w:val="el" w:eastAsia="el"/>
        </w:rPr>
        <w:t>2.</w:t>
      </w:r>
      <w:r>
        <w:rPr>
          <w:lang w:val="el" w:eastAsia="el"/>
        </w:rPr>
        <w:t xml:space="preserve"> Σειρά σχεδίων που έχουν υποβληθεί στο σύστημα του ΥΠΕΚΑ για την υπαγωγή στο νόμο των αυθαιρέτων (υπογεγραμμένα και σφραγισμένα από τον μηχανικό)</w:t>
      </w:r>
    </w:p>
    <w:p>
      <w:pPr>
        <w:pStyle w:val="MainText"/>
        <w:spacing w:before="120" w:after="0"/>
        <w:rPr>
          <w:lang w:val="el" w:eastAsia="el"/>
        </w:rPr>
      </w:pPr>
      <w:r>
        <w:rPr>
          <w:b/>
          <w:bCs/>
          <w:lang w:val="el" w:eastAsia="el"/>
        </w:rPr>
        <w:t>3.</w:t>
      </w:r>
      <w:r>
        <w:rPr>
          <w:lang w:val="el" w:eastAsia="el"/>
        </w:rPr>
        <w:t xml:space="preserve"> Υπεύθυνη δήλωση του μηχανικού ότι τα σχέδια που έχουν προσκομισθεί είναι αυτά που έχουν υποβληθεί στο σύστημα του ΥΠΕΚΑ και συνοδεύουν την δήλωση για την υπαγωγή στον νόμο των αυθαιρέτων με αναφορά στον αριθμό της δήλωσης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Παράβολο υποβολής αίτησης υπαγωγής</w:t>
      </w:r>
    </w:p>
    <w:p>
      <w:pPr>
        <w:spacing w:before="240" w:after="240"/>
        <w:rPr>
          <w:lang w:val="el" w:eastAsia="el"/>
        </w:rPr>
      </w:pPr>
      <w:r>
        <w:rPr>
          <w:lang w:val="el" w:eastAsia="el"/>
        </w:rPr>
        <w:t xml:space="preserve">Υποβάλλεται μέσω του ΠΣ-Αν, σύμφωνα με τα προβλεπόμενα στην οικεία προκήρυξη (Άρθρο 27). Η εξόφληση του παραβόλου θα πρέπει να έχει ολοκληρωθεί </w:t>
      </w:r>
      <w:r>
        <w:rPr>
          <w:b/>
          <w:bCs/>
          <w:lang w:val="el" w:eastAsia="el"/>
        </w:rPr>
        <w:t xml:space="preserve">πριν την υποβολή της αίτησης υπαγωγής </w:t>
      </w:r>
      <w:r>
        <w:rPr>
          <w:lang w:val="el" w:eastAsia="el"/>
        </w:rPr>
        <w:t>και να τεκμηριώνεται με την διαλειτουργικότητα του ΠΣ-Αν. Επισημαίνεται ότι το απαιτούμενο παράβολο υπολογίζεται ως ποσοστό επί του συνολικού επιλέξιμου κόστους του επενδυτικού σχεδίου και όχι επί του ενισχυόμενου τμήματος αυτού.</w:t>
      </w:r>
    </w:p>
    <w:p>
      <w:pPr>
        <w:pStyle w:val="MainText"/>
        <w:spacing w:before="120" w:after="0"/>
        <w:rPr>
          <w:lang w:val="el" w:eastAsia="el"/>
        </w:rPr>
      </w:pPr>
      <w:r>
        <w:rPr>
          <w:b/>
          <w:bCs/>
          <w:lang w:val="el" w:eastAsia="el"/>
        </w:rPr>
        <w:t>4.</w:t>
      </w:r>
      <w:r>
        <w:rPr>
          <w:lang w:val="el" w:eastAsia="el"/>
        </w:rPr>
        <w:t xml:space="preserve"> </w:t>
      </w:r>
      <w:r>
        <w:rPr>
          <w:b/>
          <w:bCs/>
          <w:lang w:val="el" w:eastAsia="el"/>
        </w:rPr>
        <w:t>Στοιχεία τεκμηρίωσης της νόμιμης υπόστασης υφιστάμενων φορέων κατά την υποβολή της αίτησης υπαγωγής:</w:t>
      </w:r>
    </w:p>
    <w:p>
      <w:pPr>
        <w:spacing w:before="240" w:after="240"/>
        <w:rPr>
          <w:lang w:val="el" w:eastAsia="el"/>
        </w:rPr>
      </w:pPr>
      <w:r>
        <w:rPr>
          <w:lang w:val="el" w:eastAsia="el"/>
        </w:rPr>
        <w:t>i. Βεβαίωση καταχώρησης και μεταβολών του φορέα στο ΓΕΜΗ. Για τους φορείς της παρ. 1γ του Άρθρου 13 πιστοποιητικό καταχώρησης στο οικείο Μητρώο, όπως αυτό ορίζεται στο θεσμικό πλαίσιο λειτουργίας τους (Μητρώο Κοινωνικής Οικονομίας του Υπουργείου Εργασίας και Κοινωνικής Ασφάλισης για τις Κοιν.Σ.Επ, κλπ). Ως χρόνος ίδρυσης νοείται ο χρόνος ίδρυσης που αποτυπώνεται στο πιστοποιητικό καταχώρησης του φορέα στο οικείο μητρώο. Για επιχειρήσεις που προέρχονται από μετατροπή, ως χρόνος ίδρυσης νοείται αυτός της αρχικής σύστασής τους.</w:t>
      </w:r>
    </w:p>
    <w:p>
      <w:pPr>
        <w:spacing w:before="240" w:after="240"/>
        <w:rPr>
          <w:lang w:val="el" w:eastAsia="el"/>
        </w:rPr>
      </w:pPr>
      <w:r>
        <w:rPr>
          <w:lang w:val="el" w:eastAsia="el"/>
        </w:rPr>
        <w:t>ii. Ισχύον καταστατικό.</w:t>
      </w:r>
    </w:p>
    <w:p>
      <w:pPr>
        <w:spacing w:before="240" w:after="240"/>
        <w:rPr>
          <w:lang w:val="el" w:eastAsia="el"/>
        </w:rPr>
      </w:pPr>
      <w:r>
        <w:rPr>
          <w:lang w:val="el" w:eastAsia="el"/>
        </w:rPr>
        <w:t>iii. Δήλωση μεταβολών από την αρμόδια ΔΟΥ ή Εκτύπωση «Προσωποποιημένης Πληροφόρησης» από το myaade.gr όπου αναφέρονται οι κωδικοί δραστηριότητας του φορέα</w:t>
      </w:r>
    </w:p>
    <w:p>
      <w:pPr>
        <w:spacing w:before="240" w:after="240"/>
        <w:rPr>
          <w:lang w:val="el" w:eastAsia="el"/>
        </w:rPr>
      </w:pPr>
      <w:r>
        <w:rPr>
          <w:lang w:val="el" w:eastAsia="el"/>
        </w:rPr>
        <w:t>iv. Στοιχεία πιστοποίησης της σύνθεσης του φορέα κατά το χρόνο υποβολής της αίτησης υπαγωγής (δεν αφορά εισηγμένες σε χρηματιστηριακή αγορά και προσωπικές εταιρείες):</w:t>
      </w:r>
    </w:p>
    <w:p>
      <w:pPr>
        <w:spacing w:before="240" w:after="240"/>
        <w:rPr>
          <w:lang w:val="el" w:eastAsia="el"/>
        </w:rPr>
      </w:pPr>
      <w:r>
        <w:rPr>
          <w:lang w:val="el" w:eastAsia="el"/>
        </w:rPr>
        <w:t>Πρακτικά τελευταίας Γενικής Συνέλευσης Μετόχων / εταίρων / μελών του φορέα. Σε περίπτωση μεταβολής της μετοχικής / εταιρικής σύνθεσης, μετά την τελευταία Γ.Σ., απόσπασμα του βιβλίου Μετόχων ή Μελών, για τη μεταβολή, με υπογραφή του λογιστή.</w:t>
      </w:r>
    </w:p>
    <w:p>
      <w:pPr>
        <w:spacing w:before="240" w:after="240"/>
        <w:rPr>
          <w:lang w:val="el" w:eastAsia="el"/>
        </w:rPr>
      </w:pPr>
      <w:r>
        <w:rPr>
          <w:lang w:val="el" w:eastAsia="el"/>
        </w:rPr>
        <w:t>v. Νομιμοποιητικά έγγραφα εκπροσώπησης.</w:t>
      </w:r>
    </w:p>
    <w:p>
      <w:pPr>
        <w:spacing w:before="240" w:after="240"/>
        <w:rPr>
          <w:lang w:val="el" w:eastAsia="el"/>
        </w:rPr>
      </w:pPr>
      <w:r>
        <w:rPr>
          <w:lang w:val="el" w:eastAsia="el"/>
        </w:rPr>
        <w:t>Σε περίπτωση φορέα που έχει την έδρα τoυ στο εξωτερικό και υποκατάστημα στην ελληνική επικράτεια, τα παραπάνω δικαιολογητικά υποβάλλονται για την αλλοδαπή εταιρεία-φορέα ενώ για το υποκατάστημα υποβάλλονται τα στοιχεία (i), (iii) και (v) που έχουν εφαρμογή. Σε περίπτωση που στη χώρα εγκατάστασης της αλλοδαπής εταιρείας δεν εκδίδονται ίσης νομιμοποιητικής βαρύτητας δικαιολογητικά, υποβάλλεται βεβαίωση της οικείας προξενικής αρχής. Τα άνω έγγραφα φέρουν, εφ’ όσον προβλέπεται, τη σφραγίδα της Χάγης και συνοδεύονται από επίσημη μετάφραση στην ελληνική γλώσσα.</w:t>
      </w:r>
    </w:p>
    <w:p>
      <w:pPr>
        <w:pStyle w:val="MainText"/>
        <w:spacing w:before="120" w:after="0"/>
        <w:rPr>
          <w:lang w:val="el" w:eastAsia="el"/>
        </w:rPr>
      </w:pPr>
      <w:r>
        <w:rPr>
          <w:b/>
          <w:bCs/>
          <w:lang w:val="el" w:eastAsia="el"/>
        </w:rPr>
        <w:t>5.</w:t>
      </w:r>
      <w:r>
        <w:rPr>
          <w:lang w:val="el" w:eastAsia="el"/>
        </w:rPr>
        <w:t xml:space="preserve"> </w:t>
      </w:r>
      <w:r>
        <w:rPr>
          <w:b/>
          <w:bCs/>
          <w:lang w:val="el" w:eastAsia="el"/>
        </w:rPr>
        <w:t>Στοιχεία φερεγγυότητας υφιστάμενου φορέα.</w:t>
      </w:r>
    </w:p>
    <w:p>
      <w:pPr>
        <w:spacing w:before="240" w:after="240"/>
        <w:rPr>
          <w:lang w:val="el" w:eastAsia="el"/>
        </w:rPr>
      </w:pPr>
      <w:r>
        <w:rPr>
          <w:lang w:val="el" w:eastAsia="el"/>
        </w:rPr>
        <w:t>i. Βεβαίωση φορολογικής ενημερότητας σε ισχύ κατά το χρόνο υποβολής της αίτησης υπαγωγής</w:t>
      </w:r>
    </w:p>
    <w:p>
      <w:pPr>
        <w:spacing w:before="240" w:after="240"/>
        <w:rPr>
          <w:lang w:val="el" w:eastAsia="el"/>
        </w:rPr>
      </w:pPr>
      <w:r>
        <w:rPr>
          <w:lang w:val="el" w:eastAsia="el"/>
        </w:rPr>
        <w:t>ii. Βεβαίωση ασφαλιστικής ενημερότητας σε ισχύ κατά το χρόνο υποβολής της αίτησης υπαγωγής</w:t>
      </w:r>
    </w:p>
    <w:p>
      <w:pPr>
        <w:spacing w:before="240" w:after="240"/>
        <w:rPr>
          <w:lang w:val="el" w:eastAsia="el"/>
        </w:rPr>
      </w:pPr>
      <w:r>
        <w:rPr>
          <w:lang w:val="el" w:eastAsia="el"/>
        </w:rPr>
        <w:t>iii. Ενιαίο Πιστοποιητικό δικαστικής φερεγγυότητας περί μη πτώχευσης, μη υποβολής αίτησης για πτώχευση, μη θέσης σε αναγκαστική διαχείριση και μη υποβολής αίτησης για θέση σε αναγκαστική διαχείριση τελευταίου μηνός πριν την υποβολή της αίτησης.</w:t>
      </w:r>
    </w:p>
    <w:p>
      <w:pPr>
        <w:spacing w:before="240" w:after="240"/>
        <w:rPr>
          <w:lang w:val="el" w:eastAsia="el"/>
        </w:rPr>
      </w:pPr>
      <w:r>
        <w:rPr>
          <w:lang w:val="el" w:eastAsia="el"/>
        </w:rPr>
        <w:t>Σε περίπτωση όπου στο Ενιαίο Πιστοποιητικό δικαστικής φερεγγυότητας δεν υπάρχει σχετική αναφορά περί μη υποβολής αίτησης για θέση σε αναγκαστική διαχείριση, υποβάλλεται Υπεύθυνη Δήλωση του νόμιμου εκπροσώπου του φορέα ότι δεν έχει υποβληθεί αίτηση για θέση σε αναγκαστική διαχείριση</w:t>
      </w:r>
    </w:p>
    <w:p>
      <w:pPr>
        <w:spacing w:before="240" w:after="240"/>
        <w:rPr>
          <w:lang w:val="el" w:eastAsia="el"/>
        </w:rPr>
      </w:pPr>
      <w:r>
        <w:rPr>
          <w:lang w:val="el" w:eastAsia="el"/>
        </w:rPr>
        <w:t>Σε περίπτωση φορέα που έχει την έδρα τoυ στο εξωτερικό και υποκατάστημα στην ελληνική επικράτεια, τα παραπάνω δικαιολογητικά υποβάλλονται για το υποκατάστημα ενώ για την αλλοδαπή εταιρεία-φορέα υποβάλλονται τα αντίστοιχα δικαιολογητικά ίσης νομιμοποιητικής βαρύτητας.. Σε περίπτωση που στη χώρα εγκατάστασης της αλλοδαπής εταιρείας δεν εκδίδονται ίσης νομιμοποιητικής βαρύτητας δικαιολογητικά, υποβάλλεται βεβαίωση της οικείας προξενικής αρχής. Τα άνω έγγραφα φέρουν, εφ’ όσον προβλέπεται, τη σφραγίδα της Χάγης και συνοδεύονται από επίσημη μετάφραση στην ελληνική γλώσσα.</w:t>
      </w:r>
    </w:p>
    <w:p>
      <w:pPr>
        <w:pStyle w:val="MainText"/>
        <w:spacing w:before="120" w:after="0"/>
        <w:rPr>
          <w:lang w:val="el" w:eastAsia="el"/>
        </w:rPr>
      </w:pPr>
      <w:r>
        <w:rPr>
          <w:b/>
          <w:bCs/>
          <w:lang w:val="el" w:eastAsia="el"/>
        </w:rPr>
        <w:t>6.</w:t>
      </w:r>
      <w:r>
        <w:rPr>
          <w:lang w:val="el" w:eastAsia="el"/>
        </w:rPr>
        <w:t xml:space="preserve"> </w:t>
      </w:r>
      <w:r>
        <w:rPr>
          <w:b/>
          <w:bCs/>
          <w:lang w:val="el" w:eastAsia="el"/>
        </w:rPr>
        <w:t>Οικονομικά στοιχεία φορέα επενδυτικού σχεδίου, όπως τηρούνται κατά περίπτωση, σύμφωνα με τις ισχύουσες φορολογιστικές διατάξεις.</w:t>
      </w:r>
    </w:p>
    <w:p>
      <w:pPr>
        <w:spacing w:before="240" w:after="240"/>
        <w:rPr>
          <w:lang w:val="el" w:eastAsia="el"/>
        </w:rPr>
      </w:pPr>
      <w:r>
        <w:rPr>
          <w:lang w:val="el" w:eastAsia="el"/>
        </w:rPr>
        <w:t>i. Οικονομικές καταστάσεις των τριών (3) τελευταίων διαχειριστικών χρήσεων με τις παρατηρήσεις του ορκωτού ελεγκτή, όταν η εταιρία επιλέγει ή υποχρεούται να ελέγχεται από νόμιμους ελεγκτές.</w:t>
      </w:r>
    </w:p>
    <w:p>
      <w:pPr>
        <w:spacing w:before="240" w:after="240"/>
        <w:rPr>
          <w:lang w:val="el" w:eastAsia="el"/>
        </w:rPr>
      </w:pPr>
      <w:r>
        <w:rPr>
          <w:lang w:val="el" w:eastAsia="el"/>
        </w:rPr>
        <w:t>ii. Δήλωση Φορολογίας Εισοδήματος Νομικών Προσώπων και νομικών οντοτήτων (Ν) του τελευταίου οικονομικού έτους, των τριών (3) τελευταίων διαχειριστικών χρήσεων</w:t>
      </w:r>
    </w:p>
    <w:p>
      <w:pPr>
        <w:spacing w:before="240" w:after="240"/>
        <w:rPr>
          <w:lang w:val="el" w:eastAsia="el"/>
        </w:rPr>
      </w:pPr>
      <w:r>
        <w:rPr>
          <w:lang w:val="el" w:eastAsia="el"/>
        </w:rPr>
        <w:t>iii. Έντυπο Ε3 των τριών (3) τελευταίων διαχειριστικών χρήσεων</w:t>
      </w:r>
    </w:p>
    <w:p>
      <w:pPr>
        <w:spacing w:before="240" w:after="240"/>
        <w:rPr>
          <w:lang w:val="el" w:eastAsia="el"/>
        </w:rPr>
      </w:pPr>
      <w:r>
        <w:rPr>
          <w:lang w:val="el" w:eastAsia="el"/>
        </w:rPr>
        <w:t>iv. Οριστικό ισοζύγιο (τουλάχιστον 2θμιας ανάλυσης) της τελευταίας κλεισμένης διαχειριστικής χρήσης, υπογεγραμμένα</w:t>
      </w:r>
    </w:p>
    <w:p>
      <w:pPr>
        <w:spacing w:before="240" w:after="240"/>
        <w:rPr>
          <w:lang w:val="el" w:eastAsia="el"/>
        </w:rPr>
      </w:pPr>
      <w:r>
        <w:rPr>
          <w:lang w:val="el" w:eastAsia="el"/>
        </w:rPr>
        <w:t>v. Ισοζύγιο (τουλάχιστον 2θμιας ανάλυσης) του προηγούμενου μήνα πριν την υποβολή της αίτησης υπαγωγής.</w:t>
      </w:r>
    </w:p>
    <w:p>
      <w:pPr>
        <w:spacing w:before="240" w:after="240"/>
        <w:rPr>
          <w:lang w:val="el" w:eastAsia="el"/>
        </w:rPr>
      </w:pPr>
      <w:r>
        <w:rPr>
          <w:lang w:val="el" w:eastAsia="el"/>
        </w:rPr>
        <w:t>Σε περίπτωση όπου ο φορέας του επενδυτικού σχεδίου αιτείται να λάβει βαθμολογία λαμβάνοντας υπόψη τα οικονομικά μεγέθη της τέταρτης κλεισμένης διαχειριστικής χρήσης πριν την υποβολή της αίτησης υπαγωγής υποβάλλει τα ανωτέρω δικαιολογητικά (i έως και iii) αυτής. Σε περίπτωση φορέα που έχει την έδρα τoυ στο εξωτερικό και υποκατάστημα στην ελληνική επικράτεια, τα παραπάνω δικαιολογητικά υποβάλλονται για το υποκατάστημα ενώ για την αλλοδαπή εταιρεία - φορέα υποβάλλεται το στοιχείο i.</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Στοιχεία τεκμηρίωσης του μεγέθους ως ΜΜΕ (υποβάλλεται μόνο για ΜΜΕ). </w:t>
      </w:r>
      <w:r>
        <w:rPr>
          <w:lang w:val="el" w:eastAsia="el"/>
        </w:rPr>
        <w:t>Υποβάλλεται:</w:t>
      </w:r>
    </w:p>
    <w:p>
      <w:pPr>
        <w:spacing w:before="240" w:after="240"/>
        <w:rPr>
          <w:lang w:val="el" w:eastAsia="el"/>
        </w:rPr>
      </w:pPr>
      <w:r>
        <w:rPr>
          <w:lang w:val="el" w:eastAsia="el"/>
        </w:rPr>
        <w:t>Δήλωση Μικρομεσαίων Επιχειρήσεων (ΜΜΕ) σύμφωνα με τη Σύσταση 2003/361/ΕΚ της Επιτροπής της 6</w:t>
      </w:r>
      <w:r>
        <w:rPr>
          <w:sz w:val="30"/>
          <w:szCs w:val="30"/>
          <w:vertAlign w:val="superscript"/>
          <w:lang w:val="el" w:eastAsia="el"/>
        </w:rPr>
        <w:t>ης</w:t>
      </w:r>
      <w:r>
        <w:rPr>
          <w:lang w:val="el" w:eastAsia="el"/>
        </w:rPr>
        <w:t xml:space="preserve"> Μαΐου 2003 και το Υπόδειγμα 2003/C 118/03, υπογεγραμμένη (ψηφιακά) από το νόμιμο εκπρόσωπο του φορέα. Η Δήλωση ΜΜΕ συμπληρώνεται με βάση τη μετοχική/εταιρική σύνθεση του φορέα </w:t>
      </w:r>
      <w:r>
        <w:rPr>
          <w:b/>
          <w:bCs/>
          <w:lang w:val="el" w:eastAsia="el"/>
        </w:rPr>
        <w:t>κατά τον χρόνο έναρξης εργασιών του επενδυτικού σχεδίου</w:t>
      </w:r>
      <w:r>
        <w:rPr>
          <w:lang w:val="el" w:eastAsia="el"/>
        </w:rPr>
        <w:t>, όπως δηλώνεται στο αίτημα υπαγωγής.</w:t>
      </w:r>
    </w:p>
    <w:p>
      <w:pPr>
        <w:spacing w:before="240" w:after="240"/>
        <w:rPr>
          <w:lang w:val="el" w:eastAsia="el"/>
        </w:rPr>
      </w:pPr>
      <w:r>
        <w:rPr>
          <w:lang w:val="el" w:eastAsia="el"/>
        </w:rPr>
        <w:t xml:space="preserve">Η Δήλωση συνοδεύεται από </w:t>
      </w:r>
      <w:r>
        <w:rPr>
          <w:b/>
          <w:bCs/>
          <w:lang w:val="el" w:eastAsia="el"/>
        </w:rPr>
        <w:t xml:space="preserve">διάγραμμα συμμετοχών </w:t>
      </w:r>
      <w:r>
        <w:rPr>
          <w:lang w:val="el" w:eastAsia="el"/>
        </w:rPr>
        <w:t xml:space="preserve">όπου απεικονίζονται οι επιχειρήσεις στις οποίες συμμετέχει ο φορέας και οι επιχειρήσεις - μέτοχοι του φορέα, καθώς και οι συνδεδεμένες και συνεργαζόμενες όλων των παραπάνω επιχειρήσεων. Σε περίπτωση που φυσικά πρόσωπα (μέτοχοι-εταίροι ή ασκούντες διοίκηση στο φορέα ή σε κάποια από τις παραπάνω εταιρείες)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ή σε όμορη αγορά με το φορέα της επένδυσης. </w:t>
      </w:r>
      <w:r>
        <w:rPr>
          <w:b/>
          <w:bCs/>
          <w:u w:val="single"/>
          <w:lang w:val="el" w:eastAsia="el"/>
        </w:rPr>
        <w:t>Το διάγραμμα συμμετοχών υποβάλλεται από όλους του φορείς επενδυτικών σχεδίων</w:t>
      </w:r>
      <w:r>
        <w:rPr>
          <w:b/>
          <w:bCs/>
          <w:lang w:val="el" w:eastAsia="el"/>
        </w:rPr>
        <w:t>με σχετική αναφορά αν δεν υπάρχουν συμμετοχές κατά τα παραπάνω οριζόμενα.</w:t>
      </w:r>
    </w:p>
    <w:p>
      <w:pPr>
        <w:spacing w:before="240" w:after="240"/>
        <w:rPr>
          <w:lang w:val="el" w:eastAsia="el"/>
        </w:rPr>
      </w:pPr>
      <w:r>
        <w:rPr>
          <w:b/>
          <w:bCs/>
          <w:lang w:val="el" w:eastAsia="el"/>
        </w:rPr>
        <w:t>Για κάθε συνεργαζόμενη ή συνδεδεμένη επιχείρηση του φορέα κατά τον ορισμό της Ευρωπαϊκής Επιτροπής, υποβάλλονται: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τεκμηρίωσης της μετοχικής – εταιρικής σύνθεσης, σύμφωνα με τα οριζόμενα στην παράγραφο 3iv της παρούσας καθώς και τη σύνθεση του Διοικητικού Συμβουλίου.</w:t>
      </w:r>
    </w:p>
    <w:p>
      <w:pPr>
        <w:pStyle w:val="StructureList1"/>
        <w:spacing w:before="120" w:after="0"/>
        <w:rPr>
          <w:lang w:val="el" w:eastAsia="el"/>
        </w:rPr>
      </w:pPr>
      <w:r>
        <w:rPr>
          <w:b/>
          <w:bCs/>
          <w:lang w:val="el" w:eastAsia="el"/>
        </w:rPr>
        <w:t>-</w:t>
      </w:r>
      <w:r>
        <w:rPr>
          <w:b/>
          <w:bCs/>
          <w:lang w:val="en" w:eastAsia="en"/>
        </w:rPr>
        <w:tab/>
      </w:r>
      <w:r>
        <w:rPr>
          <w:b/>
          <w:bCs/>
          <w:lang w:val="el" w:eastAsia="el"/>
        </w:rPr>
        <w:t>οικονομικές καταστάσεις των 3 τελευταίων κλεισμένων διαχειριστικών χρήσεων (για επιχειρήσεις με βιβλία Γ’ κατηγορίας) ή αντίστοιχα έντυπα Ε3 (για επιχειρήσεις με βιβλία Β’ κατηγορίας). Για επιχειρήσεις τα αποτελέσματα των οποίων ενοποιούνται στα αποτελέσματα ομίλου επιχειρήσεων, υποβάλλονται οι ενοποιημένες οικονομικές καταστάσεις του ομίλου, με απόσπασμα του παραρτήματός τους όπου εμφανίζονται οι συμμετοχές.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Υποβληθείσες ΑΠΔ των 3 τελευταίων κλεισμένων διαχειριστικών χρήσεων, για το φορέα της επένδυσης και για κάθε συνεργαζόμενη ή συνδεδεμένη επιχείρησή του συνοδευόμενες από τις αντίστοιχες μηνιαίες καταστάσεις μισθοδοσίας της επιχείρησης </w:t>
      </w:r>
      <w:r>
        <w:rPr>
          <w:b/>
          <w:bCs/>
          <w:lang w:val="el" w:eastAsia="el"/>
        </w:rPr>
        <w:t xml:space="preserve">ή εναλλακτικά </w:t>
      </w:r>
      <w:r>
        <w:rPr>
          <w:b/>
          <w:bCs/>
          <w:lang w:val="el" w:eastAsia="el"/>
        </w:rPr>
        <w:t>Υπεύθυνη δήλωση του νόμιμου εκπροσώπου της κάθε επιχείρησης (του φορέα της επένδυσης και της κάθε συνεργαζόμενης ή συνδεδεμένης επιχείρησης του) που δηλώνει τις θέσεις απασχόλησης της επιχείρησης εκφρασμένες σε ΕΜΕ για κάθε μία από τις 3 τελευταίες κλεισμένες διαχειριστικές χρήσεις πριν την αίτηση υπαγωγής. Κάθε μία υπεύθυνη δήλωση ανά επιχείρηση θα συνοδεύεται είτε από αρχείο xls (Πίνακας υφιστάμενης απασχόλησης) για κάθε μία από τις 3 τελευταίες κλεισμένες διαχειριστικές χρήσεις της επιχείρησης πριν την αίτηση υπαγωγής, συμπληρωμένο με την ονομαστική κατάσταση των εργαζομένων της επιχείρησης (βάσει υποδείγματος αναρτημένου στην ιστοσελίδα του αναπτυξιακού νόμου), είτε από σχετική εκτυπωμένη αναφορά πληροφοριακού συστήματος της επιχείρησης που περιέχει τα στοιχεία του υποδείγματος.</w:t>
      </w:r>
    </w:p>
    <w:p>
      <w:pPr>
        <w:spacing w:before="240" w:after="240"/>
        <w:rPr>
          <w:lang w:val="el" w:eastAsia="el"/>
        </w:rPr>
      </w:pPr>
      <w:r>
        <w:rPr>
          <w:b/>
          <w:bCs/>
          <w:lang w:val="el" w:eastAsia="el"/>
        </w:rPr>
        <w:t>Σε περίπτωση που ο φορέας του επενδυτικού σχεδίου έχει προκύψει μετά από διαδικασία συγχώνευσης υφιστάμενων εταιριών τα ανωτέρω δικαιολογητικά τεκμηρίωσης μεγέθους ΜΜΕ υποβάλλονται ξεχωριστά για καθεμία από τις υπό συγχώνευση εταιρείες.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Στοιχεία τεκμηρίωσης του χαρακτήρα της αρχικής επένδυσης του επενδυτικού σχεδίου σύμφωνα με τα οριζόμενα στην παρ. 3 του άρθρου 5 του ν.4887/22 (όταν δεν αφορά την δημιουργία νέας μονάδας).</w:t>
      </w:r>
    </w:p>
    <w:p>
      <w:pPr>
        <w:spacing w:before="240" w:after="240"/>
        <w:rPr>
          <w:lang w:val="el" w:eastAsia="el"/>
        </w:rPr>
      </w:pPr>
      <w:r>
        <w:rPr>
          <w:b/>
          <w:bCs/>
          <w:lang w:val="el" w:eastAsia="el"/>
        </w:rPr>
        <w:t xml:space="preserve">i. </w:t>
      </w:r>
      <w:r>
        <w:rPr>
          <w:b/>
          <w:bCs/>
          <w:lang w:val="el" w:eastAsia="el"/>
        </w:rPr>
        <w:t>Στις περιπτώσεις β, γ και δ της παρ. 1 του άρθρου 16 (επέκταση δυναμικότητας, διαφοροποίηση παραγωγής, θεμελιώδης αλλαγή παραγωγικής διαδικασίας):</w:t>
      </w:r>
    </w:p>
    <w:p>
      <w:pPr>
        <w:spacing w:before="240" w:after="240"/>
        <w:rPr>
          <w:lang w:val="el" w:eastAsia="el"/>
        </w:rPr>
      </w:pPr>
      <w:r>
        <w:rPr>
          <w:b/>
          <w:bCs/>
          <w:lang w:val="el" w:eastAsia="el"/>
        </w:rPr>
        <w:t>Άδεια λειτουργίας υφιστάμενης μονάδας. 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b/>
          <w:bCs/>
          <w:lang w:val="el" w:eastAsia="el"/>
        </w:rPr>
        <w:t>Σε περιπτώσεις επέκτασης, η πρόσθετη δυναμικότητα της μονάδας ως αποτέλεσμα του επενδυτικού σχεδίου γίνεται αποδεκτή εφόσον η υφιστάμενη δυναμικότητα πιστοποιείται από επίσημα στοιχεία (άδεια λειτουργίας ή οποιοδήποτε άλλο έγγραφο δημόσιας αρχής με αναφορά στην παραγωγική δυναμικότητα)</w:t>
      </w:r>
    </w:p>
    <w:p>
      <w:pPr>
        <w:spacing w:before="240" w:after="240"/>
        <w:rPr>
          <w:lang w:val="el" w:eastAsia="el"/>
        </w:rPr>
      </w:pPr>
      <w:r>
        <w:rPr>
          <w:b/>
          <w:bCs/>
          <w:lang w:val="el" w:eastAsia="el"/>
        </w:rPr>
        <w:t xml:space="preserve">ii. </w:t>
      </w:r>
      <w:r>
        <w:rPr>
          <w:b/>
          <w:bCs/>
          <w:lang w:val="el" w:eastAsia="el"/>
        </w:rPr>
        <w:t>Στην περίπτωση γ της παρ. 1 του άρθρου 16 (διαφοροποίηση της παραγωγής) και εφόσον ο φορέας της επένδυσης είναι μεγάλη επιχείρηση υποβάλλονται επιπλέον των δικαιολογητικών της προηγούμενης παραγράφου:</w:t>
      </w:r>
    </w:p>
    <w:p>
      <w:pPr>
        <w:spacing w:before="240" w:after="240"/>
        <w:rPr>
          <w:lang w:val="el" w:eastAsia="el"/>
        </w:rPr>
      </w:pPr>
      <w:r>
        <w:rPr>
          <w:b/>
          <w:bCs/>
          <w:lang w:val="el" w:eastAsia="el"/>
        </w:rPr>
        <w:t>Απόσπασμα του Μητρώου Παγίων Περιουσιακών Στοιχείων της επιχείρησης υπογεγραμμένο από το λογιστή, το οποίο θα περιλαμβάνει την αναπόσβεστη αξία όπως έχει καταγραφεί στο οικονομικό έτος πριν το αίτημα υπαγωγής, των στοιχείων ενεργητικού που θα χρησιμοποιηθούν εκ νέου για την παραγωγική λειτουργία του επενδυτικού σχεδίου, σε πλήρη συμφωνία με την περιγραφή τους στην Ενότητα Β της οικονομοτεχνικής μελέτης.</w:t>
      </w:r>
    </w:p>
    <w:p>
      <w:pPr>
        <w:spacing w:before="240" w:after="240"/>
        <w:rPr>
          <w:lang w:val="el" w:eastAsia="el"/>
        </w:rPr>
      </w:pPr>
      <w:r>
        <w:rPr>
          <w:b/>
          <w:bCs/>
          <w:lang w:val="el" w:eastAsia="el"/>
        </w:rPr>
        <w:t xml:space="preserve">iii. </w:t>
      </w:r>
      <w:r>
        <w:rPr>
          <w:b/>
          <w:bCs/>
          <w:lang w:val="el" w:eastAsia="el"/>
        </w:rPr>
        <w:t>Στην περίπτωση δ της παρ. 1 του άρθρου 16 του ν.4487/22 (θεμελιώδης αλλαγή της παραγωγικής διαδικασίας) και εφόσον ο φορέας της επένδυσης είναι μεγάλη επιχείρηση υποβάλλονται επιπλέον των δικαιολογητικών της περίπτωσης i ανωτέρω:</w:t>
      </w:r>
    </w:p>
    <w:p>
      <w:pPr>
        <w:spacing w:before="240" w:after="240"/>
        <w:rPr>
          <w:lang w:val="el" w:eastAsia="el"/>
        </w:rPr>
      </w:pPr>
      <w:r>
        <w:rPr>
          <w:b/>
          <w:bCs/>
          <w:lang w:val="el" w:eastAsia="el"/>
        </w:rPr>
        <w:t>Αποσπάσματα των τριών τελευταίων ετών του Μητρώου Παγίων Περιουσιακών Στοιχείων της εγκατάστασης που πρόκειται να εκσυγχρονιστεί, υπογεγραμμένα από το λογιστή σε πλήρη συμφωνία με την περιγραφή τους στην Ενότητα Β της οικονομοτεχνικής μελέτης, τα οποία θα περιλαμβάνουν τις ετήσιες αποσβέσεις των στοιχείων αυτών.</w:t>
      </w:r>
    </w:p>
    <w:p>
      <w:pPr>
        <w:spacing w:before="240" w:after="240"/>
        <w:rPr>
          <w:lang w:val="el" w:eastAsia="el"/>
        </w:rPr>
      </w:pPr>
      <w:r>
        <w:rPr>
          <w:b/>
          <w:bCs/>
          <w:lang w:val="el" w:eastAsia="el"/>
        </w:rPr>
        <w:t>Σε περίπτωση που στα υποβληθέντα οικονομικά στοιχεία δεν αποτυπώνονται σαφώς οι συνδεόμενες με την δραστηριότητα αποσβέσεις για τα τρία τελευταία έτη, τεκμαίρεται η μη πλήρωση του σχετικού κριτηρίου.</w:t>
      </w:r>
    </w:p>
    <w:p>
      <w:pPr>
        <w:spacing w:before="240" w:after="240"/>
        <w:rPr>
          <w:lang w:val="el" w:eastAsia="el"/>
        </w:rPr>
      </w:pPr>
      <w:r>
        <w:rPr>
          <w:b/>
          <w:bCs/>
          <w:lang w:val="el" w:eastAsia="el"/>
        </w:rPr>
        <w:t>Επισημαίνεται ότι ο εκσυγχρονισμός ολοκληρωμένης μορφής ξενοδοχειακών μονάδων (περιπτώσεις β, γ,ε, και όσον αφορά τις ξενοδοχειακές μονάδες, περιπτώσεις στ και η της παρ. 1 του άρθρου 5 της παρούσης) συνιστά περίπτωση θεμελιώδους αλλαγής της παραγωγικής διαδικασίας υφιστάμενης μονάδας Στις περιπτώσεις αυτές και εφόσον ο φορέας της επένδυσης είναι μεγάλη επιχείρηση, οι επιλέξιμες δαπάνες θα πρέπει να υπερβαίνουν τις αποσβέσεις κατά τη διάρκεια των τριών προηγούμενων οικονομικών ετών των στοιχείων ενεργητικού τα οποία συνδέονται με την μονάδα που πρόκειται να εκσυγχρονισθεί.</w:t>
      </w:r>
    </w:p>
    <w:p>
      <w:pPr>
        <w:spacing w:before="240" w:after="240"/>
        <w:rPr>
          <w:lang w:val="el" w:eastAsia="el"/>
        </w:rPr>
      </w:pPr>
      <w:r>
        <w:rPr>
          <w:b/>
          <w:bCs/>
          <w:lang w:val="el" w:eastAsia="el"/>
        </w:rPr>
        <w:t>Ειδικότερα στη περίπτωση γ της παρ. 1 του άρθρου 5 της παρούσης που το επενδυτικό σχέδιο αφορά σε εκσυγχρονισμό μονάδας που έχει διακόψει την λειτουργία της χωρίς να έχει γίνει αλλαγή χρήσης συνυποβάλλονται και βεβαιώσεις αρμοδίων αρχών ή και λοιπά στοιχεία από τα οποία να τεκμηριώνεται ότι η μονάδα έχει διακόψει την λειτουργία της για τουλάχιστον δύο (2) έτη πριν την υποβολή της αίτησης υπαγωγής (υποχρεωτικά δήλωση μεταβολών ΔΟΥ για την διακοπή λειτουργίας της ξενοδοχειακής μονάδας ή τη θέση σε αδράνεια και επικουρικά μηδενικές δηλώσεις ΦΠΑ ή και πιστοποιητικό ΓΕΜΗ).</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Τεκμηρίωση επιλεξιμότητας δαπανών αγοράς παγίων στοιχείων ενεργητικού επιχειρηματικής μονάδας που έχει παύσει τη λειτουργία της.</w:t>
      </w:r>
    </w:p>
    <w:p>
      <w:pPr>
        <w:spacing w:before="240" w:after="240"/>
        <w:rPr>
          <w:lang w:val="el" w:eastAsia="el"/>
        </w:rPr>
      </w:pPr>
      <w:r>
        <w:rPr>
          <w:b/>
          <w:bCs/>
          <w:lang w:val="el" w:eastAsia="el"/>
        </w:rPr>
        <w:t>Στην περίπτωση που στο επενδυτικό σχέδιο εμπεριέχονται δαπάνες αγοράς μέρους των στοιχείων ενεργητικού επιχειρηματικής εγκατάστασης που έχει κλείσει υποβάλλονται (ανά περίπτωση όπου απαιτείται):</w:t>
      </w:r>
    </w:p>
    <w:p>
      <w:pPr>
        <w:spacing w:before="240" w:after="240"/>
        <w:rPr>
          <w:lang w:val="el" w:eastAsia="el"/>
        </w:rPr>
      </w:pPr>
      <w:r>
        <w:rPr>
          <w:b/>
          <w:bCs/>
          <w:lang w:val="el" w:eastAsia="el"/>
        </w:rPr>
        <w:t>α. Βεβαιώσεις αρμόδιων αρχών ή και λοιπά στοιχεία από τα οποία να τεκμηριώνεται ότι η επιχειρηματική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και λογαριασμοί καταναλώσεων, των τελευταίων περιόδων παραγωγικής και μη παραγωγικής λειτουργίας)</w:t>
      </w:r>
    </w:p>
    <w:p>
      <w:pPr>
        <w:spacing w:before="240" w:after="240"/>
        <w:rPr>
          <w:lang w:val="el" w:eastAsia="el"/>
        </w:rPr>
      </w:pPr>
      <w:r>
        <w:rPr>
          <w:b/>
          <w:bCs/>
          <w:lang w:val="el" w:eastAsia="el"/>
        </w:rPr>
        <w:t>β. Πιστοποιητικό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b/>
          <w:bCs/>
          <w:lang w:val="el" w:eastAsia="el"/>
        </w:rPr>
        <w:t>γ. Έκθεση από πραγματογνώμονα Τεχνικού Επιμελητηρίου της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w:t>
      </w:r>
    </w:p>
    <w:p>
      <w:pPr>
        <w:spacing w:before="240" w:after="240"/>
        <w:rPr>
          <w:lang w:val="el" w:eastAsia="el"/>
        </w:rPr>
      </w:pPr>
      <w:r>
        <w:rPr>
          <w:b/>
          <w:bCs/>
          <w:lang w:val="el" w:eastAsia="el"/>
        </w:rPr>
        <w:t>δ. Υπεύθυνη δήλωση του πωλητή ψηφιακά υπογεγραμμένη στην οποία θα αναφέρονται:</w:t>
      </w:r>
    </w:p>
    <w:p>
      <w:pPr>
        <w:pStyle w:val="StructureList1"/>
        <w:spacing w:before="120" w:after="0"/>
        <w:rPr>
          <w:lang w:val="el" w:eastAsia="el"/>
        </w:rPr>
      </w:pPr>
      <w:r>
        <w:rPr>
          <w:b/>
          <w:bCs/>
          <w:lang w:val="el" w:eastAsia="el"/>
        </w:rPr>
        <w:t>-</w:t>
      </w:r>
      <w:r>
        <w:rPr>
          <w:b/>
          <w:bCs/>
          <w:lang w:val="en" w:eastAsia="en"/>
        </w:rPr>
        <w:tab/>
      </w:r>
      <w:r>
        <w:rPr>
          <w:b/>
          <w:bCs/>
          <w:lang w:val="el" w:eastAsia="el"/>
        </w:rPr>
        <w:t>κρατικές ενισχύσεις που τυχόν έχει λάβει η επιχειρηματική μονάδα και αναλυτική περιγραφή των παγίων που έχουν ενισχυθεί.</w:t>
      </w:r>
    </w:p>
    <w:p>
      <w:pPr>
        <w:pStyle w:val="StructureList1"/>
        <w:spacing w:before="120" w:after="0"/>
        <w:rPr>
          <w:lang w:val="el" w:eastAsia="el"/>
        </w:rPr>
      </w:pPr>
      <w:r>
        <w:rPr>
          <w:b/>
          <w:bCs/>
          <w:lang w:val="el" w:eastAsia="el"/>
        </w:rPr>
        <w:t>-</w:t>
      </w:r>
      <w:r>
        <w:rPr>
          <w:b/>
          <w:bCs/>
          <w:lang w:val="en" w:eastAsia="en"/>
        </w:rPr>
        <w:tab/>
      </w:r>
      <w:r>
        <w:rPr>
          <w:b/>
          <w:bCs/>
          <w:lang w:val="el" w:eastAsia="el"/>
        </w:rPr>
        <w:t>ότι ο πωλητής (ως φυσικό ή νομικό πρόσωπο) δεν σχετίζεται με τον φορέα της επένδυσης, δηλαδή δεν κατέχει/ελέγχει την πλειοψηφία των μετοχών ή των δικαιωμάτων ψήφου και δεν ασκεί κυρίαρχη επιρροή στο φορέα της επένδυσης μέσω εταιριών ή μέσω ομάδας φυσικών προσώπων που ενεργούν από κοινού (π.χ. μέλη της ίδιας οικογένειας) εκτός εάν πρόκειται για μικρή επιχείρηση, η οποία αποκτάται από έναν υπάλληλο του αρχικού ιδιοκτήτη ο οποίος δεν έχει συγγένεια μέχρι 3</w:t>
      </w:r>
      <w:r>
        <w:rPr>
          <w:b/>
          <w:bCs/>
          <w:sz w:val="30"/>
          <w:szCs w:val="30"/>
          <w:vertAlign w:val="superscript"/>
          <w:lang w:val="el" w:eastAsia="el"/>
        </w:rPr>
        <w:t>ου</w:t>
      </w:r>
      <w:r>
        <w:rPr>
          <w:b/>
          <w:bCs/>
          <w:lang w:val="el" w:eastAsia="el"/>
        </w:rPr>
        <w:t xml:space="preserve"> βαθμού με τον ιδιοκτήτη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Στοιχεία τεκμηρίωσης της δυνατότητας χρηματοδότησης του ενισχυόμενου κόστους του επενδυτικού σχεδίου από το φορέα μέσω ιδίων κεφαλαίων.</w:t>
      </w:r>
    </w:p>
    <w:p>
      <w:pPr>
        <w:spacing w:before="240" w:after="240"/>
        <w:rPr>
          <w:lang w:val="el" w:eastAsia="el"/>
        </w:rPr>
      </w:pPr>
      <w:r>
        <w:rPr>
          <w:b/>
          <w:bCs/>
          <w:lang w:val="el" w:eastAsia="el"/>
        </w:rPr>
        <w:t>Η τεκμηρίωση της δυνατότητας χρηματοδότησης του κόστους του επενδυτικού σχεδίου αναφέρεται στο συνολικό αιτηθέν ενισχυόμενο κόστος αυτού που προκύπτει μετά την εφαρμογή των ορίων και περιορισμών του νόμου 4887/2022 (π.χ. περιορισμοί άρθρου 6) και της οικείας απόφασης προκήρυξης καθεστώτος, αφού αφαιρεθεί το ποσό της αιτούμενης επιχορήγησης εφόσον προβλέπεται στο χρηματοδοτικό σχήμα.</w:t>
      </w:r>
    </w:p>
    <w:p>
      <w:pPr>
        <w:pStyle w:val="MainText"/>
        <w:spacing w:before="120" w:after="0"/>
        <w:rPr>
          <w:lang w:val="el" w:eastAsia="el"/>
        </w:rPr>
      </w:pPr>
      <w:r>
        <w:rPr>
          <w:b/>
          <w:bCs/>
          <w:lang w:val="el" w:eastAsia="el"/>
        </w:rPr>
        <w:t>10.1</w:t>
      </w:r>
      <w:r>
        <w:rPr>
          <w:b/>
          <w:bCs/>
          <w:lang w:val="el" w:eastAsia="el"/>
        </w:rPr>
        <w:t xml:space="preserve"> </w:t>
      </w:r>
      <w:r>
        <w:rPr>
          <w:b/>
          <w:bCs/>
          <w:lang w:val="el" w:eastAsia="el"/>
        </w:rPr>
        <w:t>Αύξηση κεφαλαίου με νέες εισφορές</w:t>
      </w:r>
    </w:p>
    <w:p>
      <w:pPr>
        <w:spacing w:before="240" w:after="240"/>
        <w:rPr>
          <w:lang w:val="el" w:eastAsia="el"/>
        </w:rPr>
      </w:pPr>
      <w:r>
        <w:rPr>
          <w:b/>
          <w:bCs/>
          <w:lang w:val="el" w:eastAsia="el"/>
        </w:rPr>
        <w:t xml:space="preserve">Σε περίπτωση που σύνολο ή τμήμα των ιδίων κεφαλαίων πρόκειται να καλυφθεί με αύξηση κεφαλαίου του φορέα από νέες εισφορές σε μετρητά των εταίρων / μελών, η οποία θα πραγματοποιηθεί μετά την υποβολή της αίτησης υπαγωγής, υποβάλλεται </w:t>
      </w:r>
      <w:r>
        <w:rPr>
          <w:b/>
          <w:bCs/>
          <w:lang w:val="el" w:eastAsia="el"/>
        </w:rPr>
        <w:t xml:space="preserve">απόφαση Γενικής Συνέλευσης (Γ.Σ.) </w:t>
      </w:r>
      <w:r>
        <w:rPr>
          <w:b/>
          <w:bCs/>
          <w:lang w:val="el" w:eastAsia="el"/>
        </w:rPr>
        <w:t>για την υποβολή αιτήματος υπαγωγής στο Ν.4887/2022 και τον τρόπο χρηματοδότησης του επενδυτικού σχεδίου.</w:t>
      </w:r>
    </w:p>
    <w:p>
      <w:pPr>
        <w:spacing w:before="240" w:after="240"/>
        <w:rPr>
          <w:lang w:val="el" w:eastAsia="el"/>
        </w:rPr>
      </w:pPr>
      <w:r>
        <w:rPr>
          <w:b/>
          <w:bCs/>
          <w:lang w:val="el" w:eastAsia="el"/>
        </w:rPr>
        <w:t>Επιπρόσθετα, υποβάλλονται τα παρακάτω δικαιολογητικά:</w:t>
      </w:r>
    </w:p>
    <w:p>
      <w:pPr>
        <w:spacing w:before="240" w:after="240"/>
        <w:rPr>
          <w:lang w:val="el" w:eastAsia="el"/>
        </w:rPr>
      </w:pPr>
      <w:r>
        <w:rPr>
          <w:b/>
          <w:bCs/>
          <w:lang w:val="el" w:eastAsia="el"/>
        </w:rPr>
        <w:t xml:space="preserve">i. Αν οι συμμετέχοντες στο φορέα είναι </w:t>
      </w:r>
      <w:r>
        <w:rPr>
          <w:b/>
          <w:bCs/>
          <w:lang w:val="el" w:eastAsia="el"/>
        </w:rPr>
        <w:t xml:space="preserve">Φυσικά Πρόσωπα </w:t>
      </w:r>
      <w:r>
        <w:rPr>
          <w:b/>
          <w:bCs/>
          <w:lang w:val="el" w:eastAsia="el"/>
        </w:rPr>
        <w:t>η δυνατότητα καταβολής του απαιτούμενου ποσού είναι δυνατό να τεκμηριώνεται με:</w:t>
      </w:r>
    </w:p>
    <w:p>
      <w:pPr>
        <w:pStyle w:val="StructureList1"/>
        <w:spacing w:before="120" w:after="0"/>
        <w:rPr>
          <w:lang w:val="el" w:eastAsia="el"/>
        </w:rPr>
      </w:pPr>
      <w:r>
        <w:rPr>
          <w:b/>
          <w:bCs/>
          <w:lang w:val="el" w:eastAsia="el"/>
        </w:rPr>
        <w:t>-</w:t>
      </w:r>
      <w:r>
        <w:rPr>
          <w:b/>
          <w:bCs/>
          <w:lang w:val="en" w:eastAsia="en"/>
        </w:rPr>
        <w:tab/>
      </w:r>
      <w:r>
        <w:rPr>
          <w:b/>
          <w:bCs/>
          <w:lang w:val="el" w:eastAsia="el"/>
        </w:rPr>
        <w:t>τραπεζικές βεβαιώσεις στις οποίες αναφέρονται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βεβαιώσεις κατοχής κινητών αξιών (ομολόγων, μετοχών εισηγμένων εταιρειών) στις οποίες αποτιμάται η τρέχουσα αξία τους και η μέση αξία του προηγούμενου μήνα πριν από το μήνα υποβολής της αίτησης υπαγωγής.</w:t>
      </w:r>
    </w:p>
    <w:p>
      <w:pPr>
        <w:spacing w:before="240" w:after="240"/>
        <w:rPr>
          <w:lang w:val="el" w:eastAsia="el"/>
        </w:rPr>
      </w:pPr>
      <w:r>
        <w:rPr>
          <w:b/>
          <w:bCs/>
          <w:lang w:val="el" w:eastAsia="el"/>
        </w:rPr>
        <w:t>Οι βεβαιώσεις θα πρέπει να αναφέρουν όλες την ίδια ημερομηνία διαθέσιμων υπολοίπων ή και αποτίμησης αξιών.</w:t>
      </w:r>
    </w:p>
    <w:p>
      <w:pPr>
        <w:spacing w:before="240" w:after="240"/>
        <w:rPr>
          <w:lang w:val="el" w:eastAsia="el"/>
        </w:rPr>
      </w:pPr>
      <w:r>
        <w:rPr>
          <w:b/>
          <w:bCs/>
          <w:lang w:val="el" w:eastAsia="el"/>
        </w:rPr>
        <w:t xml:space="preserve">ii. </w:t>
      </w:r>
      <w:r>
        <w:rPr>
          <w:b/>
          <w:bCs/>
          <w:lang w:val="el" w:eastAsia="el"/>
        </w:rPr>
        <w:t xml:space="preserve">Σε περίπτωση που ο φορέας της επένδυσης είναι συνεταιρισμός </w:t>
      </w:r>
      <w:r>
        <w:rPr>
          <w:b/>
          <w:bCs/>
          <w:lang w:val="el" w:eastAsia="el"/>
        </w:rPr>
        <w:t>και εφόσον η συμμετοχή κάθε μέλους στην αύξηση του συνεταιριστικού κεφαλαίου για τους σκοπούς της επένδυσης, δεν υπερβαίνει τις 5.000 €, είναι δυνατό, αντί των παραπάνω δικαιολογητικών να υποβληθεί μόνο απόφαση της Γενικής Συνέλευσης.</w:t>
      </w:r>
    </w:p>
    <w:p>
      <w:pPr>
        <w:spacing w:before="240" w:after="240"/>
        <w:rPr>
          <w:lang w:val="el" w:eastAsia="el"/>
        </w:rPr>
      </w:pPr>
      <w:r>
        <w:rPr>
          <w:b/>
          <w:bCs/>
          <w:lang w:val="el" w:eastAsia="el"/>
        </w:rPr>
        <w:t xml:space="preserve">iii. Αν οι μέτοχοι-εταίροι του φορέα είναι </w:t>
      </w:r>
      <w:r>
        <w:rPr>
          <w:b/>
          <w:bCs/>
          <w:lang w:val="el" w:eastAsia="el"/>
        </w:rPr>
        <w:t xml:space="preserve">Νομικά πρόσωπα </w:t>
      </w:r>
      <w:r>
        <w:rPr>
          <w:b/>
          <w:bCs/>
          <w:lang w:val="el" w:eastAsia="el"/>
        </w:rPr>
        <w:t>υποβάλλονται για το καθένα: οικονομικές καταστάσεις της τελευταίας κλεισμένης διαχειριστικής χρήσης και οριστικό ισοζύγιο της τελευταίας κλεισμένης διαχειριστικής χρήσης για εταιρείες που τηρούν βιβλία Γ’ Κατηγορίας (εκτός αν έχουν ήδη υποβληθεί με τη Δήλωση ΜΜΕ για τον υπολογισμό του μεγέθους, οπότε δεν απαιτείται εκ νέου υποβολή) ή, για εταιρείες που τηρούν βιβλία Β’ κατηγορίας, καταρτισθείς προς τούτο ισολογισμός της τελευταίας κλεισμένης διαχειριστικής χρήσης και ισοζύγιο λογαριασμών του προηγούμενου μήνα υπογεγραμμένα από το λογιστή και το νόμιμο εκπρόσωπο της εταιρείας.</w:t>
      </w:r>
    </w:p>
    <w:p>
      <w:pPr>
        <w:spacing w:before="240" w:after="240"/>
        <w:rPr>
          <w:lang w:val="el" w:eastAsia="el"/>
        </w:rPr>
      </w:pPr>
      <w:r>
        <w:rPr>
          <w:b/>
          <w:bCs/>
          <w:lang w:val="el" w:eastAsia="el"/>
        </w:rPr>
        <w:t>Σε περίπτωση που η συμμετοχή του νομικού πρόσωπου στην αύξηση κεφαλαίου του φορέα του επενδυτικού σχεδίου, δεν προέλθει από υφιστάμενα διαθέσιμα, αλλά απαιτείται για το σκοπό αυτό προηγούμενη αύξηση του κεφαλαίου από νέες εισφορές των μετόχων/εταίρων του, υποβάλλονται:</w:t>
      </w:r>
    </w:p>
    <w:p>
      <w:pPr>
        <w:pStyle w:val="StructureList1"/>
        <w:spacing w:before="120" w:after="0"/>
        <w:rPr>
          <w:lang w:val="el" w:eastAsia="el"/>
        </w:rPr>
      </w:pPr>
      <w:r>
        <w:rPr>
          <w:b/>
          <w:bCs/>
          <w:lang w:val="el" w:eastAsia="el"/>
        </w:rPr>
        <w:t>-</w:t>
      </w:r>
      <w:r>
        <w:rPr>
          <w:b/>
          <w:bCs/>
          <w:lang w:val="en" w:eastAsia="en"/>
        </w:rPr>
        <w:tab/>
      </w:r>
      <w:r>
        <w:rPr>
          <w:b/>
          <w:bCs/>
          <w:lang w:val="el" w:eastAsia="el"/>
        </w:rPr>
        <w:t>απόφαση της Γ.Σ. της μετόχου ή του Δημοτικού Συμβουλίου (εφόσον ο φορέας της επένδυσης είναι δημοτική επιχείρηση), για τη συμμετοχή της στην αύξηση κεφαλαίου του φορέα για τους σκοπούς της επένδυσης.</w:t>
      </w:r>
    </w:p>
    <w:p>
      <w:pPr>
        <w:pStyle w:val="StructureList1"/>
        <w:spacing w:before="120" w:after="0"/>
        <w:rPr>
          <w:lang w:val="el" w:eastAsia="el"/>
        </w:rPr>
      </w:pPr>
      <w:r>
        <w:rPr>
          <w:b/>
          <w:bCs/>
          <w:lang w:val="el" w:eastAsia="el"/>
        </w:rPr>
        <w:t>-</w:t>
      </w:r>
      <w:r>
        <w:rPr>
          <w:b/>
          <w:bCs/>
          <w:lang w:val="en" w:eastAsia="en"/>
        </w:rPr>
        <w:tab/>
      </w:r>
      <w:r>
        <w:rPr>
          <w:b/>
          <w:bCs/>
          <w:lang w:val="el" w:eastAsia="el"/>
        </w:rPr>
        <w:t>κατά περίπτωση (για φυσικό ή νομικό πρόσωπο), τα δικαιολογητικά των προηγούμενων εδαφίων.</w:t>
      </w:r>
    </w:p>
    <w:p>
      <w:pPr>
        <w:spacing w:before="240" w:after="240"/>
        <w:rPr>
          <w:lang w:val="el" w:eastAsia="el"/>
        </w:rPr>
      </w:pPr>
      <w:r>
        <w:rPr>
          <w:b/>
          <w:bCs/>
          <w:lang w:val="el" w:eastAsia="el"/>
        </w:rPr>
        <w:t xml:space="preserve">iv. </w:t>
      </w:r>
      <w:r>
        <w:rPr>
          <w:b/>
          <w:bCs/>
          <w:lang w:val="el" w:eastAsia="el"/>
        </w:rPr>
        <w:t>Σε περίπτωση επενδυτικών φορέων εισηγμένων σε οργανωμένη χρηματιστηριακή αγορά</w:t>
      </w:r>
      <w:r>
        <w:rPr>
          <w:b/>
          <w:bCs/>
          <w:lang w:val="el" w:eastAsia="el"/>
        </w:rPr>
        <w:t>, αντί των ανωτέρω δικαιολογητικών υποβάλλεται η απόφαση της Επιτροπής Κεφαλαιαγοράς για την έγκριση της αύξησης μετοχικού κεφαλαίου.</w:t>
      </w:r>
    </w:p>
    <w:p>
      <w:pPr>
        <w:pStyle w:val="MainText"/>
        <w:spacing w:before="120" w:after="0"/>
        <w:rPr>
          <w:lang w:val="el" w:eastAsia="el"/>
        </w:rPr>
      </w:pPr>
      <w:r>
        <w:rPr>
          <w:b/>
          <w:bCs/>
          <w:lang w:val="el" w:eastAsia="el"/>
        </w:rPr>
        <w:t>10.2</w:t>
      </w:r>
      <w:r>
        <w:rPr>
          <w:b/>
          <w:bCs/>
          <w:lang w:val="el" w:eastAsia="el"/>
        </w:rPr>
        <w:t xml:space="preserve"> </w:t>
      </w:r>
      <w:r>
        <w:rPr>
          <w:b/>
          <w:bCs/>
          <w:lang w:val="el" w:eastAsia="el"/>
        </w:rPr>
        <w:t>Αύξηση κεφαλαίου για το επενδυτικό σχέδιο πριν την υποβολή της αίτησης υπαγωγής</w:t>
      </w:r>
    </w:p>
    <w:p>
      <w:pPr>
        <w:spacing w:before="240" w:after="240"/>
        <w:rPr>
          <w:lang w:val="el" w:eastAsia="el"/>
        </w:rPr>
      </w:pPr>
      <w:r>
        <w:rPr>
          <w:b/>
          <w:bCs/>
          <w:lang w:val="el" w:eastAsia="el"/>
        </w:rPr>
        <w:t>Σε περίπτωση που η αύξηση κεφαλαίου για το επενδυτικό σχέδιο έχει πραγματοποιηθεί πριν την υποβολή της αίτησης υπαγωγής, υποβάλλονται:</w:t>
      </w:r>
    </w:p>
    <w:p>
      <w:pPr>
        <w:spacing w:before="240" w:after="240"/>
        <w:rPr>
          <w:lang w:val="el" w:eastAsia="el"/>
        </w:rPr>
      </w:pPr>
      <w:r>
        <w:rPr>
          <w:b/>
          <w:bCs/>
          <w:lang w:val="el" w:eastAsia="el"/>
        </w:rPr>
        <w:t>▪ Νομιμοποιητικά στοιχεία αύξησης και καταβολής του κεφαλαίου από τα οποία και να προκύπτει ότι αυτή πραγματοποιήθηκε για το σκοπό της επένδυσης. Αναλυτικότερα:</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κεφαλαιουχικών εταιρειών: (1) Απόσπασμα απόφασης Γενικής Συνέλευσης (Γ.Σ.) για την αύξηση του μετοχικού κεφαλαίου για το σκοπό της προτεινόμενης επένδυσης. (2) Πιστοποιητικό ΓΕΜΗ καταχώρησης της απόφασης αύξησης (3) Καταθετήρια του εισφερόμενου ποσού από τους μετόχους όπου θα αναγράφεται η αιτιολογία καταβολής (4) Πιστοποιητικό ΓΕΜΗ της πιστοποίησης καταβολής της αύξησης ή αντίγραφο της σχετικής καταχώρησης στο ΓΕΜΗ.</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προσωπικών εταιρειών: Πράξη τροποποίησης καταστατικού, κατατεθειμένη στο ΓΕΜΗ και το αντίστοιχο πιστοποιητικό ΓΕΜΗ της εν λόγω καταχώρησης, αναφορικά με την πραγματοποιηθείσα αύξηση του εταιρικού κεφαλαίου, όπου θα αναγράφεται ο σκοπός της.</w:t>
      </w:r>
    </w:p>
    <w:p>
      <w:pPr>
        <w:spacing w:before="240" w:after="240"/>
        <w:rPr>
          <w:lang w:val="el" w:eastAsia="el"/>
        </w:rPr>
      </w:pPr>
      <w:r>
        <w:rPr>
          <w:b/>
          <w:bCs/>
          <w:lang w:val="el" w:eastAsia="el"/>
        </w:rPr>
        <w:t>▪ Στοιχεία τεκμηρίωσης της διαθεσιμότητας του κεφαλαίου της αύξησης κατά το χρόνο υποβολής της αίτησης υπαγωγής (βεβαίωση μέσου υπολοίπου τραπεζικού λογαριασμού του τελευταίου μηνός καθώς και πρόσφατο απόσπασμα ισοζυγίου στο οποίο εμφανίζονται τα υπόλοιπα των εν λόγω λογαριασμών για επιχειρήσεις με βιβλία Γ’ Κατηγορίας).</w:t>
      </w:r>
    </w:p>
    <w:p>
      <w:pPr>
        <w:spacing w:before="240" w:after="240"/>
        <w:rPr>
          <w:lang w:val="el" w:eastAsia="el"/>
        </w:rPr>
      </w:pPr>
      <w:r>
        <w:rPr>
          <w:b/>
          <w:bCs/>
          <w:lang w:val="el" w:eastAsia="el"/>
        </w:rPr>
        <w:t>Σημειώνεται ότι ως χρόνος της αύξησης θεωρείται: α) για τις επιχειρήσεις που έχουν υποχρέωση πιστοποίησης της καταβολής: η ημερομηνία ανακοίνωσης από το Γ.Ε.Μ.Η (ή το οικείο μητρώο) της καταχώρησης πιστοποίησης της καταβολής του ποσού της αύξησης β) για τις λοιπές επιχειρήσεις: η ημερομηνία ανακοίνωσης από το Γ.Ε.Μ.Η (ή το οικείο μητρώο) της καταχώρησης της τροποποίησης του καταστατικού.</w:t>
      </w:r>
    </w:p>
    <w:p>
      <w:pPr>
        <w:pStyle w:val="MainText"/>
        <w:spacing w:before="120" w:after="0"/>
        <w:rPr>
          <w:lang w:val="el" w:eastAsia="el"/>
        </w:rPr>
      </w:pPr>
      <w:r>
        <w:rPr>
          <w:b/>
          <w:bCs/>
          <w:lang w:val="el" w:eastAsia="el"/>
        </w:rPr>
        <w:t>10.3</w:t>
      </w:r>
      <w:r>
        <w:rPr>
          <w:b/>
          <w:bCs/>
          <w:lang w:val="el" w:eastAsia="el"/>
        </w:rPr>
        <w:t xml:space="preserve"> </w:t>
      </w:r>
      <w:r>
        <w:rPr>
          <w:b/>
          <w:bCs/>
          <w:lang w:val="el" w:eastAsia="el"/>
        </w:rPr>
        <w:t>Κεφαλαιοποίηση ή ανάλωση υφιστάμενων φορολογηθέντων αποθεματικών ή κερδών εις νέον</w:t>
      </w:r>
    </w:p>
    <w:p>
      <w:pPr>
        <w:spacing w:before="240" w:after="240"/>
        <w:rPr>
          <w:lang w:val="el" w:eastAsia="el"/>
        </w:rPr>
      </w:pPr>
      <w:r>
        <w:rPr>
          <w:b/>
          <w:bCs/>
          <w:lang w:val="el" w:eastAsia="el"/>
        </w:rPr>
        <w:t>Σε περίπτωση που σύνολο ή τμήμα των ιδίων κεφαλαίων πρόκειται να καλυφθεί με κεφαλαιοποίηση ή ανάλωση υφιστάμενων φορολογηθέντων αποθεματικών ή κερδών εις νέον:</w:t>
      </w:r>
    </w:p>
    <w:p>
      <w:pPr>
        <w:spacing w:before="240" w:after="240"/>
        <w:rPr>
          <w:lang w:val="el" w:eastAsia="el"/>
        </w:rPr>
      </w:pPr>
      <w:r>
        <w:rPr>
          <w:b/>
          <w:bCs/>
          <w:lang w:val="el" w:eastAsia="el"/>
        </w:rPr>
        <w:t>▪ Για υφιστάμενες εταιρείες με διπλογραφικό λογιστικό σύστημα (βιβλία Γ κατηγορίας), τα απαιτούμενα δικαιολογητικά καλύπτονται από τα Οικονομικά στοιχεία του φορέα που υποβάλλονται σύμφωνα με το εδάφιο 6 της παρούσας (Οικονομικά στοιχεία φορέα επενδυτικού σχεδίου, όπως τηρούνται κατά περίπτωση).</w:t>
      </w:r>
    </w:p>
    <w:p>
      <w:pPr>
        <w:spacing w:before="240" w:after="240"/>
        <w:rPr>
          <w:lang w:val="el" w:eastAsia="el"/>
        </w:rPr>
      </w:pPr>
      <w:r>
        <w:rPr>
          <w:b/>
          <w:bCs/>
          <w:lang w:val="el" w:eastAsia="el"/>
        </w:rPr>
        <w:t>▪ Για υφιστάμενες εταιρείες με απλογραφικό σύστημα (βιβλία Β κατηγορίας), αυτός ο τρόπος κάλυψης ιδίων κεφαλαίων δεν γίνεται αποδεκτός.</w:t>
      </w:r>
    </w:p>
    <w:p>
      <w:pPr>
        <w:spacing w:before="240" w:after="240"/>
        <w:rPr>
          <w:lang w:val="el" w:eastAsia="el"/>
        </w:rPr>
      </w:pPr>
      <w:r>
        <w:rPr>
          <w:b/>
          <w:bCs/>
          <w:lang w:val="el" w:eastAsia="el"/>
        </w:rPr>
        <w:t>Για την τεκμηρίωση του τρόπου σχηματισμού των φορολογηθέντων αποθεματικών (από πραγματοποιηθέντα έσοδα του φορέα) και της δυνατότητας διάθεσης τους για τον σκοπό της επένδυσης, υποβάλλονται τα παρακάτω δικαιολογητικά για τις χρήσεις στις οποίες σχηματίστηκαν:</w:t>
      </w:r>
    </w:p>
    <w:p>
      <w:pPr>
        <w:spacing w:before="240" w:after="240"/>
        <w:rPr>
          <w:lang w:val="el" w:eastAsia="el"/>
        </w:rPr>
      </w:pPr>
      <w:r>
        <w:rPr>
          <w:b/>
          <w:bCs/>
          <w:lang w:val="el" w:eastAsia="el"/>
        </w:rPr>
        <w:t>• Ισοζύγιο των λογαριασμών: ΕΛΠ:46 (Αποθεματικά νόμων) και 48 (Αποθεματικά καταστατικού και λοιπά αποθεματικά). Σε περίπτωση που οι χρήσεις αναφέρονται σε ΕΓΛΣ: 41.03, 41.04, 41.05.</w:t>
      </w:r>
    </w:p>
    <w:p>
      <w:pPr>
        <w:spacing w:before="240" w:after="240"/>
        <w:rPr>
          <w:lang w:val="el" w:eastAsia="el"/>
        </w:rPr>
      </w:pPr>
      <w:r>
        <w:rPr>
          <w:b/>
          <w:bCs/>
          <w:lang w:val="el" w:eastAsia="el"/>
        </w:rPr>
        <w:t>• Ισολογισμό για τις σχετικές χρήσεις σχηματισμού τους.</w:t>
      </w:r>
    </w:p>
    <w:p>
      <w:pPr>
        <w:spacing w:before="240" w:after="240"/>
        <w:rPr>
          <w:lang w:val="el" w:eastAsia="el"/>
        </w:rPr>
      </w:pPr>
      <w:r>
        <w:rPr>
          <w:b/>
          <w:bCs/>
          <w:lang w:val="el" w:eastAsia="el"/>
        </w:rPr>
        <w:t>• Το προσάρτημα του παραπάνω ισολογισμού, το οποίο στο στοιχείο (12) «Στοιχεία Καθαρής Θέσης», υποχρεωτικά πρέπει να έχει ανάλυση κάθε αποθεματικού,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 Ο αριθμός (12) και η περιγραφή «Στοιχεία Καθαρής Θέσης» στο προσάρτημα είναι ενδεικτικός και μπορεί να διαφέρει αριθμητικά ή λεκτικά, ανάλογα με τις ιδιαίτερες απαιτήσεις κάθε οντότητας. Ωστόσο, σίγουρα θα υπάρχει σχετική αναφορά καθώς είναι υποχρέωση του Άρθρου 29 του Ν.4308/14.</w:t>
      </w:r>
    </w:p>
    <w:p>
      <w:pPr>
        <w:spacing w:before="240" w:after="240"/>
        <w:rPr>
          <w:lang w:val="el" w:eastAsia="el"/>
        </w:rPr>
      </w:pPr>
      <w:r>
        <w:rPr>
          <w:b/>
          <w:bCs/>
          <w:lang w:val="el" w:eastAsia="el"/>
        </w:rPr>
        <w:t>• Κατάσταση Μεταβολών καθαρής θέσης, όπου φαίνονται αναλυτικά το αρχικό-τελικό υπόλοιπο και οι μεταβολές στην κάθε χρήση των αποθεματικών (Μόνο για Μεσαίες και Μεγάλες Επιχειρήσεις βάσει κριτηρίων ΕΛΠ).</w:t>
      </w:r>
    </w:p>
    <w:p>
      <w:pPr>
        <w:spacing w:before="240" w:after="240"/>
        <w:rPr>
          <w:lang w:val="el" w:eastAsia="el"/>
        </w:rPr>
      </w:pPr>
      <w:r>
        <w:rPr>
          <w:b/>
          <w:bCs/>
          <w:lang w:val="el" w:eastAsia="el"/>
        </w:rPr>
        <w:t>• Αποφάσεις της Γενικής Συνέλευσης των φορέων για τα έτη στα οποία σχηματίστηκαν αποθεματικά από την διανομή κερδών.</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Στοιχεία τεκμηρίωσης της δυνατότητας χρηματοδότησης του ενισχυόμενου κόστους του επενδυτικού σχεδίου από το φορέα με εξωτερική χρηματοδότηση.</w:t>
      </w:r>
    </w:p>
    <w:p>
      <w:pPr>
        <w:spacing w:before="240" w:after="240"/>
        <w:rPr>
          <w:lang w:val="el" w:eastAsia="el"/>
        </w:rPr>
      </w:pPr>
      <w:r>
        <w:rPr>
          <w:b/>
          <w:bCs/>
          <w:lang w:val="el" w:eastAsia="el"/>
        </w:rPr>
        <w:t>Η τεκμηρίωση της δυνατότητας χρηματοδότησης του κόστους του επενδυτικού σχεδίου αναφέρεται στο συνολικό αιτηθέν ενισχυόμενο κόστος που προκύπτει μετά την εφαρμογή των ορίων και περιορισμών του νόμου 4887/22 (π.χ. περιορισμοί άρθρου 6) και της οικείας απόφασης προκήρυξης καθεστώτος.</w:t>
      </w:r>
    </w:p>
    <w:p>
      <w:pPr>
        <w:spacing w:before="240" w:after="240"/>
        <w:rPr>
          <w:lang w:val="el" w:eastAsia="el"/>
        </w:rPr>
      </w:pPr>
      <w:r>
        <w:rPr>
          <w:b/>
          <w:bCs/>
          <w:lang w:val="el" w:eastAsia="el"/>
        </w:rPr>
        <w:t>Η δυνατότητα χρηματοδότησης του επενδυτικού σχεδίου με τη λήψη δανείου, τεκμηριώνεται με την υποβολή ενός εκ των παρακάτω δικαιολογητικών:</w:t>
      </w:r>
    </w:p>
    <w:p>
      <w:pPr>
        <w:spacing w:before="240" w:after="240"/>
        <w:rPr>
          <w:lang w:val="el" w:eastAsia="el"/>
        </w:rPr>
      </w:pPr>
      <w:r>
        <w:rPr>
          <w:b/>
          <w:bCs/>
          <w:lang w:val="el" w:eastAsia="el"/>
        </w:rPr>
        <w:t>i. Προέγκριση χορήγησης δανείου από Τράπεζα ή άλλο χρηματοδοτικό οργανισμό, στην οποία αναφέρονται το ύψος, ο σκοπός, η διάρκεια, το επιτόκιο, η περίοδος χάριτος, οι εξασφαλίσεις για την χορήγηση του δανείου. Στην επιστολή έγκρισης δανείου αναφέρονται σαφώς το αντικείμενο, ο τόπος και το συνολικό κόστος του επενδυτικού σχεδίου.</w:t>
      </w:r>
    </w:p>
    <w:p>
      <w:pPr>
        <w:spacing w:before="240" w:after="240"/>
        <w:rPr>
          <w:lang w:val="el" w:eastAsia="el"/>
        </w:rPr>
      </w:pPr>
      <w:r>
        <w:rPr>
          <w:b/>
          <w:bCs/>
          <w:lang w:val="el" w:eastAsia="el"/>
        </w:rPr>
        <w:t xml:space="preserve">Η υποβολή της προέγκρισης δύναται να πραγματοποιείται το αργότερο 45 ημέρες μετά την καταληκτική ημερομηνία υποβολής αιτήσεων της οικείας προκήρυξης. Στην περίπτωση αυτή υποβάλλεται Υπεύθυνη Δήλωση ψηφιακά υπογεγραμμένη από τον νόμιμο εκπρόσωπο του φορέα της επένδυσης περί προσκόμισης της εγκριτικής πράξης του δανείου (προέγκριση) εντός </w:t>
      </w:r>
      <w:r>
        <w:rPr>
          <w:b/>
          <w:bCs/>
          <w:lang w:val="el" w:eastAsia="el"/>
        </w:rPr>
        <w:t xml:space="preserve">45 </w:t>
      </w:r>
      <w:r>
        <w:rPr>
          <w:b/>
          <w:bCs/>
          <w:lang w:val="el" w:eastAsia="el"/>
        </w:rPr>
        <w:t>ημερών από τη λήξη της προθεσμίας υποβολής των αιτήσεων. Στην Υπεύθυνη Δήλωση αναγράφεται το αιτούμενο ποσό του δανείου.</w:t>
      </w:r>
    </w:p>
    <w:p>
      <w:pPr>
        <w:spacing w:before="240" w:after="240"/>
        <w:rPr>
          <w:lang w:val="el" w:eastAsia="el"/>
        </w:rPr>
      </w:pPr>
      <w:r>
        <w:rPr>
          <w:b/>
          <w:bCs/>
          <w:lang w:val="el" w:eastAsia="el"/>
        </w:rPr>
        <w:t>Σε περίπτωση χορήγησης δανείου από fund υποβάλλονται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της επενδυτικής επιτροπής του fund για τη χορήγηση δανείου χρηματοδότησης της επένδυσης</w:t>
      </w:r>
    </w:p>
    <w:p>
      <w:pPr>
        <w:pStyle w:val="StructureList1"/>
        <w:spacing w:before="120" w:after="0"/>
        <w:rPr>
          <w:lang w:val="el" w:eastAsia="el"/>
        </w:rPr>
      </w:pPr>
      <w:r>
        <w:rPr>
          <w:b/>
          <w:bCs/>
          <w:lang w:val="el" w:eastAsia="el"/>
        </w:rPr>
        <w:t>β)</w:t>
      </w:r>
      <w:r>
        <w:rPr>
          <w:b/>
          <w:bCs/>
          <w:lang w:val="en" w:eastAsia="en"/>
        </w:rPr>
        <w:tab/>
      </w:r>
      <w:r>
        <w:rPr>
          <w:b/>
          <w:bCs/>
          <w:lang w:val="el" w:eastAsia="el"/>
        </w:rPr>
        <w:t>βεβαίωση καταχώρησης του fund από την αρμόδια Επιτροπή Κεφαλαιαγοράς.</w:t>
      </w:r>
    </w:p>
    <w:p>
      <w:pPr>
        <w:spacing w:before="240" w:after="240"/>
        <w:rPr>
          <w:lang w:val="el" w:eastAsia="el"/>
        </w:rPr>
      </w:pPr>
      <w:r>
        <w:rPr>
          <w:b/>
          <w:bCs/>
          <w:lang w:val="el" w:eastAsia="el"/>
        </w:rPr>
        <w:t>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b/>
          <w:bCs/>
          <w:lang w:val="el" w:eastAsia="el"/>
        </w:rPr>
        <w:t>ii. Σε περίπτωση χρήσης ομολογιακού δανείου, Απόφαση του αρμόδιου συλλογικού οργάνου της Α.Ε. (Δ.Σ. ή Γ.Σ.) για την έκδοση ομολογιακού δανείου και βεβαίωση γνωστοποίησής της στο ΓΕΜΗ. Στην απόφαση αναφέρεται ο σκοπός, το είδος, το ύψος, οι εξουσιοδοτήσεις και λοιποί όροι του δανείου.</w:t>
      </w:r>
    </w:p>
    <w:p>
      <w:pPr>
        <w:spacing w:before="240" w:after="240"/>
        <w:rPr>
          <w:lang w:val="el" w:eastAsia="el"/>
        </w:rPr>
      </w:pPr>
      <w:r>
        <w:rPr>
          <w:b/>
          <w:bCs/>
          <w:lang w:val="el" w:eastAsia="el"/>
        </w:rPr>
        <w:t>iii. Στην περίπτωση προσκόμισης της έγκρισης του δανείου σε χρόνο μεταγενέστερο της αίτησης για την ανάλυση της βιωσιμότητας και τον υπολογισμό του δείκτη Ικανότητας Αποπληρωμής Τοκοχρεωλυσίων, θα θεωρηθεί ότι ο φορέας λαμβάνει δάνειο συγκεκριμένης διάρκειας και επιτοκίου, τα οποία ορίζονται στο σχετικό πίνακα του Προσαρτήματος της Οικονομοτεχνικής Μελέτης (Πίνακες Προβλέψεων Βιωσιμότητας και Απολογιστικών Στοιχείων Φορέα).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Στοιχεία τεκμηρίωσης των υφιστάμενων θέσεων απασχόλησης.</w:t>
      </w:r>
    </w:p>
    <w:p>
      <w:pPr>
        <w:spacing w:before="240" w:after="240"/>
        <w:rPr>
          <w:lang w:val="el" w:eastAsia="el"/>
        </w:rPr>
      </w:pPr>
      <w:r>
        <w:rPr>
          <w:b/>
          <w:bCs/>
          <w:lang w:val="el" w:eastAsia="el"/>
        </w:rPr>
        <w:t>Υποβάλλονται:</w:t>
      </w:r>
    </w:p>
    <w:p>
      <w:pPr>
        <w:spacing w:before="240" w:after="240"/>
        <w:rPr>
          <w:lang w:val="el" w:eastAsia="el"/>
        </w:rPr>
      </w:pPr>
      <w:r>
        <w:rPr>
          <w:b/>
          <w:bCs/>
          <w:lang w:val="el" w:eastAsia="el"/>
        </w:rPr>
        <w:t>i. οι υποβληθείσες ΑΠΔ για τους τελευταίους 12 μήνες πριν την υποβολή της αίτησης υπαγωγής, συνοδευόμενες από τις αντίστοιχες μηνιαίες καταστάσεις μισθοδοσίας της επιχείρησης ή εναλλακτικά Υπεύθυνη δήλωση του νόμιμου εκπροσώπου του φορέα της επένδυσης ψηφιακά υπογεγραμμένη που δηλώνει τις θέσεις απασχόλησης της επιχείρησης εκφρασμένες σε ΕΜΕ για τους τελευταίους 12 μήνες πριν την υποβολή της αίτησης υπαγωγής</w:t>
      </w:r>
    </w:p>
    <w:p>
      <w:pPr>
        <w:spacing w:before="240" w:after="240"/>
        <w:rPr>
          <w:lang w:val="el" w:eastAsia="el"/>
        </w:rPr>
      </w:pPr>
      <w:r>
        <w:rPr>
          <w:b/>
          <w:bCs/>
          <w:lang w:val="el" w:eastAsia="el"/>
        </w:rPr>
        <w:t>ii. αρχείο xls (Πίνακας υφιστάμενης απασχόλησης) με την ονομαστική κατάσταση των εργαζομένων για το τελευταίο δωδεκάμηνο πριν την αίτηση υπαγωγής (βάσει υποδείγματος αναρτημένου στην ιστοσελίδα του αναπτυξιακού νόμου), ή σχετική εκτυπωμένη αναφορά πληροφοριακού συστήματος της επιχείρησης που περιέχει τα στοιχεία του υποδείγματος</w:t>
      </w:r>
    </w:p>
    <w:p>
      <w:pPr>
        <w:spacing w:before="240" w:after="240"/>
        <w:rPr>
          <w:lang w:val="el" w:eastAsia="el"/>
        </w:rPr>
      </w:pPr>
      <w:r>
        <w:rPr>
          <w:b/>
          <w:bCs/>
          <w:lang w:val="el" w:eastAsia="el"/>
        </w:rPr>
        <w:t>iii. Στην περίπτωση που ο φορέας λαμβάνει βαθμολογία για την αύξηση της απασχόλησης με έμφαση στο εξειδικευμένο προσωπικό (ποσοστό % πτυχιούχων (Πανεπιστήμιο, ΤΕΙ) καθώς και των πτυχιούχων μέσων επαγγελματικών σχολών (ΙΕΚ, ΔΙΕΚ κλπ) στις νέες θέσεις εργασίας), υποβάλλεται με συμπληρωματικό έγγραφο ονομαστική κατάσταση των απασχολούμενων πτυχιούχων (Πανεπιστήμιο, ΤΕΙ) και μέσων επαγγελματικών σχολών (ΙΕΚ, ΔΙΕΚ κλπ) εφόσον δεν επισημαίνονται στο παραπάνω αρχείο xls ή δεν προκύπτει από τις υποβληθείσες καταστάσεις μισθοδοσίας.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Στοιχεία τεκμηρίωσης της διαθεσιμότητας του τόπου εγκατάστασης για επενδυτικά σχέδια που πρόκειται να υλοποιηθούν σε - ιδιόκτητο ή σε μισθωμένο χώρο (γήπεδο ή ακίνητο).</w:t>
      </w:r>
    </w:p>
    <w:p>
      <w:pPr>
        <w:spacing w:before="240" w:after="240"/>
        <w:rPr>
          <w:lang w:val="el" w:eastAsia="el"/>
        </w:rPr>
      </w:pPr>
      <w:r>
        <w:rPr>
          <w:b/>
          <w:bCs/>
          <w:lang w:val="el" w:eastAsia="el"/>
        </w:rPr>
        <w:t>i. Σε περίπτωση εγκατάστασης σε ιδιόκτητο χώρο, υποβάλλονται τίτλος κυριότητας και πιστοποιητικό μεταγραφής αυτού στο αρμόδιο Κτηματολογικό Γραφείο.</w:t>
      </w:r>
    </w:p>
    <w:p>
      <w:pPr>
        <w:spacing w:before="240" w:after="240"/>
        <w:rPr>
          <w:lang w:val="el" w:eastAsia="el"/>
        </w:rPr>
      </w:pPr>
      <w:r>
        <w:rPr>
          <w:b/>
          <w:bCs/>
          <w:lang w:val="el" w:eastAsia="el"/>
        </w:rPr>
        <w:t>ii. Σε περίπτωση εγκατάστασης σε μη ιδιόκτητο χώρο, υποβάλλεται σύμβαση μίσθωσης με αντίστοιχη εγγραφή δήλωσης στην αρμόδια ΔΟΥ. Σε άλλη περίπτωση, δήλωση ιδιοκτήτη (ιδιωτικού ή δημόσιου φορέα) για την πρόθεση πώλησης ή μίσθωσης για το σκοπό της επένδυσης, στην οποία θα αναφέρονται και οι όροι αυτής (κόστος, διάρκεια, κα). Σε περίπτωση που το επενδυτικό σχέδιο περιλαμβάνει δαπάνες ανέγερσης, ή επέκτασης κτιριακών εγκαταστάσεων, θα πρέπει στους όρους της μίσθωσης να τεκμηριώνεται διάρκεια κατ’ ελάχιστον τεσσάρων ετών μετά από την εκτιμώμενη ημερομηνία ολοκλήρωσης των μακροχρόνιων υποχρεώσεων.</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Έγκριση χρηματοδοτικής μίσθωσης για την απόκτηση καινούριου μηχανολογικού και λοιπού εξοπλισμού</w:t>
      </w:r>
    </w:p>
    <w:p>
      <w:pPr>
        <w:spacing w:before="240" w:after="240"/>
        <w:rPr>
          <w:lang w:val="el" w:eastAsia="el"/>
        </w:rPr>
      </w:pPr>
      <w:r>
        <w:rPr>
          <w:b/>
          <w:bCs/>
          <w:lang w:val="el" w:eastAsia="el"/>
        </w:rPr>
        <w:t>Υποβάλλεται η Έγκριση χρηματοδοτικής μίσθωσης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Στοιχεία τεκμηρίωσης για την αξιοποίηση διατηρητέου κτιρίου παραδοσιακού κτιρίου</w:t>
      </w:r>
    </w:p>
    <w:p>
      <w:pPr>
        <w:pStyle w:val="MainText"/>
        <w:spacing w:before="120" w:after="0"/>
        <w:rPr>
          <w:lang w:val="el" w:eastAsia="el"/>
        </w:rPr>
      </w:pPr>
      <w:r>
        <w:rPr>
          <w:b/>
          <w:bCs/>
          <w:lang w:val="el" w:eastAsia="el"/>
        </w:rPr>
        <w:t>15.1</w:t>
      </w:r>
      <w:r>
        <w:rPr>
          <w:b/>
          <w:bCs/>
          <w:lang w:val="el" w:eastAsia="el"/>
        </w:rPr>
        <w:t xml:space="preserve"> </w:t>
      </w:r>
      <w:r>
        <w:rPr>
          <w:b/>
          <w:bCs/>
          <w:lang w:val="el" w:eastAsia="el"/>
        </w:rPr>
        <w:t>Αξιοποίηση διατηρητέου κτιρίου:</w:t>
      </w:r>
    </w:p>
    <w:p>
      <w:pPr>
        <w:spacing w:before="240" w:after="240"/>
        <w:rPr>
          <w:lang w:val="el" w:eastAsia="el"/>
        </w:rPr>
      </w:pPr>
      <w:r>
        <w:rPr>
          <w:b/>
          <w:bCs/>
          <w:lang w:val="el" w:eastAsia="el"/>
        </w:rPr>
        <w:t>ΦΕΚ δημοσίευσης της πράξης χαρακτηρισμού διατηρητέου κτιρίου.</w:t>
      </w:r>
    </w:p>
    <w:p>
      <w:pPr>
        <w:pStyle w:val="MainText"/>
        <w:spacing w:before="120" w:after="0"/>
        <w:rPr>
          <w:lang w:val="el" w:eastAsia="el"/>
        </w:rPr>
      </w:pPr>
      <w:r>
        <w:rPr>
          <w:b/>
          <w:bCs/>
          <w:lang w:val="el" w:eastAsia="el"/>
        </w:rPr>
        <w:t>15.2</w:t>
      </w:r>
      <w:r>
        <w:rPr>
          <w:b/>
          <w:bCs/>
          <w:lang w:val="el" w:eastAsia="el"/>
        </w:rPr>
        <w:t xml:space="preserve"> </w:t>
      </w:r>
      <w:r>
        <w:rPr>
          <w:b/>
          <w:bCs/>
          <w:lang w:val="el" w:eastAsia="el"/>
        </w:rPr>
        <w:t>Αξιοποίηση παραδοσιακού κτιρίου :</w:t>
      </w:r>
    </w:p>
    <w:p>
      <w:pPr>
        <w:spacing w:before="240" w:after="240"/>
        <w:rPr>
          <w:lang w:val="el" w:eastAsia="el"/>
        </w:rPr>
      </w:pPr>
      <w:r>
        <w:rPr>
          <w:b/>
          <w:bCs/>
          <w:lang w:val="el" w:eastAsia="el"/>
        </w:rPr>
        <w:t>Ατομική πράξη χαρακτηρισμού του κτιρίου ως παραδοσιακό από την αρμόδια Υπηρεσία ή Βεβαίωση της αρμόδιας Υπηρεσίας ότι το εν λόγω ακίνητο βρίσκεται εντός παραδοσιακού οικισμού για τον οποίο όμως δεν εκδίδονται ‘ατομικές’ πράξεις χαρακτηρισμού παραδοσιακών κτιρίων.</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Πρόσθετα Δικαιολογητικά Τεκμηρίωσης Βαθμολογίας</w:t>
      </w:r>
    </w:p>
    <w:p>
      <w:pPr>
        <w:pStyle w:val="MainText"/>
        <w:spacing w:before="120" w:after="0"/>
        <w:rPr>
          <w:lang w:val="el" w:eastAsia="el"/>
        </w:rPr>
      </w:pPr>
      <w:r>
        <w:rPr>
          <w:b/>
          <w:bCs/>
          <w:lang w:val="el" w:eastAsia="el"/>
        </w:rPr>
        <w:t>16.1.</w:t>
      </w:r>
      <w:r>
        <w:rPr>
          <w:b/>
          <w:bCs/>
          <w:lang w:val="el" w:eastAsia="el"/>
        </w:rPr>
        <w:t xml:space="preserve"> </w:t>
      </w:r>
      <w:r>
        <w:rPr>
          <w:b/>
          <w:bCs/>
          <w:lang w:val="el" w:eastAsia="el"/>
        </w:rPr>
        <w:t>Δεικτών ωριμότητας επενδυτικού σχεδίου</w:t>
      </w:r>
    </w:p>
    <w:p>
      <w:pPr>
        <w:spacing w:before="240" w:after="240"/>
        <w:rPr>
          <w:lang w:val="el" w:eastAsia="el"/>
        </w:rPr>
      </w:pPr>
      <w:r>
        <w:rPr>
          <w:b/>
          <w:bCs/>
          <w:lang w:val="el" w:eastAsia="el"/>
        </w:rPr>
        <w:t>i. Έγκριση περιβαλλοντικών όρων για την νέα επένδυση (π.χ. ΑΕΠΟ, ΠΠΔ, κ.λ.π.)</w:t>
      </w:r>
    </w:p>
    <w:p>
      <w:pPr>
        <w:spacing w:before="240" w:after="240"/>
        <w:rPr>
          <w:lang w:val="el" w:eastAsia="el"/>
        </w:rPr>
      </w:pPr>
      <w:r>
        <w:rPr>
          <w:b/>
          <w:bCs/>
          <w:lang w:val="el" w:eastAsia="el"/>
        </w:rPr>
        <w:t>ii. Προέγκριση της οικοδομικής άδειας και βεβαίωση όρων δόμησης για την νέα επένδυση ή εναλλακτικά άδεια έγκρισης εργασιών μικρής κλίμακας</w:t>
      </w:r>
    </w:p>
    <w:p>
      <w:pPr>
        <w:spacing w:before="240" w:after="240"/>
        <w:rPr>
          <w:lang w:val="el" w:eastAsia="el"/>
        </w:rPr>
      </w:pPr>
      <w:r>
        <w:rPr>
          <w:b/>
          <w:bCs/>
          <w:lang w:val="el" w:eastAsia="el"/>
        </w:rPr>
        <w:t>iii. Aδεια Αρχαιολογικής Υπηρεσίας για την νέα επένδυση</w:t>
      </w:r>
    </w:p>
    <w:p>
      <w:pPr>
        <w:spacing w:before="240" w:after="240"/>
        <w:rPr>
          <w:lang w:val="el" w:eastAsia="el"/>
        </w:rPr>
      </w:pPr>
      <w:r>
        <w:rPr>
          <w:b/>
          <w:bCs/>
          <w:lang w:val="el" w:eastAsia="el"/>
        </w:rPr>
        <w:t>iv. Οικοδομική Άδεια για την νέα επένδυση</w:t>
      </w:r>
    </w:p>
    <w:p>
      <w:pPr>
        <w:pStyle w:val="MainText"/>
        <w:spacing w:before="120" w:after="0"/>
        <w:rPr>
          <w:lang w:val="el" w:eastAsia="el"/>
        </w:rPr>
      </w:pPr>
      <w:r>
        <w:rPr>
          <w:b/>
          <w:bCs/>
          <w:lang w:val="el" w:eastAsia="el"/>
        </w:rPr>
        <w:t>16.2.</w:t>
      </w:r>
      <w:r>
        <w:rPr>
          <w:b/>
          <w:bCs/>
          <w:lang w:val="el" w:eastAsia="el"/>
        </w:rPr>
        <w:t xml:space="preserve"> </w:t>
      </w:r>
      <w:r>
        <w:rPr>
          <w:b/>
          <w:bCs/>
          <w:lang w:val="el" w:eastAsia="el"/>
        </w:rPr>
        <w:t>Δεικτών αξιολόγησης φορέα επενδυτικού σχεδίου</w:t>
      </w:r>
    </w:p>
    <w:p>
      <w:pPr>
        <w:spacing w:before="240" w:after="240"/>
        <w:rPr>
          <w:lang w:val="el" w:eastAsia="el"/>
        </w:rPr>
      </w:pPr>
      <w:r>
        <w:rPr>
          <w:b/>
          <w:bCs/>
          <w:lang w:val="el" w:eastAsia="el"/>
        </w:rPr>
        <w:t xml:space="preserve">Σε περίπτωση </w:t>
      </w:r>
      <w:r>
        <w:rPr>
          <w:b/>
          <w:bCs/>
          <w:lang w:val="el" w:eastAsia="el"/>
        </w:rPr>
        <w:t>νεοσύστατου φορέα</w:t>
      </w:r>
      <w:r>
        <w:rPr>
          <w:b/>
          <w:bCs/>
          <w:lang w:val="el" w:eastAsia="el"/>
        </w:rPr>
        <w:t>, υποβάλλονται:</w:t>
      </w:r>
    </w:p>
    <w:p>
      <w:pPr>
        <w:spacing w:before="240" w:after="240"/>
        <w:rPr>
          <w:lang w:val="el" w:eastAsia="el"/>
        </w:rPr>
      </w:pPr>
      <w:r>
        <w:rPr>
          <w:b/>
          <w:bCs/>
          <w:lang w:val="el" w:eastAsia="el"/>
        </w:rPr>
        <w:t>i. Υπεύθυνες δηλώσεις των μετόχων/εταίρων του φορέα (που υπογράφονται ψηφιακά από τους εταίρους (φυσικά πρόσωπα) ή από τους νόμιμους εκπροσώπους (νομικά πρόσωπα)) όπου δηλώνουν σε ποιές επιχειρήσεις συμμετέχουν, το ποσοστό συμμετοχής τους και την κατηγορία Βιβλίων των επιχειρήσεων αυτών. (Σε περίπτωση μη ύπαρξης συμμετοχών υποβάλλεται Υ/Δ με σχετική επισήμανση).</w:t>
      </w:r>
    </w:p>
    <w:p>
      <w:pPr>
        <w:spacing w:before="240" w:after="240"/>
        <w:rPr>
          <w:lang w:val="el" w:eastAsia="el"/>
        </w:rPr>
      </w:pPr>
      <w:r>
        <w:rPr>
          <w:b/>
          <w:bCs/>
          <w:lang w:val="el" w:eastAsia="el"/>
        </w:rPr>
        <w:t xml:space="preserve">ii. Για τα νομικά πρόσωπα/μέτοχοι/εταίροι του φορέα με ποσοστό συμμετοχής σε αυτόν </w:t>
      </w:r>
      <w:r>
        <w:rPr>
          <w:b/>
          <w:bCs/>
          <w:lang w:val="el" w:eastAsia="el"/>
        </w:rPr>
        <w:t xml:space="preserve">15% και άνω </w:t>
      </w:r>
      <w:r>
        <w:rPr>
          <w:b/>
          <w:bCs/>
          <w:lang w:val="el" w:eastAsia="el"/>
        </w:rPr>
        <w:t xml:space="preserve">και για τις επιχειρήσεις που τυχόν συμμετέχουν οι μέτοχοι/εταίροι του φορέα με ποσοστό </w:t>
      </w:r>
      <w:r>
        <w:rPr>
          <w:b/>
          <w:bCs/>
          <w:lang w:val="el" w:eastAsia="el"/>
        </w:rPr>
        <w:t xml:space="preserve">25% και άνω </w:t>
      </w:r>
      <w:r>
        <w:rPr>
          <w:b/>
          <w:bCs/>
          <w:lang w:val="el" w:eastAsia="el"/>
        </w:rPr>
        <w:t xml:space="preserve">υποβάλλονται οι οικονομικές καταστάσεις της τελευταίας κλεισμένης διαχειριστικής χρήσης (Για τις επιχειρήσεις που τηρούν </w:t>
      </w:r>
      <w:r>
        <w:rPr>
          <w:b/>
          <w:bCs/>
          <w:lang w:val="el" w:eastAsia="el"/>
        </w:rPr>
        <w:t xml:space="preserve">απλογραφικό λογιστικό σύστημα </w:t>
      </w:r>
      <w:r>
        <w:rPr>
          <w:b/>
          <w:bCs/>
          <w:lang w:val="el" w:eastAsia="el"/>
        </w:rPr>
        <w:t>υποβάλλεται συνοπτικός πίνακας οικονομικών στοιχείων από τα στοιχεία του οποίου προκύπτει η βαθμολογία των σχετικών κριτηρίων (σύμφωνα με το υπόδειγμα του Προσαρτήματος του Παρατήματος Γ) ο οποίος υπογράφεται από τον νόμιμο εκπρόσωπο και τον λογιστή της επιχείρησης,</w:t>
      </w:r>
    </w:p>
    <w:p>
      <w:pPr>
        <w:pStyle w:val="MainText"/>
        <w:spacing w:before="120" w:after="0"/>
        <w:rPr>
          <w:lang w:val="el" w:eastAsia="el"/>
        </w:rPr>
      </w:pPr>
      <w:r>
        <w:rPr>
          <w:b/>
          <w:bCs/>
          <w:lang w:val="el" w:eastAsia="el"/>
        </w:rPr>
        <w:t>16.3.</w:t>
      </w:r>
      <w:r>
        <w:rPr>
          <w:b/>
          <w:bCs/>
          <w:lang w:val="el" w:eastAsia="el"/>
        </w:rPr>
        <w:t xml:space="preserve"> </w:t>
      </w:r>
      <w:r>
        <w:rPr>
          <w:b/>
          <w:bCs/>
          <w:lang w:val="el" w:eastAsia="el"/>
        </w:rPr>
        <w:t>Στοιχεία τεκμηρίωσης υφιστάμενων δανείων και συμβάσεων χρηματοδοτικής μίσθωσης (leasing) για τον υπολογισμό του σχετικού Δείκτη (Ικανότητα αποπληρωμής τοκοχρεολυσίων δανείων μετά την επένδυση)</w:t>
      </w:r>
    </w:p>
    <w:p>
      <w:pPr>
        <w:spacing w:before="240" w:after="240"/>
        <w:rPr>
          <w:lang w:val="el" w:eastAsia="el"/>
        </w:rPr>
      </w:pPr>
      <w:r>
        <w:rPr>
          <w:b/>
          <w:bCs/>
          <w:lang w:val="el" w:eastAsia="el"/>
        </w:rPr>
        <w:t>Για τα υφιστάμενα δάνεια του φορέα, υποβάλλεται επίκαιρη επιστολή του φορέα χορήγησης κάθε δανείου, για τις μελλοντικές τοκοχρεωλυτικές δόσεις μέχρι την αποπληρωμή τους.</w:t>
      </w:r>
    </w:p>
    <w:p>
      <w:pPr>
        <w:spacing w:before="240" w:after="240"/>
        <w:rPr>
          <w:lang w:val="el" w:eastAsia="el"/>
        </w:rPr>
      </w:pPr>
      <w:r>
        <w:rPr>
          <w:b/>
          <w:bCs/>
          <w:lang w:val="el" w:eastAsia="el"/>
        </w:rPr>
        <w:t>Για τις υφιστάμενες μισθώσεις χρηματοδοτικής μίσθωσης υποβάλλεται επίκαιρη επιστολή του φορέα χορήγησης στην οποία αναφέρονται τα μελλοντικά μισθώματα (με ανάλυση τοκοχρεολυσίου)</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Στοιχεία τεκμηρίωσης χαρακτήρα κινήτρου</w:t>
      </w:r>
    </w:p>
    <w:p>
      <w:pPr>
        <w:spacing w:before="240" w:after="240"/>
        <w:rPr>
          <w:lang w:val="el" w:eastAsia="el"/>
        </w:rPr>
      </w:pPr>
      <w:r>
        <w:rPr>
          <w:b/>
          <w:bCs/>
          <w:lang w:val="el" w:eastAsia="el"/>
        </w:rPr>
        <w:t>Για υφιστάμενους φορείς με βιβλία Γ’ κατηγορίας (βάσει ΕΓΛΣ), υποβάλλεται ανάλυση του λογαριασμού λογιστικής 15 «Ακινητοποιήσεις υπό Εκτέλεση» για τα υποβληθέντα ισοζύγια α) του οριστικού της τελευταίας κλεισμένης διαχειριστικής χρήσης και β) του ισοζυγίου του</w:t>
      </w:r>
    </w:p>
    <w:p>
      <w:pPr>
        <w:spacing w:before="240" w:after="240"/>
        <w:rPr>
          <w:lang w:val="el" w:eastAsia="el"/>
        </w:rPr>
      </w:pPr>
      <w:r>
        <w:rPr>
          <w:b/>
          <w:bCs/>
          <w:lang w:val="el" w:eastAsia="el"/>
        </w:rPr>
        <w:t>προηγούμενου μήνα πριν την υποβολή της αίτησης υπαγωγής. Σε περίπτωση που εμφανίζονται χρεωστικά υπόλοιπα, υποβάλλεται αναλυτική περιγραφή των δαπανών και των έργων στα οποίες αφορούν και σχετική τεκμηρίωση (π.χ. παραστατικά δαπανών, δελτία αποστολής, συμβάσεις έργου, κ.α) προκειμένου να τεκμηριώνεται ότι δεν υπάρχει έναρξη εργασιών του υπό εξέταση επενδυτικού σχεδίου πριν την ημερομηνία αίτησης υπαγωγής.</w:t>
      </w:r>
    </w:p>
    <w:p>
      <w:pPr>
        <w:spacing w:before="240" w:after="240"/>
        <w:rPr>
          <w:lang w:val="el" w:eastAsia="el"/>
        </w:rPr>
      </w:pPr>
      <w:r>
        <w:rPr>
          <w:b/>
          <w:bCs/>
          <w:lang w:val="el" w:eastAsia="el"/>
        </w:rPr>
        <w:t>Προσάρτημα Παραρτήματος ΑΥπεύθυνη Δήλωση</w:t>
      </w:r>
    </w:p>
    <w:p>
      <w:pPr>
        <w:spacing w:before="240" w:after="240"/>
        <w:rPr>
          <w:lang w:val="el" w:eastAsia="el"/>
        </w:rPr>
      </w:pPr>
      <w:r>
        <w:rPr>
          <w:b/>
          <w:bCs/>
          <w:lang w:val="el" w:eastAsia="el"/>
        </w:rPr>
        <w:t>Περιεχόμενο υπεύθυνης δήλωσης του άρθρου 8 του Ν. 1599/86 για το καθεστώς ενίσχυσης «Ενίσχυση Τουριστικών Επενδύσεων του αναπτυξιακού νόμου 4887/2022.</w:t>
      </w:r>
    </w:p>
    <w:p>
      <w:pPr>
        <w:spacing w:before="240" w:after="240"/>
        <w:rPr>
          <w:lang w:val="el" w:eastAsia="el"/>
        </w:rPr>
      </w:pPr>
      <w:r>
        <w:rPr>
          <w:b/>
          <w:bCs/>
          <w:lang w:val="el" w:eastAsia="el"/>
        </w:rPr>
        <w:t>Με ατομική μου ευθύνη και γνωρίζοντας τις κυρώσεις, που προβλέπονται από τις διατάξεις της παρ. 6 του άρθρου 22 του Ν. 1599/1986, ως νόμιμος εκπρόσωπος της εταιρίας «…………………………» ή δηλώνω ότι:</w:t>
      </w:r>
    </w:p>
    <w:p>
      <w:pPr>
        <w:pStyle w:val="MainText"/>
        <w:spacing w:before="120" w:after="0"/>
        <w:rPr>
          <w:lang w:val="el" w:eastAsia="el"/>
        </w:rPr>
      </w:pPr>
      <w:r>
        <w:rPr>
          <w:b/>
          <w:bCs/>
          <w:lang w:val="el" w:eastAsia="el"/>
        </w:rPr>
        <w:t>1.</w:t>
      </w:r>
      <w:r>
        <w:rPr>
          <w:b/>
          <w:bCs/>
          <w:lang w:val="el" w:eastAsia="el"/>
        </w:rPr>
        <w:t xml:space="preserve"> 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(Ανώτατο ποσό χορηγούμενης ενίσχυσης, άρθρο 12)</w:t>
      </w:r>
    </w:p>
    <w:p>
      <w:pPr>
        <w:spacing w:before="240" w:after="240"/>
        <w:rPr>
          <w:lang w:val="el" w:eastAsia="el"/>
        </w:rPr>
      </w:pPr>
      <w:r>
        <w:rPr>
          <w:b/>
          <w:bCs/>
          <w:lang w:val="el" w:eastAsia="el"/>
        </w:rPr>
        <w:t>Έχω λάβει γνώση ότι</w:t>
      </w:r>
    </w:p>
    <w:p>
      <w:pPr>
        <w:spacing w:before="240" w:after="240"/>
        <w:rPr>
          <w:lang w:val="el" w:eastAsia="el"/>
        </w:rPr>
      </w:pPr>
      <w:r>
        <w:rPr>
          <w:b/>
          <w:bCs/>
          <w:lang w:val="el" w:eastAsia="el"/>
        </w:rPr>
        <w:t xml:space="preserve">α. </w:t>
      </w:r>
      <w:r>
        <w:rPr>
          <w:b/>
          <w:bCs/>
          <w:lang w:val="el" w:eastAsia="el"/>
        </w:rPr>
        <w:t>το συνολικό ποσό ενίσχυσης ανά υποβαλλόμενο επενδυτικό σχέδιο δεν μπορεί να υπερβεί το ποσό των 3.000.000 (για πολύ μικρές και μικρές επιχειρήσεις) ή των 3.000.000 για τα κεφαλαιακά κίνητρα (επιχορήγηση ή και επιδότηση χρηματοδοτικής μίσθωσης ή επιδότηση του κόστους της δημιουργούμενης απασχόλησης) ή των 5.000.000 ευρώ φορολογική απαλλαγή για τις μεσαίες και μεγάλες επιχειρήσεις.</w:t>
      </w:r>
    </w:p>
    <w:p>
      <w:pPr>
        <w:spacing w:before="240" w:after="240"/>
        <w:rPr>
          <w:lang w:val="el" w:eastAsia="el"/>
        </w:rPr>
      </w:pPr>
      <w:r>
        <w:rPr>
          <w:b/>
          <w:bCs/>
          <w:lang w:val="el" w:eastAsia="el"/>
        </w:rPr>
        <w:t xml:space="preserve">β. </w:t>
      </w:r>
      <w:r>
        <w:rPr>
          <w:b/>
          <w:bCs/>
          <w:lang w:val="el" w:eastAsia="el"/>
        </w:rPr>
        <w:t>το συνολικό ποσό των 20.000.000 ευρώ για μεμονωμένη επιχείρηση και,</w:t>
      </w:r>
    </w:p>
    <w:p>
      <w:pPr>
        <w:spacing w:before="240" w:after="240"/>
        <w:rPr>
          <w:lang w:val="el" w:eastAsia="el"/>
        </w:rPr>
      </w:pPr>
      <w:r>
        <w:rPr>
          <w:b/>
          <w:bCs/>
          <w:lang w:val="el" w:eastAsia="el"/>
        </w:rPr>
        <w:t xml:space="preserve">γ. </w:t>
      </w:r>
      <w:r>
        <w:rPr>
          <w:b/>
          <w:bCs/>
          <w:lang w:val="el" w:eastAsia="el"/>
        </w:rPr>
        <w:t>το συνολικό ποσό των 30.000.000 για το σύνολο των συνεργαζόμενων ή συνδεδεμένων επιχειρήσεων με την επιφύλαξη των περιορισμών του άρθρου 4 του Γ.Α.Κ.</w:t>
      </w:r>
    </w:p>
    <w:p>
      <w:pPr>
        <w:spacing w:before="240" w:after="240"/>
        <w:rPr>
          <w:lang w:val="el" w:eastAsia="el"/>
        </w:rPr>
      </w:pPr>
      <w:r>
        <w:rPr>
          <w:b/>
          <w:bCs/>
          <w:lang w:val="el" w:eastAsia="el"/>
        </w:rPr>
        <w:t>Σημείωση.</w:t>
      </w:r>
    </w:p>
    <w:p>
      <w:pPr>
        <w:spacing w:before="240" w:after="240"/>
        <w:rPr>
          <w:lang w:val="el" w:eastAsia="el"/>
        </w:rPr>
      </w:pPr>
      <w:r>
        <w:rPr>
          <w:b/>
          <w:bCs/>
          <w:lang w:val="el" w:eastAsia="el"/>
        </w:rPr>
        <w:t>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w:t>
      </w:r>
    </w:p>
    <w:p>
      <w:pPr>
        <w:spacing w:before="240" w:after="240"/>
        <w:rPr>
          <w:lang w:val="el" w:eastAsia="el"/>
        </w:rPr>
      </w:pPr>
      <w:r>
        <w:rPr>
          <w:b/>
          <w:bCs/>
          <w:lang w:val="el" w:eastAsia="el"/>
        </w:rPr>
        <w:t>Τα ανώτατα όρια της περ. β και γ προσαυξάνονται κατά 50% στις περιπτώσεις που η ενίσχυση δίδεται με τη μορφή της φορολογικής απαλλαγής.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(Σώρευση ενισχύσεων, άρθρο 4 παρ. 1., άρθρο 17 παρ. 7)</w:t>
      </w:r>
    </w:p>
    <w:p>
      <w:pPr>
        <w:spacing w:before="240" w:after="240"/>
        <w:rPr>
          <w:lang w:val="el" w:eastAsia="el"/>
        </w:rPr>
      </w:pPr>
      <w:r>
        <w:rPr>
          <w:b/>
          <w:bCs/>
          <w:lang w:val="el" w:eastAsia="el"/>
        </w:rPr>
        <w:t xml:space="preserve">α. </w:t>
      </w:r>
      <w:r>
        <w:rPr>
          <w:b/>
          <w:bCs/>
          <w:lang w:val="el" w:eastAsia="el"/>
        </w:rPr>
        <w:t>O φορέας του επενδυτικού σχεδίου δεν έχει υποβάλει και δεν προτίθεται να υποβάλει αίτηση υπαγωγής σε άλλο καθεστώς ενισχύσεων του νόμου 4887/2022 για το ίδιο επενδυτικό σχέδιο ή τις ίδιες επιλέξιμες δαπάνες με αυτές που προτείνονται προς ενίσχυση στο παρόν.</w:t>
      </w:r>
    </w:p>
    <w:p>
      <w:pPr>
        <w:spacing w:before="240" w:after="240"/>
        <w:rPr>
          <w:lang w:val="el" w:eastAsia="el"/>
        </w:rPr>
      </w:pPr>
      <w:r>
        <w:rPr>
          <w:b/>
          <w:bCs/>
          <w:lang w:val="el" w:eastAsia="el"/>
        </w:rPr>
        <w:t xml:space="preserve">β. </w:t>
      </w:r>
      <w:r>
        <w:rPr>
          <w:b/>
          <w:bCs/>
          <w:lang w:val="el" w:eastAsia="el"/>
        </w:rPr>
        <w:t>Το παρόν επενδυτικό σχέδιο (σύνολο ή τμήμα) δεν έχει υπαχθεί στο ίδιο ή σε άλλο καθεστώς ενισχύσεων του Ν. 4887/2022 ή προγενέστερων αναπτυξιακών νόμων ή άλλων καθεστώτων ενίσχυσης.</w:t>
      </w:r>
    </w:p>
    <w:p>
      <w:pPr>
        <w:spacing w:before="240" w:after="240"/>
        <w:rPr>
          <w:lang w:val="el" w:eastAsia="el"/>
        </w:rPr>
      </w:pPr>
      <w:r>
        <w:rPr>
          <w:b/>
          <w:bCs/>
          <w:lang w:val="el" w:eastAsia="el"/>
        </w:rPr>
        <w:t xml:space="preserve">Σημείωση. </w:t>
      </w:r>
      <w:r>
        <w:rPr>
          <w:b/>
          <w:bCs/>
          <w:lang w:val="el" w:eastAsia="el"/>
        </w:rPr>
        <w:t>Εξαιρείται η υποβολή ή η υπαγωγή σε καθεστώς ενίσχυσης «ήσσονος σημασίας» (de minimis) ή η δανειοδότηση του με δάνεια που ενέχουν στοιχεία κρατικής στήριξης, όπως του Ταμείου Ανάκαμψης.</w:t>
      </w:r>
    </w:p>
    <w:p>
      <w:pPr>
        <w:spacing w:before="240" w:after="240"/>
        <w:rPr>
          <w:lang w:val="el" w:eastAsia="el"/>
        </w:rPr>
      </w:pPr>
      <w:r>
        <w:rPr>
          <w:b/>
          <w:bCs/>
          <w:lang w:val="el" w:eastAsia="el"/>
        </w:rPr>
        <w:t>Στην περίπτωση αυτή οι ενισχύεις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νόμου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b/>
          <w:bCs/>
          <w:lang w:val="el" w:eastAsia="el"/>
        </w:rPr>
        <w:t>Ενδεικτικά αναφέρεται :</w:t>
      </w:r>
    </w:p>
    <w:p>
      <w:pPr>
        <w:spacing w:before="240" w:after="240"/>
        <w:rPr>
          <w:lang w:val="el" w:eastAsia="el"/>
        </w:rPr>
      </w:pPr>
      <w:r>
        <w:rPr>
          <w:b/>
          <w:bCs/>
          <w:lang w:val="el" w:eastAsia="el"/>
        </w:rPr>
        <w:t>Πρόγραμμα, καθεστώς ενίσχυσης, Δάνειο που ενέχει στοιχεία κρατικής στήριξης …..</w:t>
      </w:r>
    </w:p>
    <w:p>
      <w:pPr>
        <w:spacing w:before="240" w:after="240"/>
        <w:rPr>
          <w:lang w:val="el" w:eastAsia="el"/>
        </w:rPr>
      </w:pPr>
      <w:r>
        <w:rPr>
          <w:b/>
          <w:bCs/>
          <w:lang w:val="el" w:eastAsia="el"/>
        </w:rPr>
        <w:t>Είδος και κόστος δαπανών που ενισχύονται από το Πρόγραμμα …..</w:t>
      </w:r>
    </w:p>
    <w:p>
      <w:pPr>
        <w:spacing w:before="240" w:after="240"/>
        <w:rPr>
          <w:lang w:val="el" w:eastAsia="el"/>
        </w:rPr>
      </w:pPr>
      <w:r>
        <w:rPr>
          <w:b/>
          <w:bCs/>
          <w:lang w:val="el" w:eastAsia="el"/>
        </w:rPr>
        <w:t>Ακαθάριστο ισοδύναμο επιχορήγησης (ποσοστό ενίσχυσης) ……</w:t>
      </w:r>
    </w:p>
    <w:p>
      <w:pPr>
        <w:spacing w:before="240" w:after="240"/>
        <w:rPr>
          <w:lang w:val="el" w:eastAsia="el"/>
        </w:rPr>
      </w:pPr>
      <w:r>
        <w:rPr>
          <w:b/>
          <w:bCs/>
          <w:lang w:val="el" w:eastAsia="el"/>
        </w:rPr>
        <w:t>γ. (Σώρευση – ενιαίο σχέδιο, άρθρο 4 παρ. 4, άρθρο 10 παρ. 5 περ. δ).</w:t>
      </w:r>
    </w:p>
    <w:p>
      <w:pPr>
        <w:spacing w:before="240" w:after="240"/>
        <w:rPr>
          <w:lang w:val="el" w:eastAsia="el"/>
        </w:rPr>
      </w:pPr>
      <w:r>
        <w:rPr>
          <w:b/>
          <w:bCs/>
          <w:lang w:val="el" w:eastAsia="el"/>
        </w:rPr>
        <w:t>Η ημερομηνία έναρξης του υποβαλλόμενου επενδυτικού σχεδίου θα είναι μεταγενέστερη των τριών ετών από την ημερομηνία έναρξης οποιασδήποτε άλλης ενισχυόμενης αρχικής επένδυσης του ίδιου δικαιούχου (σε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επενδυτικά σχέδια θεωρούνται ως ένα ενιαίο σχέδιο και σε περίπτωση που αθροιστικά το επιλέξιμο κόστος τους υπερβαίνει τα πενήντα εκατομμύρια ευρώ (50.000.000 €) θα γίνει εφαρμογή των διατάξεων της περ. δ της παραγράφου 5 του άρθρου 10 του Ν. 4887/2022. Για το λόγο αυτό παραθέτω τα κάτωθι στοιχεία των υπολοίπων επενδυτικών σχεδίων που εμπίπτουν στον ανωτέρω περιορισμό της τριετίας:</w:t>
      </w:r>
    </w:p>
    <w:p>
      <w:pPr>
        <w:spacing w:before="240" w:after="240"/>
        <w:rPr>
          <w:lang w:val="el" w:eastAsia="el"/>
        </w:rPr>
      </w:pPr>
      <w:r>
        <w:rPr>
          <w:b/>
          <w:bCs/>
          <w:lang w:val="el" w:eastAsia="el"/>
        </w:rPr>
        <w:t>Ενδεικτικά αναφέρονται για κάθε επενδυτικό σχέδιο:</w:t>
      </w:r>
    </w:p>
    <w:p>
      <w:pPr>
        <w:pStyle w:val="StructureList1"/>
        <w:spacing w:before="120" w:after="0"/>
        <w:rPr>
          <w:lang w:val="el" w:eastAsia="el"/>
        </w:rPr>
      </w:pPr>
      <w:r>
        <w:rPr>
          <w:b/>
          <w:bCs/>
          <w:lang w:val="el" w:eastAsia="el"/>
        </w:rPr>
        <w:t>-</w:t>
      </w:r>
      <w:r>
        <w:rPr>
          <w:b/>
          <w:bCs/>
          <w:lang w:val="en" w:eastAsia="en"/>
        </w:rPr>
        <w:tab/>
      </w:r>
      <w:r>
        <w:rPr>
          <w:b/>
          <w:bCs/>
          <w:lang w:val="el" w:eastAsia="el"/>
        </w:rPr>
        <w:t>Περιοχή υλοποίησης κατά NUTS 3</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και ΑΦΜ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Aρ. φακέλου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Αρ πρωτ/λου και ημ/νία Αίτησης Υπαγωγής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Αρ πρωτ/λου και ημ/νία Απ. Υπαγωγής/Ένταξης σε Καθεστώς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έναρξης εργασιών:</w:t>
      </w:r>
    </w:p>
    <w:p>
      <w:pPr>
        <w:pStyle w:val="StructureList1"/>
        <w:spacing w:before="120" w:after="0"/>
        <w:rPr>
          <w:lang w:val="el" w:eastAsia="el"/>
        </w:rPr>
      </w:pPr>
      <w:r>
        <w:rPr>
          <w:b/>
          <w:bCs/>
          <w:lang w:val="el" w:eastAsia="el"/>
        </w:rPr>
        <w:t>-</w:t>
      </w:r>
      <w:r>
        <w:rPr>
          <w:b/>
          <w:bCs/>
          <w:lang w:val="en" w:eastAsia="en"/>
        </w:rPr>
        <w:tab/>
      </w:r>
      <w:r>
        <w:rPr>
          <w:b/>
          <w:bCs/>
          <w:lang w:val="el" w:eastAsia="el"/>
        </w:rPr>
        <w:t>αρ πρωτ/λου και ημ/νία Απ. Ολοκλήρωσης:</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Συνολικό επιλέξιμο κόστος επενδυτικού σχεδίου και συνολικό ποσό ενίσχυσης ανά επενδυτικό σχέδιο (βάσει είτε της υποβληθείσας αίτησης υπαγωγής, είτε της τελευταίας τροποποιημένης απόφασης υπαγωγής είτε της δημοσιευμένης απόφασης ολοκλήρωσης (παρατίθενται τα στοιχεία ανάλογα με το στάδιο στο οποίο βρίσκεται το επενδυτικό σχέδιο).</w:t>
      </w:r>
    </w:p>
    <w:p>
      <w:pPr>
        <w:spacing w:before="240" w:after="240"/>
        <w:rPr>
          <w:lang w:val="el" w:eastAsia="el"/>
        </w:rPr>
      </w:pPr>
      <w:r>
        <w:rPr>
          <w:b/>
          <w:bCs/>
          <w:lang w:val="el" w:eastAsia="el"/>
        </w:rPr>
        <w:t>Υποβάλλω τα ανωτέρω στοιχεία για τα επενδυτικά σχέδια που έχουν υπαχθεί ή για τα οποία έχουν υποβληθεί αιτήσεις υπαγωγής, για λογαριασμό του φορέα του επενδυτικού σχεδίου, καθώς και των συνεργαζόμενων ή/και συνδεδεμένων με αυτόν επιχειρήσεων στις παρεχόμενες ενισχύσεις προηγούμενου αναπτυξιακού νόμου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(Χαρακτήρας κινήτρου – Έναρξη Εργασιών. άρθρο 4 παρ. 2)</w:t>
      </w:r>
    </w:p>
    <w:p>
      <w:pPr>
        <w:spacing w:before="240" w:after="240"/>
        <w:rPr>
          <w:lang w:val="el" w:eastAsia="el"/>
        </w:rPr>
      </w:pPr>
      <w:r>
        <w:rPr>
          <w:b/>
          <w:bCs/>
          <w:lang w:val="el" w:eastAsia="el"/>
        </w:rPr>
        <w:t>Δεν έχει πραγματοποιηθεί έναρξη του επενδυτικού σχεδίου πριν την υποβολή της αίτησης υπαγωγής όπως αυτή ορίζεται στην παρ. 2 του άρθρου 4 της προκήρυξης.</w:t>
      </w:r>
    </w:p>
    <w:p>
      <w:pPr>
        <w:spacing w:before="240" w:after="240"/>
        <w:rPr>
          <w:lang w:val="el" w:eastAsia="el"/>
        </w:rPr>
      </w:pPr>
      <w:r>
        <w:rPr>
          <w:b/>
          <w:bCs/>
          <w:lang w:val="el" w:eastAsia="el"/>
        </w:rPr>
        <w:t xml:space="preserve">Σημείωση. </w:t>
      </w:r>
      <w:r>
        <w:rPr>
          <w:b/>
          <w:bCs/>
          <w:lang w:val="el" w:eastAsia="el"/>
        </w:rPr>
        <w:t>Στην περίπτωση που έχει πραγματοποιηθεί έναρξη εργασιών η επενδυτική πρόταση δεν μπορεί να υποβληθεί ή εφόσον διαπιστωθεί μεταγενέστερα επιβάλλεται η κύρωση της ανάκλησης και της επιστροφής της ενίσχυσης.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(Αρχή deggendorf, άρθρο 4 παρ. 3, άρθρο 13 παρ. 2 περ. α)</w:t>
      </w:r>
    </w:p>
    <w:p>
      <w:pPr>
        <w:spacing w:before="240" w:after="240"/>
        <w:rPr>
          <w:lang w:val="el" w:eastAsia="el"/>
        </w:rPr>
      </w:pPr>
      <w:r>
        <w:rPr>
          <w:b/>
          <w:bCs/>
          <w:lang w:val="el" w:eastAsia="el"/>
        </w:rPr>
        <w:t>Ο φορέας του επενδυτικού σχεδίου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w:t>
      </w:r>
    </w:p>
    <w:p>
      <w:pPr>
        <w:spacing w:before="240" w:after="240"/>
        <w:rPr>
          <w:lang w:val="el" w:eastAsia="el"/>
        </w:rPr>
      </w:pPr>
      <w:r>
        <w:rPr>
          <w:b/>
          <w:bCs/>
          <w:lang w:val="el" w:eastAsia="el"/>
        </w:rPr>
        <w:t xml:space="preserve">Σημείωση. </w:t>
      </w:r>
      <w:r>
        <w:rPr>
          <w:b/>
          <w:bCs/>
          <w:lang w:val="el" w:eastAsia="el"/>
        </w:rPr>
        <w:t>Στην περίπτωση που έχει λάβει και συντρέχουν οι ανωτέρω προϋποθέσεις η επενδυτική πρόταση δεν μπορεί να υποβληθεί ή εφόσον διαπιστωθεί μεταγενέστερα επιβάλλεται η κύρωση της ανάκλησης και της επιστροφής της ενίσχυσης.</w:t>
      </w:r>
    </w:p>
    <w:p>
      <w:pPr>
        <w:pStyle w:val="MainText"/>
        <w:spacing w:before="120" w:after="0"/>
        <w:rPr>
          <w:lang w:val="el" w:eastAsia="el"/>
        </w:rPr>
      </w:pPr>
      <w:r>
        <w:rPr>
          <w:b/>
          <w:bCs/>
          <w:lang w:val="el" w:eastAsia="el"/>
        </w:rPr>
        <w:t>6.</w:t>
      </w:r>
      <w:r>
        <w:rPr>
          <w:b/>
          <w:bCs/>
          <w:lang w:val="el" w:eastAsia="el"/>
        </w:rPr>
        <w:t xml:space="preserve"> Ο φορέας του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δεν είναι προβληματική επιχείρηση (άρθρο 13 παρ. 2 περ. β), όπως αυτή ορίζεται στην παρ. 18 του άρθρου 2 ΓΑΚ,</w:t>
      </w:r>
    </w:p>
    <w:p>
      <w:pPr>
        <w:pStyle w:val="StructureList1"/>
        <w:spacing w:before="120" w:after="0"/>
        <w:rPr>
          <w:lang w:val="el" w:eastAsia="el"/>
        </w:rPr>
      </w:pPr>
      <w:r>
        <w:rPr>
          <w:b/>
          <w:bCs/>
          <w:lang w:val="el" w:eastAsia="el"/>
        </w:rPr>
        <w:t>-</w:t>
      </w:r>
      <w:r>
        <w:rPr>
          <w:b/>
          <w:bCs/>
          <w:lang w:val="en" w:eastAsia="en"/>
        </w:rPr>
        <w:tab/>
      </w:r>
      <w:r>
        <w:rPr>
          <w:b/>
          <w:bCs/>
          <w:lang w:val="el" w:eastAsia="el"/>
        </w:rPr>
        <w:t>δεν έχει προβεί σε μετεγκατάσταση (άρθρο 13 παρ. 2 περ. γ) όπως αυτή ορίζεται στο άρθρο 2 σημείο 61α του τροποποιημένου Γ.Α.Κ. με τον Κανονισμό (ΕΕ) 2017/1084 της Επιτροπής της 14ης Ιουνίου 2017 (άρθρο 6, παρ.3.β της παρούσας προκήρυξης)-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και δεν θα το πράξει εντός περιόδου δύο ετών μετά την ολοκλήρωση της αρχικής επένδυσης για την οποία ζητείται η ενίσχυση</w:t>
      </w:r>
    </w:p>
    <w:p>
      <w:pPr>
        <w:pStyle w:val="StructureList1"/>
        <w:spacing w:before="120" w:after="0"/>
        <w:rPr>
          <w:lang w:val="el" w:eastAsia="el"/>
        </w:rPr>
      </w:pPr>
      <w:r>
        <w:rPr>
          <w:b/>
          <w:bCs/>
          <w:lang w:val="el" w:eastAsia="el"/>
        </w:rPr>
        <w:t>-</w:t>
      </w:r>
      <w:r>
        <w:rPr>
          <w:b/>
          <w:bCs/>
          <w:lang w:val="en" w:eastAsia="en"/>
        </w:rPr>
        <w:tab/>
      </w:r>
      <w:r>
        <w:rPr>
          <w:b/>
          <w:bCs/>
          <w:lang w:val="el" w:eastAsia="el"/>
        </w:rPr>
        <w:t>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 (άρθρο 13 παρ. 2 περ. δ).</w:t>
      </w:r>
    </w:p>
    <w:p>
      <w:pPr>
        <w:pStyle w:val="StructureList1"/>
        <w:spacing w:before="120" w:after="0"/>
        <w:rPr>
          <w:lang w:val="el" w:eastAsia="el"/>
        </w:rPr>
      </w:pPr>
      <w:r>
        <w:rPr>
          <w:b/>
          <w:bCs/>
          <w:lang w:val="el" w:eastAsia="el"/>
        </w:rPr>
        <w:t>-</w:t>
      </w:r>
      <w:r>
        <w:rPr>
          <w:b/>
          <w:bCs/>
          <w:lang w:val="en" w:eastAsia="en"/>
        </w:rPr>
        <w:tab/>
      </w:r>
      <w:r>
        <w:rPr>
          <w:b/>
          <w:bCs/>
          <w:lang w:val="el" w:eastAsia="el"/>
        </w:rPr>
        <w:t>(α) δεν έχει ανατεθεί στο φορέα η εξυπηρέτηση δημόσιου σκοπού, (β) δεν έχει ανατεθεί στο φορέα από το κράτος αποκλειστικά η προσφορά υπηρεσιών και (γ) δεν επιχορηγείται η λειτουργία του φορέα με δημόσιους πόρους για το διάστημα τήρησης των μακροχρόνιων υποχρεώσεων του άρθρου 21 της προκήρυξης (μόνο σε περίπτωση που ο φορέας είναι δημόσια ή δημοτική επιχείρηση ή θυγατρική αυτών) (άρθρο 13 παρ. 1 περ. στ).</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Κανόνας μη διάκρισης και της προσβασιμότητας ατόμων με αναπηρία (άρθρο 4 παρ.</w:t>
      </w:r>
    </w:p>
    <w:p>
      <w:pPr>
        <w:spacing w:before="240" w:after="240"/>
        <w:rPr>
          <w:lang w:val="el" w:eastAsia="el"/>
        </w:rPr>
      </w:pPr>
      <w:r>
        <w:rPr>
          <w:b/>
          <w:bCs/>
          <w:lang w:val="el" w:eastAsia="el"/>
        </w:rPr>
        <w:t>5)</w:t>
      </w:r>
    </w:p>
    <w:p>
      <w:pPr>
        <w:spacing w:before="240" w:after="240"/>
        <w:rPr>
          <w:lang w:val="el" w:eastAsia="el"/>
        </w:rPr>
      </w:pPr>
      <w:r>
        <w:rPr>
          <w:b/>
          <w:bCs/>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Ελάχιστο, μη ενισχυόμενο, ποσό χρηματοδότησης (άρθρο 14 παρ. 2).</w:t>
      </w:r>
    </w:p>
    <w:p>
      <w:pPr>
        <w:spacing w:before="240" w:after="240"/>
        <w:rPr>
          <w:lang w:val="el" w:eastAsia="el"/>
        </w:rPr>
      </w:pPr>
      <w:r>
        <w:rPr>
          <w:b/>
          <w:bCs/>
          <w:lang w:val="el" w:eastAsia="el"/>
        </w:rPr>
        <w:t>Το 25%, τουλάχιστον ποσό χρηματοδότησης (μέσω ιδίων κεφαλαίων ή εξωτερικής χρηματοδότησης) του επιλέξιμου κόστους του υποβαλλόμενου επενδυτικού σχεδίου δεν περιέχει καμία κρατική ενίσχυση, δημόσια στήριξη ή παροχή.</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Νομική μορφή του φορέα του επενδυτικού σχεδίου (άρθρο 13 παρ. 1, άρθρο 25 παρ. α).</w:t>
      </w:r>
    </w:p>
    <w:p>
      <w:pPr>
        <w:spacing w:before="240" w:after="240"/>
        <w:rPr>
          <w:lang w:val="el" w:eastAsia="el"/>
        </w:rPr>
      </w:pPr>
      <w:r>
        <w:rPr>
          <w:b/>
          <w:bCs/>
          <w:lang w:val="el" w:eastAsia="el"/>
        </w:rPr>
        <w:t>Κατά το χρόνο έναρξης εργασιών του υποβαλλόμενου επενδυτικού σχεδίου η δικαιούχος επιχείρηση θα έχει αποκτήσει την νομική μορφή, την εταιρική σύνθεση, την κατηγορία βιβλίων και την έδρα (ή το υποκατάστημα της επιχείρησης στην ελληνική επικράτεια) όπως αυτά αποτυπώνονται στα αντίστοιχα πεδία του ερωτηματολογίου της αίτησης υπαγωγής στο ΟΠΣ ΑΝ.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Προϋποθέσεις αναγνώρισης άυλων στοιχείων ενεργητικού (άρθρο 6, παρ. 1, περ. β).</w:t>
      </w:r>
    </w:p>
    <w:p>
      <w:pPr>
        <w:spacing w:before="240" w:after="240"/>
        <w:rPr>
          <w:lang w:val="el" w:eastAsia="el"/>
        </w:rPr>
      </w:pPr>
      <w:r>
        <w:rPr>
          <w:b/>
          <w:bCs/>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αγοράζονται από πωλητή μεταξύ του οποίου και του φορέα της επένδυσης δεν υφίσταται καμία σχέση εξάρτησης (μόνο στην περίπτωση που το υποβαλλόμενο επενδυτικό σχέδιο εμπεριέχει δαπάνες σε άυλα στοιχεία ενεργητικού).</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Προϋποθέσεις αναγνώρισης δαπανών πάγιων στοιχείων από επιχειρηματική εγκατάσταση που έχει κλείσει (άρθρο 6, παρ. 1 περ. αβ)</w:t>
      </w:r>
    </w:p>
    <w:p>
      <w:pPr>
        <w:spacing w:before="240" w:after="240"/>
        <w:rPr>
          <w:lang w:val="el" w:eastAsia="el"/>
        </w:rPr>
      </w:pPr>
      <w:r>
        <w:rPr>
          <w:b/>
          <w:bCs/>
          <w:lang w:val="el" w:eastAsia="el"/>
        </w:rPr>
        <w:t>Δεν υφίσταται σχέση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Προϋποθέσεις για τις επιδοτούμενες νέες θέσεις απασχόλησης (άρθρο 9 παρ. 1 περ. δ).</w:t>
      </w:r>
    </w:p>
    <w:p>
      <w:pPr>
        <w:spacing w:before="240" w:after="240"/>
        <w:rPr>
          <w:lang w:val="el" w:eastAsia="el"/>
        </w:rPr>
      </w:pPr>
      <w:r>
        <w:rPr>
          <w:b/>
          <w:bCs/>
          <w:lang w:val="el" w:eastAsia="el"/>
        </w:rPr>
        <w:t>Οι νέες θέσεις εργασίας που δημιουργούνται και συνδέονται με το επενδυτικό σχέδιο δεν λαμβάνουν καμία άλλη κρατική ενίσχυση (έχει εφαρμογή μόνο για την περίπτωση που το επενδυτικό σχέδιο λαμβάνει την ενίσχυση της επιδότησης κόστους δημιουργούμενης απασχόλησης).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Προϋποθέσεις επενδυτικού σχεδίου για μεγάλες επιχειρήσεις (άρθρο 16 παρ. 3).</w:t>
      </w:r>
    </w:p>
    <w:p>
      <w:pPr>
        <w:spacing w:before="240" w:after="240"/>
        <w:rPr>
          <w:lang w:val="el" w:eastAsia="el"/>
        </w:rPr>
      </w:pPr>
      <w:r>
        <w:rPr>
          <w:b/>
          <w:bCs/>
          <w:lang w:val="el" w:eastAsia="el"/>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(αφορά μόνο μεγάλες επιχειρήσεις και εφόσον ο τόπος εγκατάστασης του επενδυτικού σχεδίου πληροί τις προϋποθέσεις του Άρθρου 107 παρ. 3 στοιχείο γ’ της Συνθήκης. Στην παρούσα προγραμματική περίοδο περιλαμβάνεται η Περιφέρεια Αττικής).</w:t>
      </w:r>
    </w:p>
    <w:p>
      <w:pPr>
        <w:pStyle w:val="MainText"/>
        <w:spacing w:before="120" w:after="0"/>
        <w:rPr>
          <w:lang w:val="el" w:eastAsia="el"/>
        </w:rPr>
      </w:pPr>
      <w:r>
        <w:rPr>
          <w:b/>
          <w:bCs/>
          <w:lang w:val="el" w:eastAsia="el"/>
        </w:rPr>
        <w:t>14.</w:t>
      </w:r>
      <w:r>
        <w:rPr>
          <w:b/>
          <w:bCs/>
          <w:lang w:val="el" w:eastAsia="el"/>
        </w:rPr>
        <w:t xml:space="preserve"> Αποδέχομαι οποιοδήποτε σχετικό έλεγχο για την εξακρίβωση των δηλωθέντων στοιχείων από τις αρμόδιες εθνικές ή κοινοτικές αρχές, καθώς και τη διασταύρωση αυτών με τα στοιχεία που παρέχονται από τα πληροφοριακά συστήματα των αρμόδιων κατά περίπτωση δημοσίων υπηρεσιών και ασφαλιστικών οργανισμών.</w:t>
      </w:r>
    </w:p>
    <w:p>
      <w:pPr>
        <w:spacing w:before="240" w:after="240"/>
        <w:rPr>
          <w:lang w:val="el" w:eastAsia="el"/>
        </w:rPr>
      </w:pPr>
      <w:r>
        <w:rPr>
          <w:b/>
          <w:bCs/>
          <w:lang w:val="el" w:eastAsia="el"/>
        </w:rPr>
        <w:t>Ημερομηνία: ……….20……</w:t>
      </w:r>
    </w:p>
    <w:p>
      <w:pPr>
        <w:spacing w:before="240" w:after="240"/>
        <w:rPr>
          <w:lang w:val="el" w:eastAsia="el"/>
        </w:rPr>
      </w:pPr>
      <w:r>
        <w:rPr>
          <w:b/>
          <w:bCs/>
          <w:lang w:val="el" w:eastAsia="el"/>
        </w:rPr>
        <w:t>Ο Νόμιμος Εκπρόσωπος</w:t>
      </w:r>
    </w:p>
    <w:p>
      <w:pPr>
        <w:spacing w:before="240" w:after="240"/>
        <w:rPr>
          <w:lang w:val="el" w:eastAsia="el"/>
        </w:rPr>
      </w:pPr>
      <w:r>
        <w:rPr>
          <w:b/>
          <w:bCs/>
          <w:lang w:val="el" w:eastAsia="el"/>
        </w:rPr>
        <w:t>ΠΑΡΑΡΤΗΜΑ Β</w:t>
      </w:r>
    </w:p>
    <w:p>
      <w:pPr>
        <w:spacing w:before="240" w:after="240"/>
        <w:rPr>
          <w:lang w:val="el" w:eastAsia="el"/>
        </w:rPr>
      </w:pPr>
      <w:r>
        <w:rPr>
          <w:b/>
          <w:bCs/>
          <w:u w:val="single"/>
          <w:lang w:val="el" w:eastAsia="el"/>
        </w:rPr>
        <w:t xml:space="preserve">Έκθεσης πιστοποίησης της παρ. </w:t>
      </w:r>
      <w:r>
        <w:rPr>
          <w:b/>
          <w:bCs/>
          <w:u w:val="single"/>
          <w:lang w:val="el" w:eastAsia="el"/>
        </w:rPr>
        <w:t xml:space="preserve">5 </w:t>
      </w:r>
      <w:r>
        <w:rPr>
          <w:b/>
          <w:bCs/>
          <w:u w:val="single"/>
          <w:lang w:val="el" w:eastAsia="el"/>
        </w:rPr>
        <w:t xml:space="preserve">του άρθρου </w:t>
      </w:r>
      <w:r>
        <w:rPr>
          <w:b/>
          <w:bCs/>
          <w:u w:val="single"/>
          <w:lang w:val="el" w:eastAsia="el"/>
        </w:rPr>
        <w:t xml:space="preserve">17 </w:t>
      </w:r>
      <w:r>
        <w:rPr>
          <w:b/>
          <w:bCs/>
          <w:u w:val="single"/>
          <w:lang w:val="el" w:eastAsia="el"/>
        </w:rPr>
        <w:t>του ν.4887/2022</w:t>
      </w:r>
    </w:p>
    <w:p>
      <w:pPr>
        <w:spacing w:before="240" w:after="240"/>
        <w:rPr>
          <w:lang w:val="el" w:eastAsia="el"/>
        </w:rPr>
      </w:pPr>
      <w:r>
        <w:rPr>
          <w:b/>
          <w:bCs/>
          <w:lang w:val="el" w:eastAsia="el"/>
        </w:rPr>
        <w:t>Για την υπαγωγή στο Καθεστώτος Ενισχύσεων «Ενίσχυση Τουριστικών Επενδύσεων τουαναπτυξιακού νόμου 4887/2022 (ΚΕΦΑΛΑΙΟ Β- ΥΠΟΚΕΦΑΛΑΙΟ Θ- Άρθρα 84-90).</w:t>
      </w:r>
    </w:p>
    <w:p>
      <w:pPr>
        <w:spacing w:before="240" w:after="240"/>
        <w:rPr>
          <w:lang w:val="el" w:eastAsia="el"/>
        </w:rPr>
      </w:pPr>
      <w:r>
        <w:rPr>
          <w:b/>
          <w:bCs/>
          <w:lang w:val="el" w:eastAsia="el"/>
        </w:rPr>
        <w:t xml:space="preserve">Ο κάτωθι υπογεγραμμένος </w:t>
      </w:r>
      <w:r>
        <w:rPr>
          <w:b/>
          <w:bCs/>
          <w:i/>
          <w:iCs/>
          <w:lang w:val="el" w:eastAsia="el"/>
        </w:rPr>
        <w:t>(ονοματεπώνυμο)</w:t>
      </w:r>
      <w:r>
        <w:rPr>
          <w:b/>
          <w:bCs/>
          <w:lang w:val="el" w:eastAsia="el"/>
        </w:rPr>
        <w:t xml:space="preserve"> με ΑΦΜ , εγγεγραμμένο μέλος στο Εθνικό Μητρώο Πιστοποιημένων Αξιολογητών με την απόφαση ……………/…-…-…… και μέλος του Οικονομικού Επιμελητηρίου Ελλάδος με αριθμό μητρώου ………………, κατόπιν του ελέγχου που διενήργησα στα στοιχεία της αίτησης υπαγωγής του επενδυτικού σχεδίου της επιχείρησης «………………………………» με δ.τ. «……………..» στο Καθεστώτος Ενισχύσεων «Ενίσχυση Τουριστικών Επενδύσεων» του αναπτυξιακού νόμου 4887/2022, με κωδικό υποβολής ………..… και κωδικό επενδυτικού σχεδίου ………..…, πιστοποιώ την ορθότητα του περιεχομένου της αίτησης ως προς τα ακόλουθα στοιχεία: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ΣΤΟΙΧΕΙΑ ΦΟΡΕΑ ΕΠΕΝΔΥΣΗΣ</w:t>
      </w:r>
    </w:p>
    <w:p>
      <w:pPr>
        <w:spacing w:before="240" w:after="240"/>
        <w:rPr>
          <w:lang w:val="el" w:eastAsia="el"/>
        </w:rPr>
      </w:pPr>
      <w:r>
        <w:rPr>
          <w:b/>
          <w:bCs/>
          <w:lang w:val="el" w:eastAsia="el"/>
        </w:rPr>
        <w:t>• Επωνυμία Επιχείρησης: …………………………….</w:t>
      </w:r>
    </w:p>
    <w:p>
      <w:pPr>
        <w:spacing w:before="240" w:after="240"/>
        <w:rPr>
          <w:lang w:val="el" w:eastAsia="el"/>
        </w:rPr>
      </w:pPr>
      <w:r>
        <w:rPr>
          <w:b/>
          <w:bCs/>
          <w:lang w:val="el" w:eastAsia="el"/>
        </w:rPr>
        <w:t>• Διακριτικός Τίτλος: …………………………….</w:t>
      </w:r>
    </w:p>
    <w:p>
      <w:pPr>
        <w:spacing w:before="240" w:after="240"/>
        <w:rPr>
          <w:lang w:val="el" w:eastAsia="el"/>
        </w:rPr>
      </w:pPr>
      <w:r>
        <w:rPr>
          <w:b/>
          <w:bCs/>
          <w:lang w:val="el" w:eastAsia="el"/>
        </w:rPr>
        <w:t xml:space="preserve">Κατάσταση Επιχείρησης: </w:t>
      </w:r>
      <w:r>
        <w:rPr>
          <w:b/>
          <w:bCs/>
          <w:i/>
          <w:iCs/>
          <w:lang w:val="el" w:eastAsia="el"/>
        </w:rPr>
        <w:t>(υφιστάμενη /νεοσύστατη)</w:t>
      </w:r>
    </w:p>
    <w:p>
      <w:pPr>
        <w:spacing w:before="240" w:after="240"/>
        <w:rPr>
          <w:lang w:val="el" w:eastAsia="el"/>
        </w:rPr>
      </w:pPr>
      <w:r>
        <w:rPr>
          <w:b/>
          <w:bCs/>
          <w:lang w:val="el" w:eastAsia="el"/>
        </w:rPr>
        <w:t>• Νομική Μορφή:…………………</w:t>
      </w:r>
    </w:p>
    <w:p>
      <w:pPr>
        <w:spacing w:before="240" w:after="240"/>
        <w:rPr>
          <w:lang w:val="el" w:eastAsia="el"/>
        </w:rPr>
      </w:pPr>
      <w:r>
        <w:rPr>
          <w:b/>
          <w:bCs/>
          <w:lang w:val="el" w:eastAsia="el"/>
        </w:rPr>
        <w:t xml:space="preserve">• Α.Φ.Μ. Επιχείρησης: </w:t>
      </w:r>
      <w:r>
        <w:rPr>
          <w:b/>
          <w:bCs/>
          <w:i/>
          <w:iCs/>
          <w:lang w:val="el" w:eastAsia="el"/>
        </w:rPr>
        <w:t>()</w:t>
      </w:r>
    </w:p>
    <w:p>
      <w:pPr>
        <w:spacing w:before="240" w:after="240"/>
        <w:rPr>
          <w:lang w:val="el" w:eastAsia="el"/>
        </w:rPr>
      </w:pPr>
      <w:r>
        <w:rPr>
          <w:b/>
          <w:bCs/>
          <w:lang w:val="el" w:eastAsia="el"/>
        </w:rPr>
        <w:t xml:space="preserve">Αριθμός ΓΕΜΗ: </w:t>
      </w:r>
      <w:r>
        <w:rPr>
          <w:b/>
          <w:bCs/>
          <w:i/>
          <w:iCs/>
          <w:lang w:val="el" w:eastAsia="el"/>
        </w:rPr>
        <w:t>(για συνεταιρισμούς αριθμός καταχώρησης στο οικείο μητρώο)</w:t>
      </w:r>
    </w:p>
    <w:p>
      <w:pPr>
        <w:spacing w:before="240" w:after="240"/>
        <w:rPr>
          <w:lang w:val="el" w:eastAsia="el"/>
        </w:rPr>
      </w:pPr>
      <w:r>
        <w:rPr>
          <w:b/>
          <w:bCs/>
          <w:lang w:val="el" w:eastAsia="el"/>
        </w:rPr>
        <w:t xml:space="preserve">• Ημερομηνία Ίδρυσης: _-_- </w:t>
      </w:r>
      <w:r>
        <w:rPr>
          <w:b/>
          <w:bCs/>
          <w:i/>
          <w:iCs/>
          <w:lang w:val="el" w:eastAsia="el"/>
        </w:rPr>
        <w:t>(ημερομηνία ίδρυσης του φορέα είναι αυτή που αναγράφεται ως ημερομηνία ίδρυσης στο πιστοποιητικό καταχώρισής του ΓΕΜΗ ή στο οικείο μητρώο. Σε περίπτωση που ο φορέας έχει προκύψει από συγχώνευση με απορρόφηση, χωρίς δημιουργία νέας εταιρίας, ως ημερομηνία ίδρυσης νοείται η ημερομηνία ίδρυσης της απορροφώσας επιχείρησης.)</w:t>
      </w:r>
    </w:p>
    <w:p>
      <w:pPr>
        <w:spacing w:before="240" w:after="240"/>
        <w:rPr>
          <w:lang w:val="el" w:eastAsia="el"/>
        </w:rPr>
      </w:pPr>
      <w:r>
        <w:rPr>
          <w:b/>
          <w:bCs/>
          <w:lang w:val="el" w:eastAsia="el"/>
        </w:rPr>
        <w:t>• Δ.Ο.Υ.: …………………</w:t>
      </w:r>
    </w:p>
    <w:p>
      <w:pPr>
        <w:spacing w:before="240" w:after="240"/>
        <w:rPr>
          <w:lang w:val="el" w:eastAsia="el"/>
        </w:rPr>
      </w:pPr>
      <w:r>
        <w:rPr>
          <w:b/>
          <w:bCs/>
          <w:lang w:val="el" w:eastAsia="el"/>
        </w:rPr>
        <w:t xml:space="preserve">• Διεύθυνση Έδρας </w:t>
      </w:r>
      <w:r>
        <w:rPr>
          <w:b/>
          <w:bCs/>
          <w:i/>
          <w:iCs/>
          <w:lang w:val="el" w:eastAsia="el"/>
        </w:rPr>
        <w:t>()</w:t>
      </w:r>
    </w:p>
    <w:p>
      <w:pPr>
        <w:spacing w:before="240" w:after="240"/>
        <w:rPr>
          <w:lang w:val="el" w:eastAsia="el"/>
        </w:rPr>
      </w:pPr>
      <w:r>
        <w:rPr>
          <w:b/>
          <w:bCs/>
          <w:lang w:val="el" w:eastAsia="el"/>
        </w:rPr>
        <w:t>• Οδός, Αριθμός: …………………</w:t>
      </w:r>
    </w:p>
    <w:p>
      <w:pPr>
        <w:spacing w:before="240" w:after="240"/>
        <w:rPr>
          <w:lang w:val="el" w:eastAsia="el"/>
        </w:rPr>
      </w:pPr>
      <w:r>
        <w:rPr>
          <w:b/>
          <w:bCs/>
          <w:lang w:val="el" w:eastAsia="el"/>
        </w:rPr>
        <w:t>• Δημοτική Ενότητα, Τ.Κ.: …………………</w:t>
      </w:r>
    </w:p>
    <w:p>
      <w:pPr>
        <w:spacing w:before="240" w:after="240"/>
        <w:rPr>
          <w:lang w:val="el" w:eastAsia="el"/>
        </w:rPr>
      </w:pPr>
      <w:r>
        <w:rPr>
          <w:b/>
          <w:bCs/>
          <w:lang w:val="el" w:eastAsia="el"/>
        </w:rPr>
        <w:t>• Τηλέφωνα επικοινωνίας: …………………</w:t>
      </w:r>
    </w:p>
    <w:p>
      <w:pPr>
        <w:spacing w:before="240" w:after="240"/>
        <w:rPr>
          <w:lang w:val="el" w:eastAsia="el"/>
        </w:rPr>
      </w:pPr>
      <w:r>
        <w:rPr>
          <w:b/>
          <w:bCs/>
          <w:lang w:val="el" w:eastAsia="el"/>
        </w:rPr>
        <w:t>• e-mail: …………@……</w:t>
      </w:r>
    </w:p>
    <w:p>
      <w:pPr>
        <w:spacing w:before="240" w:after="240"/>
        <w:rPr>
          <w:lang w:val="el" w:eastAsia="el"/>
        </w:rPr>
      </w:pPr>
      <w:r>
        <w:rPr>
          <w:b/>
          <w:bCs/>
          <w:lang w:val="el" w:eastAsia="el"/>
        </w:rPr>
        <w:t>• Οι μετοχές της εταιρίας είναι/δεν είναι εισηγμένες σε χρηματιστήριο: ΝΑΙ/ΟΧΙ</w:t>
      </w:r>
    </w:p>
    <w:p>
      <w:pPr>
        <w:spacing w:before="240" w:after="240"/>
        <w:rPr>
          <w:lang w:val="el" w:eastAsia="el"/>
        </w:rPr>
      </w:pPr>
      <w:r>
        <w:rPr>
          <w:b/>
          <w:bCs/>
          <w:lang w:val="el" w:eastAsia="el"/>
        </w:rPr>
        <w:t>• Κατηγορία Βιβλίων: … Κατηγορίας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ΣΤΟΙΧΕΙΑ ΕΚΠΡΟΣΩΠΗΣΗΣ</w:t>
      </w:r>
    </w:p>
    <w:p>
      <w:pPr>
        <w:spacing w:before="240" w:after="240"/>
        <w:rPr>
          <w:lang w:val="el" w:eastAsia="el"/>
        </w:rPr>
      </w:pPr>
      <w:r>
        <w:rPr>
          <w:b/>
          <w:bCs/>
          <w:lang w:val="el" w:eastAsia="el"/>
        </w:rPr>
        <w:t>• Στοιχεία Νομίμου Εκπροσώπου Φορέα του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Ταυτότητας / Διαβατηρίου: …………………</w:t>
      </w:r>
    </w:p>
    <w:p>
      <w:pPr>
        <w:pStyle w:val="StructureList1"/>
        <w:spacing w:before="120" w:after="0"/>
        <w:rPr>
          <w:lang w:val="el" w:eastAsia="el"/>
        </w:rPr>
      </w:pPr>
      <w:r>
        <w:rPr>
          <w:b/>
          <w:bCs/>
          <w:lang w:val="el" w:eastAsia="el"/>
        </w:rPr>
        <w:t>-</w:t>
      </w:r>
      <w:r>
        <w:rPr>
          <w:b/>
          <w:bCs/>
          <w:lang w:val="en" w:eastAsia="en"/>
        </w:rPr>
        <w:tab/>
      </w:r>
      <w:r>
        <w:rPr>
          <w:b/>
          <w:bCs/>
          <w:lang w:val="el" w:eastAsia="el"/>
        </w:rPr>
        <w:t>Θέση στην επιχείρηση: …………………</w:t>
      </w:r>
    </w:p>
    <w:p>
      <w:pPr>
        <w:pStyle w:val="StructureList1"/>
        <w:spacing w:before="120" w:after="0"/>
        <w:rPr>
          <w:lang w:val="el" w:eastAsia="el"/>
        </w:rPr>
      </w:pPr>
      <w:r>
        <w:rPr>
          <w:b/>
          <w:bCs/>
          <w:lang w:val="el" w:eastAsia="el"/>
        </w:rPr>
        <w:t>-</w:t>
      </w:r>
      <w:r>
        <w:rPr>
          <w:b/>
          <w:bCs/>
          <w:lang w:val="en" w:eastAsia="en"/>
        </w:rPr>
        <w:tab/>
      </w:r>
      <w:r>
        <w:rPr>
          <w:b/>
          <w:bCs/>
          <w:lang w:val="el" w:eastAsia="el"/>
        </w:rPr>
        <w:t>Νομιμοποιητικό έγγραφο εκπροσώπησης: …………………</w:t>
      </w:r>
    </w:p>
    <w:p>
      <w:pPr>
        <w:spacing w:before="240" w:after="240"/>
        <w:rPr>
          <w:lang w:val="el" w:eastAsia="el"/>
        </w:rPr>
      </w:pPr>
      <w:r>
        <w:rPr>
          <w:b/>
          <w:bCs/>
          <w:lang w:val="el" w:eastAsia="el"/>
        </w:rPr>
        <w:t>• Στοιχεία Αντικλήτου Φορέα του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Ταυτότητας / Διαβατηρίου: …………………</w:t>
      </w:r>
    </w:p>
    <w:p>
      <w:pPr>
        <w:pStyle w:val="StructureList1"/>
        <w:spacing w:before="120" w:after="0"/>
        <w:rPr>
          <w:lang w:val="el" w:eastAsia="el"/>
        </w:rPr>
      </w:pPr>
      <w:r>
        <w:rPr>
          <w:b/>
          <w:bCs/>
          <w:lang w:val="el" w:eastAsia="el"/>
        </w:rPr>
        <w:t>-</w:t>
      </w:r>
      <w:r>
        <w:rPr>
          <w:b/>
          <w:bCs/>
          <w:lang w:val="en" w:eastAsia="en"/>
        </w:rPr>
        <w:tab/>
      </w:r>
      <w:r>
        <w:rPr>
          <w:b/>
          <w:bCs/>
          <w:lang w:val="el" w:eastAsia="el"/>
        </w:rPr>
        <w:t>Τηλέφωνο επικοινωνίας: …………………</w:t>
      </w:r>
    </w:p>
    <w:p>
      <w:pPr>
        <w:pStyle w:val="StructureList1"/>
        <w:spacing w:before="120" w:after="0"/>
        <w:rPr>
          <w:lang w:val="el" w:eastAsia="el"/>
        </w:rPr>
      </w:pPr>
      <w:r>
        <w:rPr>
          <w:b/>
          <w:bCs/>
          <w:lang w:val="el" w:eastAsia="el"/>
        </w:rPr>
        <w:t>-</w:t>
      </w:r>
      <w:r>
        <w:rPr>
          <w:b/>
          <w:bCs/>
          <w:lang w:val="en" w:eastAsia="en"/>
        </w:rPr>
        <w:tab/>
      </w:r>
      <w:r>
        <w:rPr>
          <w:b/>
          <w:bCs/>
          <w:lang w:val="el" w:eastAsia="el"/>
        </w:rPr>
        <w:t>E-mail: …………@………</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ΣΤΟΙΧΕΙΑ ΕΤΑΙΡΙΚΗΣ/ΜΕΤΟΧΙΚΗΣ ΣΥΝΘΕΣΗΣ ΚΑΙ ΕΤΑΙΡΙΚΟΥ/ ΜΕΤΟΧΙΚΟΥ</w:t>
      </w:r>
    </w:p>
    <w:p>
      <w:pPr>
        <w:spacing w:before="240" w:after="240"/>
        <w:rPr>
          <w:lang w:val="el" w:eastAsia="el"/>
        </w:rPr>
      </w:pPr>
      <w:r>
        <w:rPr>
          <w:b/>
          <w:bCs/>
          <w:lang w:val="el" w:eastAsia="el"/>
        </w:rPr>
        <w:t xml:space="preserve">ΚΕΦΑΛΑΙΟΥ ΤΟΥ ΦΟΡΕΑ </w:t>
      </w:r>
      <w:r>
        <w:rPr>
          <w:b/>
          <w:bCs/>
          <w:i/>
          <w:iCs/>
          <w:lang w:val="el" w:eastAsia="el"/>
        </w:rPr>
        <w:t>(κατά τον χρόνο υποβολής της αίτησης)</w:t>
      </w:r>
    </w:p>
    <w:p>
      <w:pPr>
        <w:spacing w:before="240" w:after="240"/>
        <w:rPr>
          <w:lang w:val="el" w:eastAsia="el"/>
        </w:rPr>
      </w:pPr>
      <w:r>
        <w:rPr>
          <w:b/>
          <w:bCs/>
          <w:lang w:val="el" w:eastAsia="el"/>
        </w:rPr>
        <w:t>• Εταιρική / Μετοχική σύνθεση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35"/>
        <w:gridCol w:w="3236"/>
        <w:gridCol w:w="19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 Εταιρικό/Μετοχικό κεφάλαιο του Φορέα του Επενδυτικού Σχεδίου: …………………€</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ΣΤΟΙΧΕΙΑ ΜΕΓΕΘΟΥΣ ΤΟΥ ΦΟΡΕΑ ΤΟΥ ΕΠΕΝΔΥΤΙΚΟΥ ΣΧΕΔΙΟΥ </w:t>
      </w:r>
      <w:r>
        <w:rPr>
          <w:b/>
          <w:bCs/>
          <w:i/>
          <w:iCs/>
          <w:lang w:val="el" w:eastAsia="el"/>
        </w:rPr>
        <w:t>(για ΜΜΕ)</w:t>
      </w:r>
    </w:p>
    <w:p>
      <w:pPr>
        <w:spacing w:before="240" w:after="240"/>
        <w:rPr>
          <w:lang w:val="el" w:eastAsia="el"/>
        </w:rPr>
      </w:pPr>
      <w:r>
        <w:rPr>
          <w:b/>
          <w:bCs/>
          <w:lang w:val="el" w:eastAsia="el"/>
        </w:rPr>
        <w:t>• Μέγεθος Επιχείρησης: …………………</w:t>
      </w:r>
    </w:p>
    <w:p>
      <w:pPr>
        <w:spacing w:before="240" w:after="240"/>
        <w:rPr>
          <w:lang w:val="el" w:eastAsia="el"/>
        </w:rPr>
      </w:pPr>
      <w:r>
        <w:rPr>
          <w:b/>
          <w:bCs/>
          <w:i/>
          <w:iCs/>
          <w:lang w:val="el" w:eastAsia="el"/>
        </w:rPr>
        <w:t xml:space="preserve">(Σύμφωνα με τα υποβληθέντα δικαιολογητικά και λαμβάνοντας υπόψη τον οδηγό χρήσης του ορισμού των ΜΜΕ που είναι αναρτημένος στην ιστοσελίδα του Υπουργείου </w:t>
      </w:r>
      <w:hyperlink r:id="rId11" w:history="1">
        <w:r>
          <w:rPr>
            <w:rStyle w:val="Hyperlink"/>
            <w:b/>
            <w:bCs/>
            <w:i/>
            <w:iCs/>
            <w:color w:val="0000EE"/>
            <w:u w:color="0000EE"/>
            <w:lang w:val="el" w:eastAsia="el"/>
          </w:rPr>
          <w:t>www.ependyseis.mindev.gov.gr</w:t>
        </w:r>
      </w:hyperlink>
      <w:r>
        <w:rPr>
          <w:b/>
          <w:bCs/>
          <w:i/>
          <w:iCs/>
          <w:lang w:val="el" w:eastAsia="el"/>
        </w:rPr>
        <w:t>)</w:t>
      </w:r>
    </w:p>
    <w:p>
      <w:pPr>
        <w:spacing w:before="240" w:after="240"/>
        <w:rPr>
          <w:lang w:val="el" w:eastAsia="el"/>
        </w:rPr>
      </w:pPr>
      <w:r>
        <w:rPr>
          <w:b/>
          <w:bCs/>
          <w:lang w:val="el" w:eastAsia="el"/>
        </w:rPr>
        <w:t>• Στοιχεία τεκμηρίωσης του μεγέθους της επιχείρησης που είναι:</w:t>
      </w:r>
    </w:p>
    <w:p>
      <w:pPr>
        <w:pStyle w:val="StructureList1"/>
        <w:spacing w:before="120" w:after="0"/>
        <w:rPr>
          <w:lang w:val="el" w:eastAsia="el"/>
        </w:rPr>
      </w:pPr>
      <w:r>
        <w:rPr>
          <w:b/>
          <w:bCs/>
          <w:lang w:val="el" w:eastAsia="el"/>
        </w:rPr>
        <w:t>-</w:t>
      </w:r>
      <w:r>
        <w:rPr>
          <w:b/>
          <w:bCs/>
          <w:lang w:val="en" w:eastAsia="en"/>
        </w:rPr>
        <w:tab/>
      </w:r>
      <w:r>
        <w:rPr>
          <w:b/>
          <w:bCs/>
          <w:lang w:val="el" w:eastAsia="el"/>
        </w:rPr>
        <w:t>Δήλωση ΜΜΕ που υποβάλλεται με την αίτηση</w:t>
      </w:r>
    </w:p>
    <w:p>
      <w:pPr>
        <w:pStyle w:val="StructureList1"/>
        <w:spacing w:before="120" w:after="0"/>
        <w:rPr>
          <w:lang w:val="el" w:eastAsia="el"/>
        </w:rPr>
      </w:pPr>
      <w:r>
        <w:rPr>
          <w:b/>
          <w:bCs/>
          <w:lang w:val="el" w:eastAsia="el"/>
        </w:rPr>
        <w:t>-</w:t>
      </w:r>
      <w:r>
        <w:rPr>
          <w:b/>
          <w:bCs/>
          <w:lang w:val="en" w:eastAsia="en"/>
        </w:rPr>
        <w:tab/>
      </w:r>
      <w:r>
        <w:rPr>
          <w:b/>
          <w:bCs/>
          <w:lang w:val="el" w:eastAsia="el"/>
        </w:rPr>
        <w:t>Διάγραμμα συμμετοχών που υποβάλλεται με την αίτηση</w:t>
      </w:r>
    </w:p>
    <w:p>
      <w:pPr>
        <w:pStyle w:val="StructureList1"/>
        <w:spacing w:before="120" w:after="0"/>
        <w:rPr>
          <w:lang w:val="el" w:eastAsia="el"/>
        </w:rPr>
      </w:pPr>
      <w:r>
        <w:rPr>
          <w:b/>
          <w:bCs/>
          <w:lang w:val="el" w:eastAsia="el"/>
        </w:rPr>
        <w:t>-</w:t>
      </w:r>
      <w:r>
        <w:rPr>
          <w:b/>
          <w:bCs/>
          <w:lang w:val="en" w:eastAsia="en"/>
        </w:rPr>
        <w:tab/>
      </w:r>
      <w:r>
        <w:rPr>
          <w:b/>
          <w:bCs/>
          <w:lang w:val="el" w:eastAsia="el"/>
        </w:rPr>
        <w:t>Συγκεντρωτικά Στοιχεία προσδιορισμού Μεγέθους Επιχείρησης – Φορέα του Επενδυτικού Σχεδίου βάσει των δηλωθέντων που είναι ο ακόλουθος: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1"/>
        <w:gridCol w:w="2164"/>
        <w:gridCol w:w="2164"/>
        <w:gridCol w:w="269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Συγκεντρικός πίνακας προσδιορισμού μεγέθους του Φορέα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StructureList1"/>
        <w:spacing w:before="120" w:after="0"/>
        <w:rPr>
          <w:lang w:val="el" w:eastAsia="el"/>
        </w:rPr>
      </w:pPr>
      <w:r>
        <w:rPr>
          <w:b/>
          <w:bCs/>
          <w:lang w:val="el" w:eastAsia="el"/>
        </w:rPr>
        <w:t>-</w:t>
      </w:r>
      <w:r>
        <w:rPr>
          <w:b/>
          <w:bCs/>
          <w:lang w:val="en" w:eastAsia="en"/>
        </w:rPr>
        <w:tab/>
      </w:r>
      <w:r>
        <w:rPr>
          <w:b/>
          <w:bCs/>
          <w:lang w:val="el" w:eastAsia="el"/>
        </w:rPr>
        <w:t>Οικονομικά στοιχεία και στοιχεία απασχόλησης του Φορέα του Επενδυτικού Σχεδίου και των Συνδεδεμένων και Συνεργαζόμενων Επιχειρήσεων αυτού που είναι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1"/>
        <w:gridCol w:w="2161"/>
        <w:gridCol w:w="2161"/>
        <w:gridCol w:w="2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επενδυτικού σχεδίου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71"/>
        <w:gridCol w:w="564"/>
        <w:gridCol w:w="564"/>
        <w:gridCol w:w="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3"/>
        <w:gridCol w:w="2021"/>
        <w:gridCol w:w="2021"/>
        <w:gridCol w:w="2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Συνδεδεμένης επιχείρησης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i/>
          <w:iCs/>
          <w:lang w:val="el" w:eastAsia="el"/>
        </w:rPr>
        <w:t>(ο πίνακας επαναλαμβάνεται για κάθε συνδεδεμένη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2"/>
        <w:gridCol w:w="1984"/>
        <w:gridCol w:w="1984"/>
        <w:gridCol w:w="24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Συνεργαζόμενης επιχείρησης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σύνδεσης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r>
              <w:rPr>
                <w:b w:val="0"/>
                <w:bCs w:val="0"/>
                <w:i w:val="0"/>
                <w:iCs w:val="0"/>
                <w:smallCaps w:val="0"/>
                <w:color w:val="000000"/>
                <w:lang w:val="el" w:eastAsia="el"/>
              </w:rPr>
              <w:t xml:space="preserve">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i/>
          <w:iCs/>
          <w:lang w:val="el" w:eastAsia="el"/>
        </w:rPr>
        <w:t>(ο πίνακας επαναλαμβάνεται για κάθε συνεργαζόμενη επιχείρηση)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ΥΦΙΣΤΑΜΕΝΗ ΔΡΑΣΤΗΡΙΟΤΗΤΑ ΕΠΙΧΕΙΡΗΣΗΣ – ΦΟΡΕΑ ΤΟΥ ΕΠΕΝΔΥΤΙΚΟΥ ΣΧΕΔΙΟΥ</w:t>
      </w:r>
    </w:p>
    <w:p>
      <w:pPr>
        <w:spacing w:before="240" w:after="240"/>
        <w:rPr>
          <w:lang w:val="el" w:eastAsia="el"/>
        </w:rPr>
      </w:pPr>
      <w:r>
        <w:rPr>
          <w:b/>
          <w:bCs/>
          <w:lang w:val="el" w:eastAsia="el"/>
        </w:rPr>
        <w:t>• Δραστηριότητες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075"/>
        <w:gridCol w:w="2759"/>
        <w:gridCol w:w="1882"/>
        <w:gridCol w:w="1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Δραστηριότητας (Κύρια/Δευτερεύουσα)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διακοπής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 xml:space="preserve">• Υφιστάμενη Απασχόληση του Φορέα του επενδυτικού Σχεδίου </w:t>
      </w:r>
      <w:r>
        <w:rPr>
          <w:b/>
          <w:bCs/>
          <w:i/>
          <w:iCs/>
          <w:lang w:val="el" w:eastAsia="el"/>
        </w:rPr>
        <w:t>(τελευταίου 12μήνου πριν την αίτηση υπαγωγής)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55"/>
        <w:gridCol w:w="286"/>
        <w:gridCol w:w="213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Υφιστάμενων θέσεων απασχόλησης - Πτυχιούχοι ΑΕΙ/ΤΕΙ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Υφιστάμενων θέσεων απασχόλησης - Πτυχιούχοι μέσων επαγγελματικών σχολών (ΙΕΚ, ΔΙΕΚ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Υφιστάμενων θέσεων απασχόλησης - Λοιποί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Υφιστάμενων θέσεων απασχόλησης -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6.</w:t>
      </w:r>
      <w:r>
        <w:rPr>
          <w:b/>
          <w:bCs/>
          <w:lang w:val="el" w:eastAsia="el"/>
        </w:rPr>
        <w:t xml:space="preserve"> </w:t>
      </w:r>
      <w:r>
        <w:rPr>
          <w:b/>
          <w:bCs/>
          <w:lang w:val="el" w:eastAsia="el"/>
        </w:rPr>
        <w:t>ΦΕΡΕΓΓΥΟΤΗΤΑ ΦΟΡΕΑ ΤΟΥ ΕΠΕΝΔΥΤΙΚΟΥ ΣΧΕΔΙΟΥ</w:t>
      </w:r>
    </w:p>
    <w:p>
      <w:pPr>
        <w:spacing w:before="240" w:after="240"/>
        <w:rPr>
          <w:lang w:val="el" w:eastAsia="el"/>
        </w:rPr>
      </w:pPr>
      <w:r>
        <w:rPr>
          <w:b/>
          <w:bCs/>
          <w:lang w:val="el" w:eastAsia="el"/>
        </w:rPr>
        <w:t>Ο φορέας του επενδυτικού σχεδίου:</w:t>
      </w:r>
    </w:p>
    <w:p>
      <w:pPr>
        <w:spacing w:before="240" w:after="240"/>
        <w:rPr>
          <w:lang w:val="el" w:eastAsia="el"/>
        </w:rPr>
      </w:pPr>
      <w:r>
        <w:rPr>
          <w:b/>
          <w:bCs/>
          <w:lang w:val="el" w:eastAsia="el"/>
        </w:rPr>
        <w:t>• Διαθέτει βεβαίωση φορολογικής ενημερότητας σε ισχύ κατά το χρόνο υποβολής της αίτησης υπαγωγής.</w:t>
      </w:r>
    </w:p>
    <w:p>
      <w:pPr>
        <w:spacing w:before="240" w:after="240"/>
        <w:rPr>
          <w:lang w:val="el" w:eastAsia="el"/>
        </w:rPr>
      </w:pPr>
      <w:r>
        <w:rPr>
          <w:b/>
          <w:bCs/>
          <w:lang w:val="el" w:eastAsia="el"/>
        </w:rPr>
        <w:t>• Διαθέτει βεβαίωση ασφαλιστικής ενημερότητας σε ισχύ κατά το χρόνο υποβολής της αίτησης υπαγωγής.</w:t>
      </w:r>
    </w:p>
    <w:p>
      <w:pPr>
        <w:spacing w:before="240" w:after="240"/>
        <w:rPr>
          <w:lang w:val="el" w:eastAsia="el"/>
        </w:rPr>
      </w:pPr>
      <w:r>
        <w:rPr>
          <w:b/>
          <w:bCs/>
          <w:lang w:val="el" w:eastAsia="el"/>
        </w:rPr>
        <w:t>• Διαθέτει πιστοποιητικό δικαστικής φερεγγυότητας τελευταίου μηνός πριν την υποβολή της αίτησης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ΑΡΙΘΜΟΔΕΙΚΤΕΣ ΕΠΙΔΟΣΗΣ ΦΟΡΕΑ ΤΟΥ ΕΠΕΝΔΥΤΙΚΟΥ</w:t>
      </w:r>
    </w:p>
    <w:p>
      <w:pPr>
        <w:spacing w:before="240" w:after="240"/>
        <w:rPr>
          <w:lang w:val="el" w:eastAsia="el"/>
        </w:rPr>
      </w:pPr>
      <w:r>
        <w:rPr>
          <w:b/>
          <w:bCs/>
          <w:lang w:val="el" w:eastAsia="el"/>
        </w:rPr>
        <w:t xml:space="preserve">Ο φορέας του επενδυτικού σχεδίου εμφανίζει του ακόλουθους Αριθμοδείκτες Επίδοσης ως υφιστάμενη επιχείρηση (βάσει των δημοσιευμένων οικονομικών καταστάσεων της επιχείρησης της χρήσης ) ή </w:t>
      </w:r>
      <w:r>
        <w:rPr>
          <w:b/>
          <w:bCs/>
          <w:i/>
          <w:iCs/>
          <w:lang w:val="el" w:eastAsia="el"/>
        </w:rPr>
        <w:t>ως</w:t>
      </w:r>
      <w:r>
        <w:rPr>
          <w:b/>
          <w:bCs/>
          <w:lang w:val="el" w:eastAsia="el"/>
        </w:rPr>
        <w:t xml:space="preserve"> νεοσύστατη (επιλέγεται αντίστοιχα)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33"/>
        <w:gridCol w:w="1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 Αξιολόγηση υφιστάμενου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Αριθμοδείκτης γενικής ρευστότητας του φορέα πριν την επένδυση:</w:t>
            </w:r>
          </w:p>
          <w:p>
            <w:pPr>
              <w:spacing w:before="240"/>
              <w:rPr>
                <w:b w:val="0"/>
                <w:bCs w:val="0"/>
                <w:i w:val="0"/>
                <w:iCs w:val="0"/>
                <w:smallCaps w:val="0"/>
                <w:color w:val="000000"/>
                <w:lang w:val="el" w:eastAsia="el"/>
              </w:rPr>
            </w:pPr>
            <w:r>
              <w:rPr>
                <w:b/>
                <w:bCs/>
                <w:i w:val="0"/>
                <w:iCs w:val="0"/>
                <w:smallCaps w:val="0"/>
                <w:color w:val="000000"/>
                <w:lang w:val="el" w:eastAsia="el"/>
              </w:rPr>
              <w:t>Κυκλοφορούν ενεργητικό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 :</w:t>
            </w:r>
          </w:p>
          <w:p>
            <w:pPr>
              <w:spacing w:before="240" w:after="240"/>
              <w:rPr>
                <w:b w:val="0"/>
                <w:bCs w:val="0"/>
                <w:i w:val="0"/>
                <w:iCs w:val="0"/>
                <w:smallCaps w:val="0"/>
                <w:color w:val="000000"/>
                <w:lang w:val="el" w:eastAsia="el"/>
              </w:rPr>
            </w:pPr>
            <w:r>
              <w:rPr>
                <w:b/>
                <w:bCs/>
                <w:i w:val="0"/>
                <w:iCs w:val="0"/>
                <w:smallCaps w:val="0"/>
                <w:color w:val="000000"/>
                <w:lang w:val="el" w:eastAsia="el"/>
              </w:rPr>
              <w:t>Αποδοτικότητα ιδίων κεφαλαίων (return on equity/ROE) /</w:t>
            </w:r>
          </w:p>
          <w:p>
            <w:pPr>
              <w:spacing w:before="240" w:after="240"/>
              <w:rPr>
                <w:b w:val="0"/>
                <w:bCs w:val="0"/>
                <w:i w:val="0"/>
                <w:iCs w:val="0"/>
                <w:smallCaps w:val="0"/>
                <w:color w:val="000000"/>
                <w:lang w:val="el" w:eastAsia="el"/>
              </w:rPr>
            </w:pPr>
            <w:r>
              <w:rPr>
                <w:b/>
                <w:bCs/>
                <w:i w:val="0"/>
                <w:iCs w:val="0"/>
                <w:smallCaps w:val="0"/>
                <w:color w:val="000000"/>
                <w:lang w:val="el" w:eastAsia="el"/>
              </w:rPr>
              <w:t>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bCs/>
                <w:i w:val="0"/>
                <w:iCs w:val="0"/>
                <w:smallCaps w:val="0"/>
                <w:color w:val="000000"/>
                <w:lang w:val="el" w:eastAsia="el"/>
              </w:rPr>
              <w:t>ROE : Return On Equity = ΚΕΡΔΗ ΠΡΟ ΦΟΡΩΝ / ΚΑΘΑΡΗ ΘΕΣΗ</w:t>
            </w:r>
          </w:p>
          <w:p>
            <w:pPr>
              <w:spacing w:before="240"/>
              <w:rPr>
                <w:b w:val="0"/>
                <w:bCs w:val="0"/>
                <w:i w:val="0"/>
                <w:iCs w:val="0"/>
                <w:smallCaps w:val="0"/>
                <w:color w:val="000000"/>
                <w:lang w:val="el" w:eastAsia="el"/>
              </w:rPr>
            </w:pPr>
            <w:r>
              <w:rPr>
                <w:b/>
                <w:bCs/>
                <w:i w:val="0"/>
                <w:iCs w:val="0"/>
                <w:smallCaps w:val="0"/>
                <w:color w:val="000000"/>
                <w:lang w:val="el" w:eastAsia="el"/>
              </w:rPr>
              <w:t>ROCE : Return On Capital Employed = ΚΕΡΔΗ ΠΡΟ ΤΟΚΩΝ &amp; ΦΟΡΩΝ / ΕΝΕΡΓΗΤΙΚΟ - ΒΡΑΧΥΠΡΟΘΕΣΜΕΣ ΥΠΟΧΡΕΩΣΕΙΣ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rPr>
                <w:b w:val="0"/>
                <w:bCs w:val="0"/>
                <w:i w:val="0"/>
                <w:iCs w:val="0"/>
                <w:smallCaps w:val="0"/>
                <w:color w:val="000000"/>
                <w:lang w:val="el" w:eastAsia="el"/>
              </w:rPr>
            </w:pPr>
            <w:r>
              <w:rPr>
                <w:b/>
                <w:bCs/>
                <w:i w:val="0"/>
                <w:iCs w:val="0"/>
                <w:smallCaps w:val="0"/>
                <w:color w:val="000000"/>
                <w:lang w:val="el" w:eastAsia="el"/>
              </w:rPr>
              <w:t>(Κέρδη προ φόρων / Κύκλος Εργασιών) Χ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p>
            <w:pPr>
              <w:spacing w:before="240"/>
              <w:rPr>
                <w:b w:val="0"/>
                <w:bCs w:val="0"/>
                <w:i w:val="0"/>
                <w:iCs w:val="0"/>
                <w:smallCaps w:val="0"/>
                <w:color w:val="000000"/>
                <w:lang w:val="el" w:eastAsia="el"/>
              </w:rPr>
            </w:pPr>
            <w:r>
              <w:rPr>
                <w:b/>
                <w:bCs/>
                <w:i w:val="0"/>
                <w:iCs w:val="0"/>
                <w:smallCaps w:val="0"/>
                <w:color w:val="000000"/>
                <w:lang w:val="el" w:eastAsia="el"/>
              </w:rPr>
              <w:t>Ίδια κεφάλαια / Δανειακά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rPr>
                <w:b w:val="0"/>
                <w:bCs w:val="0"/>
                <w:i w:val="0"/>
                <w:iCs w:val="0"/>
                <w:smallCaps w:val="0"/>
                <w:color w:val="000000"/>
                <w:lang w:val="el" w:eastAsia="el"/>
              </w:rPr>
            </w:pPr>
            <w:r>
              <w:rPr>
                <w:b/>
                <w:bCs/>
                <w:i w:val="0"/>
                <w:iCs w:val="0"/>
                <w:smallCaps w:val="0"/>
                <w:color w:val="000000"/>
                <w:lang w:val="el" w:eastAsia="el"/>
              </w:rPr>
              <w:t>Σύνολο υποχρεώσεων / Σύνολο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Αξιολόγηση νεοσύστατου φορέα μέσω των μετόχων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 του φορέα που τοχής μικρότερο από στού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Βαθμολογούνται τα διαθέσιμα κεφάλαια των μετόχων /εταίρων φυσικών προσώπ δεν συμμετέχουν σε άλλες εταιρείες ή συμμετέχουν σε εταιρείες με ποσοστό συμμε 25% ή συμμετέχουν σε άλλες εταιρείες με βιβλία Β' κατηγορίας ανεξαρτήτως ποσο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Διαθέσιμα κεφάλαια / ύψος ίδιας συμμετοχής του εταίρου-μετόχου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Το κριτήριο Διαθέσιμα/ίδια Κεφάλαια βαθμολογείται μόνο σε περίπτωση που στο προτεινόμενο χρηματοδοτικό σχήμα του επενδυτικού σχεδίου προβλέπεται η κάλυψη του συνόλου ή τμήματος των ιδίων κεφαλαίων με αύξηση του μετοχικού κεφαλαίου με εισφορές μετρητών των μετόχων/εταίρων και εφόσον το ποσό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3"/>
        <w:gridCol w:w="19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αύξησης ανέρχεται τουλάχιστον στο 15% του ενισχυόμενου κόστους.</w:t>
            </w:r>
          </w:p>
          <w:p>
            <w:pPr>
              <w:spacing w:before="240"/>
              <w:rPr>
                <w:b w:val="0"/>
                <w:bCs w:val="0"/>
                <w:i w:val="0"/>
                <w:iCs w:val="0"/>
                <w:smallCaps w:val="0"/>
                <w:color w:val="000000"/>
                <w:lang w:val="el" w:eastAsia="el"/>
              </w:rPr>
            </w:pPr>
            <w:r>
              <w:rPr>
                <w:b w:val="0"/>
                <w:bCs w:val="0"/>
                <w:i w:val="0"/>
                <w:iCs w:val="0"/>
                <w:smallCaps w:val="0"/>
                <w:color w:val="000000"/>
                <w:lang w:val="el" w:eastAsia="el"/>
              </w:rPr>
              <w:t>Βαθμολογούνται τα συνολικά διαθέσιμα κεφάλαια των μετόχων / εταίρων φυσικών προσώπων του φορέα που αφορούν αποκλειστικά μετρητά και κινητές αξίες (όπως τεκμηριώνονται με τα υποβληθέντα δικαιολογητικά) εφόσον είναι περισσότερα από τα απαιτούμενα ίδια κεφάλαια που πρόκειται να καλυφθούν με εισφορές μετρητών και το συνολικό ποσοστό συμμετοχής των μετόχων /εταίρων φυσικών προσώπων στο φορέα είναι άνω του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Γ.Αξιολόγηση νεοσύστατου φορέα μέσω των μετόχων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ονομικά μεγέθη των</w:t>
            </w:r>
          </w:p>
          <w:p>
            <w:pPr>
              <w:spacing w:before="240" w:after="240"/>
              <w:rPr>
                <w:b w:val="0"/>
                <w:bCs w:val="0"/>
                <w:i w:val="0"/>
                <w:iCs w:val="0"/>
                <w:smallCaps w:val="0"/>
                <w:color w:val="000000"/>
                <w:lang w:val="el" w:eastAsia="el"/>
              </w:rPr>
            </w:pPr>
            <w:r>
              <w:rPr>
                <w:b/>
                <w:bCs/>
                <w:i w:val="0"/>
                <w:iCs w:val="0"/>
                <w:smallCaps w:val="0"/>
                <w:color w:val="000000"/>
                <w:lang w:val="el" w:eastAsia="el"/>
              </w:rPr>
              <w:t>ό συμμετοχής στο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ου φορέα </w:t>
            </w:r>
            <w:r>
              <w:rPr>
                <w:b w:val="0"/>
                <w:bCs w:val="0"/>
                <w:i w:val="0"/>
                <w:iCs w:val="0"/>
                <w:smallCaps w:val="0"/>
                <w:color w:val="000000"/>
                <w:lang w:val="el" w:eastAsia="el"/>
              </w:rPr>
              <w:t>(</w:t>
            </w:r>
            <w:r>
              <w:rPr>
                <w:b/>
                <w:bCs/>
                <w:i w:val="0"/>
                <w:iCs w:val="0"/>
                <w:smallCaps w:val="0"/>
                <w:color w:val="000000"/>
                <w:lang w:val="el" w:eastAsia="el"/>
              </w:rPr>
              <w:t>φυσικά άνω) με ποσοστό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πίσημες οικονομικές</w:t>
            </w:r>
          </w:p>
          <w:p>
            <w:pPr>
              <w:spacing w:before="240"/>
              <w:rPr>
                <w:b w:val="0"/>
                <w:bCs w:val="0"/>
                <w:i w:val="0"/>
                <w:iCs w:val="0"/>
                <w:smallCaps w:val="0"/>
                <w:color w:val="000000"/>
                <w:lang w:val="el" w:eastAsia="el"/>
              </w:rPr>
            </w:pPr>
            <w:r>
              <w:rPr>
                <w:b w:val="0"/>
                <w:bCs w:val="0"/>
                <w:i w:val="0"/>
                <w:iCs w:val="0"/>
                <w:smallCaps w:val="0"/>
                <w:color w:val="000000"/>
                <w:lang w:val="el" w:eastAsia="el"/>
              </w:rPr>
              <w:t>ν ίδια εταιρεία, τα ογισμούς μια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νομικών προσώπων με ποσοστό συμμετοχής στο φορέα </w:t>
            </w:r>
            <w:r>
              <w:rPr>
                <w:b/>
                <w:bCs/>
                <w:i w:val="0"/>
                <w:iCs w:val="0"/>
                <w:smallCaps w:val="0"/>
                <w:color w:val="000000"/>
                <w:u w:val="single" w:color="000000"/>
                <w:lang w:val="el" w:eastAsia="el"/>
              </w:rPr>
              <w:t xml:space="preserve">15% </w:t>
            </w:r>
            <w:r>
              <w:rPr>
                <w:b/>
                <w:bCs/>
                <w:i w:val="0"/>
                <w:iCs w:val="0"/>
                <w:smallCaps w:val="0"/>
                <w:color w:val="000000"/>
                <w:u w:val="single" w:color="000000"/>
                <w:lang w:val="el" w:eastAsia="el"/>
              </w:rPr>
              <w:t>και άνω</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φυσικών προσώπων με ποσοστό συμμετοχής στο φορέα 15% και άνω </w:t>
            </w:r>
            <w:r>
              <w:rPr>
                <w:b w:val="0"/>
                <w:bCs w:val="0"/>
                <w:i w:val="0"/>
                <w:iCs w:val="0"/>
                <w:smallCaps w:val="0"/>
                <w:color w:val="000000"/>
                <w:lang w:val="el" w:eastAsia="el"/>
              </w:rPr>
              <w:t>Υπολογίζονται οι παρακάτω αριθμοδείκτες λαμβάνοντας υπόψη αθροιστικά τα οικ παρακάτω επιχειρήσεων: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των νομικών προσώπων (μετόχων/εταίρων) του φορέα με ποσοστ φορέα </w:t>
            </w:r>
            <w:r>
              <w:rPr>
                <w:b/>
                <w:bCs/>
                <w:i w:val="0"/>
                <w:iCs w:val="0"/>
                <w:smallCaps w:val="0"/>
                <w:color w:val="000000"/>
                <w:u w:val="single" w:color="000000"/>
                <w:lang w:val="el" w:eastAsia="el"/>
              </w:rPr>
              <w:t xml:space="preserve">15% </w:t>
            </w:r>
            <w:r>
              <w:rPr>
                <w:b/>
                <w:bCs/>
                <w:i w:val="0"/>
                <w:iCs w:val="0"/>
                <w:smallCaps w:val="0"/>
                <w:color w:val="000000"/>
                <w:u w:val="single" w:color="000000"/>
                <w:lang w:val="el" w:eastAsia="el"/>
              </w:rPr>
              <w:t>και άνω</w:t>
            </w:r>
            <w:r>
              <w:rPr>
                <w:b/>
                <w:bCs/>
                <w:i w:val="0"/>
                <w:iCs w:val="0"/>
                <w:smallCaps w:val="0"/>
                <w:color w:val="000000"/>
                <w:lang w:val="el" w:eastAsia="el"/>
              </w:rPr>
              <w:t xml:space="preserve">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 xml:space="preserve">των εταιρειών που συμμετέχουν οι προαναφερθέντες μέτοχοι /εταίροι τ και νομικά πρόσωπα με ποσοστό συμμετοχής στο φορέα 15% και συμμετοχής σε αυτές </w:t>
            </w:r>
            <w:r>
              <w:rPr>
                <w:b/>
                <w:bCs/>
                <w:i w:val="0"/>
                <w:iCs w:val="0"/>
                <w:smallCaps w:val="0"/>
                <w:color w:val="000000"/>
                <w:u w:val="single" w:color="000000"/>
                <w:lang w:val="el" w:eastAsia="el"/>
              </w:rPr>
              <w:t xml:space="preserve">25% </w:t>
            </w:r>
            <w:r>
              <w:rPr>
                <w:b/>
                <w:bCs/>
                <w:i w:val="0"/>
                <w:iCs w:val="0"/>
                <w:smallCaps w:val="0"/>
                <w:color w:val="000000"/>
                <w:u w:val="single" w:color="000000"/>
                <w:lang w:val="el" w:eastAsia="el"/>
              </w:rPr>
              <w:t>και άνω</w:t>
            </w:r>
            <w:r>
              <w:rPr>
                <w:b/>
                <w:bCs/>
                <w:i w:val="0"/>
                <w:iCs w:val="0"/>
                <w:smallCaps w:val="0"/>
                <w:color w:val="000000"/>
                <w:lang w:val="el" w:eastAsia="el"/>
              </w:rPr>
              <w:t>όπως αυτά αποτυπώνονται στις ε καταστάσεις τους της τελευταίας κλεισμένης διαχειριστικής χρήσης.</w:t>
            </w:r>
          </w:p>
          <w:p>
            <w:pPr>
              <w:spacing w:before="240"/>
              <w:rPr>
                <w:b w:val="0"/>
                <w:bCs w:val="0"/>
                <w:i w:val="0"/>
                <w:iCs w:val="0"/>
                <w:smallCaps w:val="0"/>
                <w:color w:val="000000"/>
                <w:lang w:val="el" w:eastAsia="el"/>
              </w:rPr>
            </w:pPr>
            <w:r>
              <w:rPr>
                <w:b/>
                <w:bCs/>
                <w:i w:val="0"/>
                <w:iCs w:val="0"/>
                <w:smallCaps w:val="0"/>
                <w:color w:val="000000"/>
                <w:lang w:val="el" w:eastAsia="el"/>
              </w:rPr>
              <w:t>Σε περίπτωση που περισσότεροι του ενός μέτοχοι/εταίροι συμμετέχουν στη οικονομικά μεγέθη στοιχεία της εν λόγω εταιρείας λαμβάνονται υπόψη στους υπολ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Αριθμοδείκτης γενικής ρευστότητας του φορέα πριν την επένδυση:</w:t>
            </w:r>
          </w:p>
          <w:p>
            <w:pPr>
              <w:spacing w:before="240"/>
              <w:rPr>
                <w:b w:val="0"/>
                <w:bCs w:val="0"/>
                <w:i w:val="0"/>
                <w:iCs w:val="0"/>
                <w:smallCaps w:val="0"/>
                <w:color w:val="000000"/>
                <w:lang w:val="el" w:eastAsia="el"/>
              </w:rPr>
            </w:pPr>
            <w:r>
              <w:rPr>
                <w:b/>
                <w:bCs/>
                <w:i w:val="0"/>
                <w:iCs w:val="0"/>
                <w:smallCaps w:val="0"/>
                <w:color w:val="000000"/>
                <w:lang w:val="el" w:eastAsia="el"/>
              </w:rPr>
              <w:t>Κυκλοφορούν ενεργητικό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 :</w:t>
            </w:r>
          </w:p>
          <w:p>
            <w:pPr>
              <w:spacing w:before="240" w:after="240"/>
              <w:rPr>
                <w:b w:val="0"/>
                <w:bCs w:val="0"/>
                <w:i w:val="0"/>
                <w:iCs w:val="0"/>
                <w:smallCaps w:val="0"/>
                <w:color w:val="000000"/>
                <w:lang w:val="el" w:eastAsia="el"/>
              </w:rPr>
            </w:pPr>
            <w:r>
              <w:rPr>
                <w:b/>
                <w:bCs/>
                <w:i w:val="0"/>
                <w:iCs w:val="0"/>
                <w:smallCaps w:val="0"/>
                <w:color w:val="000000"/>
                <w:lang w:val="el" w:eastAsia="el"/>
              </w:rPr>
              <w:t>Αποδοτικότητα ιδίων κεφαλαίων (return on equity/ROE) /</w:t>
            </w:r>
          </w:p>
          <w:p>
            <w:pPr>
              <w:spacing w:before="240" w:after="240"/>
              <w:rPr>
                <w:b w:val="0"/>
                <w:bCs w:val="0"/>
                <w:i w:val="0"/>
                <w:iCs w:val="0"/>
                <w:smallCaps w:val="0"/>
                <w:color w:val="000000"/>
                <w:lang w:val="el" w:eastAsia="el"/>
              </w:rPr>
            </w:pPr>
            <w:r>
              <w:rPr>
                <w:b/>
                <w:bCs/>
                <w:i w:val="0"/>
                <w:iCs w:val="0"/>
                <w:smallCaps w:val="0"/>
                <w:color w:val="000000"/>
                <w:lang w:val="el" w:eastAsia="el"/>
              </w:rPr>
              <w:t>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bCs/>
                <w:i w:val="0"/>
                <w:iCs w:val="0"/>
                <w:smallCaps w:val="0"/>
                <w:color w:val="000000"/>
                <w:lang w:val="el" w:eastAsia="el"/>
              </w:rPr>
              <w:t>ROE : Return On Equity = ΚΕΡΔΗ ΠΡΟ ΦΟΡΩΝ / ΚΑΘΑΡΗ ΘΕΣΗ</w:t>
            </w:r>
          </w:p>
          <w:p>
            <w:pPr>
              <w:spacing w:before="240"/>
              <w:rPr>
                <w:b w:val="0"/>
                <w:bCs w:val="0"/>
                <w:i w:val="0"/>
                <w:iCs w:val="0"/>
                <w:smallCaps w:val="0"/>
                <w:color w:val="000000"/>
                <w:lang w:val="el" w:eastAsia="el"/>
              </w:rPr>
            </w:pPr>
            <w:r>
              <w:rPr>
                <w:b/>
                <w:bCs/>
                <w:i w:val="0"/>
                <w:iCs w:val="0"/>
                <w:smallCaps w:val="0"/>
                <w:color w:val="000000"/>
                <w:lang w:val="el" w:eastAsia="el"/>
              </w:rPr>
              <w:t>ROCE : Return On Capital Employed = ΚΕΡΔΗ ΠΡΟ ΤΟΚΩΝ &amp; ΦΟΡΩΝ / ΕΝΕΡΓΗΤΙΚΟ - ΒΡΑΧΥΠΡΟΘΕΣΜΕΣ ΥΠΟΧΡΕΩΣΕΙΣ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rPr>
                <w:b w:val="0"/>
                <w:bCs w:val="0"/>
                <w:i w:val="0"/>
                <w:iCs w:val="0"/>
                <w:smallCaps w:val="0"/>
                <w:color w:val="000000"/>
                <w:lang w:val="el" w:eastAsia="el"/>
              </w:rPr>
            </w:pPr>
            <w:r>
              <w:rPr>
                <w:b/>
                <w:bCs/>
                <w:i w:val="0"/>
                <w:iCs w:val="0"/>
                <w:smallCaps w:val="0"/>
                <w:color w:val="000000"/>
                <w:lang w:val="el" w:eastAsia="el"/>
              </w:rPr>
              <w:t>(Κέρδη προ φόρων / Κύκλος Εργασιών) Χ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p>
            <w:pPr>
              <w:spacing w:before="240"/>
              <w:rPr>
                <w:b w:val="0"/>
                <w:bCs w:val="0"/>
                <w:i w:val="0"/>
                <w:iCs w:val="0"/>
                <w:smallCaps w:val="0"/>
                <w:color w:val="000000"/>
                <w:lang w:val="el" w:eastAsia="el"/>
              </w:rPr>
            </w:pPr>
            <w:r>
              <w:rPr>
                <w:b/>
                <w:bCs/>
                <w:i w:val="0"/>
                <w:iCs w:val="0"/>
                <w:smallCaps w:val="0"/>
                <w:color w:val="000000"/>
                <w:lang w:val="el" w:eastAsia="el"/>
              </w:rPr>
              <w:t>Ίδια κεφάλαια / Δανειακά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rPr>
                <w:b w:val="0"/>
                <w:bCs w:val="0"/>
                <w:i w:val="0"/>
                <w:iCs w:val="0"/>
                <w:smallCaps w:val="0"/>
                <w:color w:val="000000"/>
                <w:lang w:val="el" w:eastAsia="el"/>
              </w:rPr>
            </w:pPr>
            <w:r>
              <w:rPr>
                <w:b/>
                <w:bCs/>
                <w:i w:val="0"/>
                <w:iCs w:val="0"/>
                <w:smallCaps w:val="0"/>
                <w:color w:val="000000"/>
                <w:lang w:val="el" w:eastAsia="el"/>
              </w:rPr>
              <w:t>Σύνολο υποχρεώσεων / Σύνολο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MainText"/>
        <w:spacing w:before="120" w:after="0"/>
        <w:rPr>
          <w:lang w:val="el" w:eastAsia="el"/>
        </w:rPr>
      </w:pPr>
      <w:r>
        <w:rPr>
          <w:b/>
          <w:bCs/>
          <w:lang w:val="el" w:eastAsia="el"/>
        </w:rPr>
        <w:t>8.</w:t>
      </w:r>
      <w:r>
        <w:rPr>
          <w:b/>
          <w:bCs/>
          <w:lang w:val="el" w:eastAsia="el"/>
        </w:rPr>
        <w:t xml:space="preserve"> </w:t>
      </w:r>
      <w:r>
        <w:rPr>
          <w:b/>
          <w:bCs/>
          <w:lang w:val="el" w:eastAsia="el"/>
        </w:rPr>
        <w:t>ΤΥΠΟΠΟΙΗΜΕΝΟ ΣΥΣΤΗΜΑ ΕΛΕΓΧΟΥ ΠΛΗΡΟΤΗΤΑΣ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538"/>
        <w:gridCol w:w="20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EΡΩΤΗΣΗ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ΕΠΙΛΟΓΕΣ</w:t>
            </w:r>
          </w:p>
          <w:p>
            <w:pPr>
              <w:spacing w:before="240"/>
              <w:rPr>
                <w:b w:val="0"/>
                <w:bCs w:val="0"/>
                <w:i w:val="0"/>
                <w:iCs w:val="0"/>
                <w:smallCaps w:val="0"/>
                <w:color w:val="000000"/>
                <w:lang w:val="el" w:eastAsia="el"/>
              </w:rPr>
            </w:pPr>
            <w:r>
              <w:rPr>
                <w:b/>
                <w:bCs/>
                <w:i w:val="0"/>
                <w:iCs w:val="0"/>
                <w:smallCaps w:val="0"/>
                <w:color w:val="000000"/>
                <w:lang w:val="el" w:eastAsia="el"/>
              </w:rPr>
              <w:t>ΑΠΑΝΤΗΣΗΣ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αίτηση υπαγωγής συνοδεύεται από υπογεγραμμένη Υπεύθυνη Δήλωση;</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η Υ.Δ. φέρει μία τουλάχιστον ψηφιακή υπογραφή - χωρίς να ελέγχεται η ταυτότητα του/των υπογράφοντος/ων.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εκτυπωτικό «Αίτηση – Ερωτηματολόγιο» είναι ψηφιακά υπογεγραμμένο και εμφανίζει στο κάτω δεξιά υποσέλιδο την κατάσταση «Προσωρινά Υποβεβλημένη»;</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το σχετικό συνημμένο αρχείο περιέχει μία τουλάχιστον ηλεκτρονική υπογραφή και εμφανίζει την αναφερόμενη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οικονομοτεχνική μελέτη για το επενδυτικό σχέδιο;</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υπάρχει σχετικό συνημμένο αρχείο.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το αρχείο (xls) Πινάκων Βιωσιμότητας και Απολογιστικών Στοιχείων Φορέα του επενδυτικού σχεδίου;</w:t>
            </w:r>
          </w:p>
          <w:p>
            <w:pPr>
              <w:spacing w:before="240"/>
              <w:rPr>
                <w:b w:val="0"/>
                <w:bCs w:val="0"/>
                <w:i w:val="0"/>
                <w:iCs w:val="0"/>
                <w:smallCaps w:val="0"/>
                <w:color w:val="000000"/>
                <w:lang w:val="el" w:eastAsia="el"/>
              </w:rPr>
            </w:pPr>
            <w:r>
              <w:rPr>
                <w:b w:val="0"/>
                <w:bCs w:val="0"/>
                <w:i/>
                <w:iCs/>
                <w:smallCaps w:val="0"/>
                <w:color w:val="000000"/>
                <w:lang w:val="el" w:eastAsia="el"/>
              </w:rPr>
              <w:t xml:space="preserve">Εξετάζεται ότι υπάρχει σχετικό συνημμένο αρχείο βάσει του υποδείγματος του αντίστοιχου καθεστώτος, όπως έχει αναρτηθεί στην ιστοσελίδα του Υπουργείου </w:t>
            </w:r>
            <w:hyperlink r:id="rId12" w:history="1">
              <w:r>
                <w:rPr>
                  <w:rStyle w:val="Hyperlink"/>
                  <w:b w:val="0"/>
                  <w:bCs w:val="0"/>
                  <w:i/>
                  <w:iCs/>
                  <w:smallCaps w:val="0"/>
                  <w:color w:val="0000EE"/>
                  <w:u w:color="0000EE"/>
                  <w:lang w:val="el" w:eastAsia="el"/>
                </w:rPr>
                <w:t>www.ependyseis.mindev.gov.gr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δικαιολογητικά για την τεκμηρίωση της </w:t>
            </w:r>
            <w:r>
              <w:rPr>
                <w:b/>
                <w:bCs/>
                <w:i w:val="0"/>
                <w:iCs w:val="0"/>
                <w:smallCaps w:val="0"/>
                <w:color w:val="000000"/>
                <w:lang w:val="el" w:eastAsia="el"/>
              </w:rPr>
              <w:t>νόμιμης υπόστασης</w:t>
            </w:r>
            <w:r>
              <w:rPr>
                <w:b w:val="0"/>
                <w:bCs w:val="0"/>
                <w:i w:val="0"/>
                <w:iCs w:val="0"/>
                <w:smallCaps w:val="0"/>
                <w:color w:val="000000"/>
                <w:lang w:val="el" w:eastAsia="el"/>
              </w:rPr>
              <w:t>, του υφιστάμενου φορέα, (για τα απαιτούμενα κατά περίπτωση δικαιολογητικά, βλ. παράγραφο 4 του Κεφ. Γ του Παραρτήματος Α της οικείας προκήρυξης)</w:t>
            </w:r>
          </w:p>
          <w:p>
            <w:pPr>
              <w:spacing w:before="240"/>
              <w:rPr>
                <w:b w:val="0"/>
                <w:bCs w:val="0"/>
                <w:i w:val="0"/>
                <w:iCs w:val="0"/>
                <w:smallCaps w:val="0"/>
                <w:color w:val="000000"/>
                <w:lang w:val="el" w:eastAsia="el"/>
              </w:rPr>
            </w:pPr>
            <w:r>
              <w:rPr>
                <w:b w:val="0"/>
                <w:bCs w:val="0"/>
                <w:i/>
                <w:iCs/>
                <w:smallCaps w:val="0"/>
                <w:color w:val="000000"/>
                <w:lang w:val="el" w:eastAsia="el"/>
              </w:rPr>
              <w:t>Γενικές οδηγίες για τον έλεγχο των εν λόγω δικαιολογητικών: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 xml:space="preserve">Βεβαίωση καταχώρησης σε Μητρώο απαιτείται για κάθε μορφή επιχείρησης) </w:t>
            </w:r>
            <w:r>
              <w:rPr>
                <w:b w:val="0"/>
                <w:bCs w:val="0"/>
                <w:i w:val="0"/>
                <w:iCs w:val="0"/>
                <w:smallCaps w:val="0"/>
                <w:color w:val="000000"/>
                <w:lang w:val="el" w:eastAsia="el"/>
              </w:rPr>
              <w:t xml:space="preserve">o </w:t>
            </w:r>
            <w:r>
              <w:rPr>
                <w:b w:val="0"/>
                <w:bCs w:val="0"/>
                <w:i/>
                <w:iCs/>
                <w:smallCaps w:val="0"/>
                <w:color w:val="000000"/>
                <w:lang w:val="el" w:eastAsia="el"/>
              </w:rPr>
              <w:t>Καταστατικό υποβάλλεται για κάθε μορφή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w:t>
            </w:r>
            <w:r>
              <w:rPr>
                <w:b/>
                <w:bCs/>
                <w:i w:val="0"/>
                <w:iCs w:val="0"/>
                <w:smallCaps w:val="0"/>
                <w:color w:val="000000"/>
                <w:lang w:val="el" w:eastAsia="el"/>
              </w:rPr>
              <w:t xml:space="preserve">γενικά οικονομικά στοιχεία </w:t>
            </w:r>
            <w:r>
              <w:rPr>
                <w:b w:val="0"/>
                <w:bCs w:val="0"/>
                <w:i w:val="0"/>
                <w:iCs w:val="0"/>
                <w:smallCaps w:val="0"/>
                <w:color w:val="000000"/>
                <w:lang w:val="el" w:eastAsia="el"/>
              </w:rPr>
              <w:t>του υφιστάμενου φορέα, (για τα απαιτούμενα κατά περίπτωση δικαιολογητικά, βλ. παράγραφο 6 του Κεφ. Γ του Παραρτήματος Α της οικείας προκήρυξης)</w:t>
            </w:r>
          </w:p>
          <w:p>
            <w:pPr>
              <w:spacing w:before="240" w:after="240"/>
              <w:rPr>
                <w:b w:val="0"/>
                <w:bCs w:val="0"/>
                <w:i w:val="0"/>
                <w:iCs w:val="0"/>
                <w:smallCaps w:val="0"/>
                <w:color w:val="000000"/>
                <w:lang w:val="el" w:eastAsia="el"/>
              </w:rPr>
            </w:pPr>
            <w:r>
              <w:rPr>
                <w:b w:val="0"/>
                <w:bCs w:val="0"/>
                <w:i/>
                <w:iCs/>
                <w:smallCaps w:val="0"/>
                <w:color w:val="000000"/>
                <w:lang w:val="el" w:eastAsia="el"/>
              </w:rPr>
              <w:t>Εφόσον οι επιχειρήσεις με υποχρέωση υποβολής των δικαιολογητικών, δεν έχουν κλείσει 3 διαχειριστικές χρήσεις πριν την αίτηση υπαγωγής, τα εν λόγω δικαιολογητικά απαιτούνται μόνο για κάθε κλεισμένη χρήση.</w:t>
            </w:r>
          </w:p>
          <w:p>
            <w:pPr>
              <w:spacing w:before="240"/>
              <w:rPr>
                <w:b w:val="0"/>
                <w:bCs w:val="0"/>
                <w:i w:val="0"/>
                <w:iCs w:val="0"/>
                <w:smallCaps w:val="0"/>
                <w:color w:val="000000"/>
                <w:lang w:val="el" w:eastAsia="el"/>
              </w:rPr>
            </w:pPr>
            <w:r>
              <w:rPr>
                <w:b w:val="0"/>
                <w:bCs w:val="0"/>
                <w:i/>
                <w:iCs/>
                <w:smallCaps w:val="0"/>
                <w:color w:val="000000"/>
                <w:lang w:val="el" w:eastAsia="el"/>
              </w:rPr>
              <w:t>Γενικές οδηγίες για τον έλεγχο των εν λόγω δικαιολογητικών: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Τα Έντυπα Ν και Ε3 απαιτούνται για όλες τις επιχειρήσεις, ανεξαρτήτως κατηγορίας βιβλίων ή νομικής μορφής.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Οικονομικές καταστάσεις (ισολογισμός, λογαριασμός εκμετάλλευσης) και ισοζύγιο απαιτούνται για τις επιχειρήσεις που τηρούν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ο φορέας της επένδυσης έχει δηλώσει υφιστάμενες θέσεις απασχόλησης, έχουν υποβληθεί οι ΑΠΔ του τελευταίου 12μηνου πριν την υποβολή της αίτησης ή Υπεύθυνη δήλωση του νόμιμου εκπροσώπου του φορέα που δηλώνει τις υφιστάμενες θέσεις απασχόλησης του φορέα του επενδυτικού σχεδίου κατά τους 12 τελευταίους μήνες πριν την υποβολή της αίτησης υπαγωγής εκφρασμένες σε ΕΜΕ συνοδευομένη από αρχείο xls (Πίνακας υφιστάμενης απασχόλησης) με την ονομαστική κατάσταση των εργαζομένων του φορέα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δικαιολογητικά για την </w:t>
            </w:r>
            <w:r>
              <w:rPr>
                <w:b/>
                <w:bCs/>
                <w:i w:val="0"/>
                <w:iCs w:val="0"/>
                <w:smallCaps w:val="0"/>
                <w:color w:val="000000"/>
                <w:lang w:val="el" w:eastAsia="el"/>
              </w:rPr>
              <w:t>τεκμηρίωση της φερεγγυότητας</w:t>
            </w:r>
            <w:r>
              <w:rPr>
                <w:b w:val="0"/>
                <w:bCs w:val="0"/>
                <w:i w:val="0"/>
                <w:iCs w:val="0"/>
                <w:smallCaps w:val="0"/>
                <w:color w:val="000000"/>
                <w:lang w:val="el" w:eastAsia="el"/>
              </w:rPr>
              <w:t>, του υφιστάμενου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(για τα απαιτούμενα κατά περίπτωση δικαιολογητικά, βλ. παράγραφο 5 του Κεφ. Γ του Παραρτήματος Α της οικείας προκήρυξης).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Εφόσον ο φορέας </w:t>
            </w:r>
            <w:r>
              <w:rPr>
                <w:b/>
                <w:bCs/>
                <w:i w:val="0"/>
                <w:iCs w:val="0"/>
                <w:smallCaps w:val="0"/>
                <w:color w:val="000000"/>
                <w:u w:val="single" w:color="000000"/>
                <w:lang w:val="el" w:eastAsia="el"/>
              </w:rPr>
              <w:t>δεν</w:t>
            </w:r>
            <w:r>
              <w:rPr>
                <w:b/>
                <w:bCs/>
                <w:i w:val="0"/>
                <w:iCs w:val="0"/>
                <w:smallCaps w:val="0"/>
                <w:color w:val="000000"/>
                <w:lang w:val="el" w:eastAsia="el"/>
              </w:rPr>
              <w:t>δηλώνει «Μεγάλη» επιχείρηση, έχει υποβληθεί δήλωση Μικρομεσαίων Επιχειρήσεων (ΜΜΕ);</w:t>
            </w:r>
          </w:p>
          <w:p>
            <w:pPr>
              <w:spacing w:before="240"/>
              <w:rPr>
                <w:b w:val="0"/>
                <w:bCs w:val="0"/>
                <w:i w:val="0"/>
                <w:iCs w:val="0"/>
                <w:smallCaps w:val="0"/>
                <w:color w:val="000000"/>
                <w:lang w:val="el" w:eastAsia="el"/>
              </w:rPr>
            </w:pPr>
            <w:r>
              <w:rPr>
                <w:b/>
                <w:bCs/>
                <w:i/>
                <w:iCs/>
                <w:smallCaps w:val="0"/>
                <w:color w:val="000000"/>
                <w:lang w:val="el" w:eastAsia="el"/>
              </w:rPr>
              <w:t>Το εν λόγω δικαιολογητικό απαιτείται σύμφωνα με τα οριζόμενα στο ΠΑΡΑΡΤΗΜΑ Α (Κεφ. Γ, παρ. 7), για τον υπολογισμό του μεγέθους του φορέα με βάση τη μετοχική/εταιρική του σύνθεση κατά το χρόνο έναρξης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ο φορέας δεν δηλώνει «Μεγάλη» επιχείρηση, έχει υποβληθεί διάγραμμα συμμετοχών, ή έγγραφο στο οποίο αναφέρεται ότι δεν υπάρχουν;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η άδεια λειτουργίας υφιστάμενης μονάδας ή εναλλακτικό δικαιολογητικό;</w:t>
            </w:r>
          </w:p>
          <w:p>
            <w:pPr>
              <w:spacing w:before="240"/>
              <w:rPr>
                <w:b w:val="0"/>
                <w:bCs w:val="0"/>
                <w:i w:val="0"/>
                <w:iCs w:val="0"/>
                <w:smallCaps w:val="0"/>
                <w:color w:val="000000"/>
                <w:lang w:val="el" w:eastAsia="el"/>
              </w:rPr>
            </w:pPr>
            <w:r>
              <w:rPr>
                <w:b w:val="0"/>
                <w:bCs w:val="0"/>
                <w:i/>
                <w:iCs/>
                <w:smallCaps w:val="0"/>
                <w:color w:val="000000"/>
                <w:lang w:val="el" w:eastAsia="el"/>
              </w:rPr>
              <w:t>Δεν απαιτείται για υπό ίδρυση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ο φορέας της επένδυσης είναι Μεγάλη επιχείρηση, έχει υποβληθεί απόσπασμα Μητρώου Παγίων των στοιχείων ενεργητικού που θα χρησιμοποιηθούν εκ νέου, του τελευταίου έτους πριν την αίτηση υπαγωγής, (περ. 1.γ Άρθρου 16)</w:t>
            </w:r>
          </w:p>
          <w:p>
            <w:pPr>
              <w:spacing w:before="240"/>
              <w:rPr>
                <w:b w:val="0"/>
                <w:bCs w:val="0"/>
                <w:i w:val="0"/>
                <w:iCs w:val="0"/>
                <w:smallCaps w:val="0"/>
                <w:color w:val="000000"/>
                <w:lang w:val="el" w:eastAsia="el"/>
              </w:rPr>
            </w:pPr>
            <w:r>
              <w:rPr>
                <w:b w:val="0"/>
                <w:bCs w:val="0"/>
                <w:i/>
                <w:iCs/>
                <w:smallCaps w:val="0"/>
                <w:color w:val="000000"/>
                <w:lang w:val="el" w:eastAsia="el"/>
              </w:rPr>
              <w:t>Τα εν λόγω δικαιολογητικά απαιτούνται μόνο σε περίπτωση που ο φορέας έχει δηλώσει ως αρχική επένδυση την περίπτωση διαφοροποίησης της παραγωγής σε νέα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ο φορέας της επένδυσης είναι Μεγάλη επιχείρηση, έχουν υποβληθεί αποσπάσματα του Μητρώου Παγίων των 3 τελευταίων ετών της εγκατάστασης που πρόκειται να εκσυγχρονιστεί (περ. 1.δ Άρθρου 16);</w:t>
            </w:r>
          </w:p>
          <w:p>
            <w:pPr>
              <w:spacing w:before="240"/>
              <w:rPr>
                <w:b w:val="0"/>
                <w:bCs w:val="0"/>
                <w:i w:val="0"/>
                <w:iCs w:val="0"/>
                <w:smallCaps w:val="0"/>
                <w:color w:val="000000"/>
                <w:lang w:val="el" w:eastAsia="el"/>
              </w:rPr>
            </w:pPr>
            <w:r>
              <w:rPr>
                <w:b w:val="0"/>
                <w:bCs w:val="0"/>
                <w:i/>
                <w:iCs/>
                <w:smallCaps w:val="0"/>
                <w:color w:val="000000"/>
                <w:lang w:val="el" w:eastAsia="el"/>
              </w:rPr>
              <w:t>Τα εν λόγω δικαιολογητικά απαιτούνται μόνο σε περίπτωση που ο φορέας είναι Μεγάλη επιχείρηση και έχει δηλώσει ως αρχική επένδυση την περίπτωση θεμελιώδους αλλαγής της παραγωγικής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Έχουν υποβληθεί τα απαιτούμενα δικαιολογητικά για την τεκμηρίωση της απόκτησης του συνόλου ή και μέρους των στοιχείων ενεργητικού, που ανήκουν σε επιχειρηματική εγκατάσταση που έχει κλείσει); (για τα απαιτούμενα κατά περίπτωση δικαιολογητικά, βλ. παράγραφο 9 του Κεφ. Γ του Παραρτήματος Α της οικείας προκήρυξης)</w:t>
            </w:r>
          </w:p>
          <w:p>
            <w:pPr>
              <w:spacing w:before="240"/>
              <w:rPr>
                <w:b w:val="0"/>
                <w:bCs w:val="0"/>
                <w:i w:val="0"/>
                <w:iCs w:val="0"/>
                <w:smallCaps w:val="0"/>
                <w:color w:val="000000"/>
                <w:lang w:val="el" w:eastAsia="el"/>
              </w:rPr>
            </w:pPr>
            <w:r>
              <w:rPr>
                <w:b w:val="0"/>
                <w:bCs w:val="0"/>
                <w:i/>
                <w:iCs/>
                <w:smallCaps w:val="0"/>
                <w:color w:val="000000"/>
                <w:lang w:val="el" w:eastAsia="el"/>
              </w:rPr>
              <w:t>Τα εν λόγω δικαιολογητικά απαιτούνται μόνο σε περίπτωση που ο φορέας αιτείται την απόκτηση του συνόλου ή και μέρους των στοιχείων ενεργητικού, που ανήκουν σε επιχειρηματική εγκατάσταση που έχει κλείσει για δύο (2) τουλάχιστον έτη πριν την ημερομηνία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Για την τεκμηρίωση της χρήσης </w:t>
            </w:r>
            <w:r>
              <w:rPr>
                <w:b/>
                <w:bCs/>
                <w:i w:val="0"/>
                <w:iCs w:val="0"/>
                <w:smallCaps w:val="0"/>
                <w:color w:val="000000"/>
                <w:lang w:val="el" w:eastAsia="el"/>
              </w:rPr>
              <w:t>διατηρητέου κτιρίου</w:t>
            </w:r>
            <w:r>
              <w:rPr>
                <w:b w:val="0"/>
                <w:bCs w:val="0"/>
                <w:i w:val="0"/>
                <w:iCs w:val="0"/>
                <w:smallCaps w:val="0"/>
                <w:color w:val="000000"/>
                <w:lang w:val="el" w:eastAsia="el"/>
              </w:rPr>
              <w:t>, έχει υποβληθεί το ΦΕΚ δημοσίευσης της πράξης χαρακτηρισμού του κτιρίου ως διατηρητέου;</w:t>
            </w:r>
          </w:p>
          <w:p>
            <w:pPr>
              <w:spacing w:before="240"/>
              <w:rPr>
                <w:b w:val="0"/>
                <w:bCs w:val="0"/>
                <w:i w:val="0"/>
                <w:iCs w:val="0"/>
                <w:smallCaps w:val="0"/>
                <w:color w:val="000000"/>
                <w:lang w:val="el" w:eastAsia="el"/>
              </w:rPr>
            </w:pPr>
            <w:r>
              <w:rPr>
                <w:b w:val="0"/>
                <w:bCs w:val="0"/>
                <w:i/>
                <w:iCs/>
                <w:smallCaps w:val="0"/>
                <w:color w:val="000000"/>
                <w:lang w:val="el" w:eastAsia="el"/>
              </w:rPr>
              <w:t>Το εν λόγω δικαιολογητικό απαιτείται μόνο σε περίπτωση που το επενδυτικό σχέδιο υλοποιείται σε διατηρητέο κτήριο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Για την τεκμηρίωση της χρήσης </w:t>
            </w:r>
            <w:r>
              <w:rPr>
                <w:b/>
                <w:bCs/>
                <w:i w:val="0"/>
                <w:iCs w:val="0"/>
                <w:smallCaps w:val="0"/>
                <w:color w:val="000000"/>
                <w:lang w:val="el" w:eastAsia="el"/>
              </w:rPr>
              <w:t>παραδοσιακού κτιρίου</w:t>
            </w:r>
            <w:r>
              <w:rPr>
                <w:b w:val="0"/>
                <w:bCs w:val="0"/>
                <w:i w:val="0"/>
                <w:iCs w:val="0"/>
                <w:smallCaps w:val="0"/>
                <w:color w:val="000000"/>
                <w:lang w:val="el" w:eastAsia="el"/>
              </w:rPr>
              <w:t>, έχει υποβληθεί: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Ατομική πράξη χαρακτηρισμού του κτιρίου ως παραδοσιακό από την αρμόδια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Βεβαίωση της αρμόδιας Υπηρεσίας ότι το εν λόγω ακίνητο βρίσκεται εντός παραδοσιακού οικισμού για τον οποίο όμως δεν εκδίδονται ‘ατομικές’ πράξεις χαρακτηρισμού παραδοσιακών κτιρίων.</w:t>
            </w:r>
          </w:p>
          <w:p>
            <w:pPr>
              <w:spacing w:before="240"/>
              <w:rPr>
                <w:b w:val="0"/>
                <w:bCs w:val="0"/>
                <w:i w:val="0"/>
                <w:iCs w:val="0"/>
                <w:smallCaps w:val="0"/>
                <w:color w:val="000000"/>
                <w:lang w:val="el" w:eastAsia="el"/>
              </w:rPr>
            </w:pPr>
            <w:r>
              <w:rPr>
                <w:b w:val="0"/>
                <w:bCs w:val="0"/>
                <w:i/>
                <w:iCs/>
                <w:smallCaps w:val="0"/>
                <w:color w:val="000000"/>
                <w:lang w:val="el" w:eastAsia="el"/>
              </w:rPr>
              <w:t>Το εν λόγω δικαιολογητικό απαιτείται μόνο σε περίπτωση που το επενδυτικό σχέδιο υλοποιείται σε παραδοσιακό κτήριο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ΕΛΕΓΧΟΥ ΠΛΗΡΟΤΗΤΑΣ ΤΕΚΜΗΡΙΩΣΗΣ ΤΡΟΠΩΝ ΧΡΗΜΑΤΟΔΟΤΗΣΗΣ ΕΠΕΝΔΥΤΙΚΟΥ ΣΧΕΔΙΟΥ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ΧΡΗΜΑΤΟΔΟΤΗΣΗ ΜΕΣΩ ΑΥΞΗΣΗΣ ΚΕΦΑΛΑΙΟΥ ΜΕ ΝΕΕΣ ΕΙΣΦΟΡΕΣ ΜΕΤΑ ΤΗΝ ΥΠΟΒΟΛΗ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ΤΗΣ ΑΙΤΗΣΗΣ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Απόφαση Γενικής Συνέλευσης του φορέα για την υποβολή αίτησης υπαγωγής στο ν.4887/2022 και τον τρόπο χρηματοδότησης του επενδυτικού σχεδίου;</w:t>
            </w:r>
          </w:p>
          <w:p>
            <w:pPr>
              <w:spacing w:before="240"/>
              <w:rPr>
                <w:b w:val="0"/>
                <w:bCs w:val="0"/>
                <w:i w:val="0"/>
                <w:iCs w:val="0"/>
                <w:smallCaps w:val="0"/>
                <w:color w:val="000000"/>
                <w:lang w:val="el" w:eastAsia="el"/>
              </w:rPr>
            </w:pPr>
            <w:r>
              <w:rPr>
                <w:b w:val="0"/>
                <w:bCs w:val="0"/>
                <w:i/>
                <w:iCs/>
                <w:smallCaps w:val="0"/>
                <w:color w:val="000000"/>
                <w:lang w:val="el" w:eastAsia="el"/>
              </w:rPr>
              <w:t>Το δικαιολογητικό είναι υποχρεωτικό μόνο για φορείς οι οποίοι έχουν Γενική Συνέλευση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νέων εισφορών από </w:t>
            </w:r>
            <w:r>
              <w:rPr>
                <w:b/>
                <w:bCs/>
                <w:i w:val="0"/>
                <w:iCs w:val="0"/>
                <w:smallCaps w:val="0"/>
                <w:color w:val="000000"/>
                <w:lang w:val="el" w:eastAsia="el"/>
              </w:rPr>
              <w:t>μετόχους/εταίρους-φυσικά πρόσωπα</w:t>
            </w:r>
            <w:r>
              <w:rPr>
                <w:b w:val="0"/>
                <w:bCs w:val="0"/>
                <w:i w:val="0"/>
                <w:iCs w:val="0"/>
                <w:smallCaps w:val="0"/>
                <w:color w:val="000000"/>
                <w:lang w:val="el" w:eastAsia="el"/>
              </w:rPr>
              <w:t>, έχουν υποβληθεί κατά περίπτωση: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Τραπεζικές βεβαιώσεις διαθέσιμων μετρητών ή/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βεβαιώσεις κατοχής κινητών αξιών</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δικαιολογητικά, βλ. Παράρτημα Α της οικείας προκήρυξης, Κεφ. Γ, παρ. 10.1.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νέων εισφορών από </w:t>
            </w:r>
            <w:r>
              <w:rPr>
                <w:b/>
                <w:bCs/>
                <w:i w:val="0"/>
                <w:iCs w:val="0"/>
                <w:smallCaps w:val="0"/>
                <w:color w:val="000000"/>
                <w:lang w:val="el" w:eastAsia="el"/>
              </w:rPr>
              <w:t>μετόχους/εταίρους – νομικά πρόσωπα</w:t>
            </w:r>
            <w:r>
              <w:rPr>
                <w:b w:val="0"/>
                <w:bCs w:val="0"/>
                <w:i w:val="0"/>
                <w:iCs w:val="0"/>
                <w:smallCaps w:val="0"/>
                <w:color w:val="000000"/>
                <w:lang w:val="el" w:eastAsia="el"/>
              </w:rPr>
              <w:t xml:space="preserve">, που προέρχονται </w:t>
            </w:r>
            <w:r>
              <w:rPr>
                <w:b/>
                <w:bCs/>
                <w:i w:val="0"/>
                <w:iCs w:val="0"/>
                <w:smallCaps w:val="0"/>
                <w:color w:val="000000"/>
                <w:lang w:val="el" w:eastAsia="el"/>
              </w:rPr>
              <w:t>από υφιστάμενα διαθέσιμά τους</w:t>
            </w:r>
            <w:r>
              <w:rPr>
                <w:b w:val="0"/>
                <w:bCs w:val="0"/>
                <w:i w:val="0"/>
                <w:iCs w:val="0"/>
                <w:smallCaps w:val="0"/>
                <w:color w:val="000000"/>
                <w:lang w:val="el" w:eastAsia="el"/>
              </w:rPr>
              <w:t>, έχουν υποβληθεί τα απαιτούμενα δικαιολογητικά τεκμηρίωσης;</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κατά περίπτωση δικαιολογητικά, βλ. παράγραφο 10.1.iii του Κεφ. Γ του Παραρτήματος Α της οικείας προκήρυξης)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νέων εισφορών από </w:t>
            </w:r>
            <w:r>
              <w:rPr>
                <w:b/>
                <w:bCs/>
                <w:i w:val="0"/>
                <w:iCs w:val="0"/>
                <w:smallCaps w:val="0"/>
                <w:color w:val="000000"/>
                <w:lang w:val="el" w:eastAsia="el"/>
              </w:rPr>
              <w:t>μετόχους/εταίρους – νομικά πρόσωπα</w:t>
            </w:r>
            <w:r>
              <w:rPr>
                <w:b w:val="0"/>
                <w:bCs w:val="0"/>
                <w:i w:val="0"/>
                <w:iCs w:val="0"/>
                <w:smallCaps w:val="0"/>
                <w:color w:val="000000"/>
                <w:lang w:val="el" w:eastAsia="el"/>
              </w:rPr>
              <w:t xml:space="preserve">, που θα προέλθουν από </w:t>
            </w:r>
            <w:r>
              <w:rPr>
                <w:b/>
                <w:bCs/>
                <w:i w:val="0"/>
                <w:iCs w:val="0"/>
                <w:smallCaps w:val="0"/>
                <w:color w:val="000000"/>
                <w:lang w:val="el" w:eastAsia="el"/>
              </w:rPr>
              <w:t xml:space="preserve">προηγούμενη αύξηση του κεφαλαίου τους, </w:t>
            </w:r>
            <w:r>
              <w:rPr>
                <w:b w:val="0"/>
                <w:bCs w:val="0"/>
                <w:i w:val="0"/>
                <w:iCs w:val="0"/>
                <w:smallCaps w:val="0"/>
                <w:color w:val="000000"/>
                <w:lang w:val="el" w:eastAsia="el"/>
              </w:rPr>
              <w:t>έχουν υποβληθεί τα απαραίτητα κατά περίπτωση δικαιολογητικά τεκμηρίωσης;</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κατά περίπτωση δικαιολογητικά, βλ. Παράρτημα Α της οικείας προκήρυξης, Κεφ. Γ, παράγραφος 10.1.iii)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περίπτωση </w:t>
            </w:r>
            <w:r>
              <w:rPr>
                <w:b/>
                <w:bCs/>
                <w:i w:val="0"/>
                <w:iCs w:val="0"/>
                <w:smallCaps w:val="0"/>
                <w:color w:val="000000"/>
                <w:lang w:val="el" w:eastAsia="el"/>
              </w:rPr>
              <w:t xml:space="preserve">επενδυτικού φορέα εισηγμένου σε οργανωμένη χρηματιστηριακή αγορά </w:t>
            </w:r>
            <w:r>
              <w:rPr>
                <w:b w:val="0"/>
                <w:bCs w:val="0"/>
                <w:i w:val="0"/>
                <w:iCs w:val="0"/>
                <w:smallCaps w:val="0"/>
                <w:color w:val="000000"/>
                <w:lang w:val="el" w:eastAsia="el"/>
              </w:rPr>
              <w:t>έχει υποβληθεί η Απόφαση της Επιτροπής Κεφαλαιαγοράς για την έγκριση της αύξησης μετοχικού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ΧΡΗΜΑΤΟΔΟΤΗΣΗ ΜΕΣΩ ΑΥΞΗΣΗΣ ΚΕΦΑΛΑΙΟΥ ΜΕ ΝΕΕΣ ΕΙΣΦΟΡΕΣ ΠΡΙΝ ΤΗΝ ΥΠΟΒΟΛΗ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ΤΗΣ ΑΙΤΗΣΗΣ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Έχουν υποβληθεί τα απαιτούμενα δικαιολογητικά για την πραγματοποιηθείσα αύξηση ανάλογα με τη νομική μορφή του φορέα (κεφαλαιουχική ή προσωπική εταιρεία);</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κατά περίπτωση δικαιολογητικά, βλ. Παράρτημα Α της οικείας προκήρυξης, Κεφ. Γ, παράγραφος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Έχουν υποβληθεί δικαιολογητικά τεκμηρίωσης της διαθεσιμότητας του κεφαλαίου της αύξησης κατά το χρόνο υποβολής της αίτησης υπαγωγής;</w:t>
            </w:r>
          </w:p>
          <w:p>
            <w:pPr>
              <w:spacing w:before="240"/>
              <w:rPr>
                <w:b w:val="0"/>
                <w:bCs w:val="0"/>
                <w:i w:val="0"/>
                <w:iCs w:val="0"/>
                <w:smallCaps w:val="0"/>
                <w:color w:val="000000"/>
                <w:lang w:val="el" w:eastAsia="el"/>
              </w:rPr>
            </w:pPr>
            <w:r>
              <w:rPr>
                <w:b w:val="0"/>
                <w:bCs w:val="0"/>
                <w:i/>
                <w:iCs/>
                <w:smallCaps w:val="0"/>
                <w:color w:val="000000"/>
                <w:lang w:val="el" w:eastAsia="el"/>
              </w:rPr>
              <w:t>(Βεβαίωση μέσου υπολοίπου τραπεζικού λογ/σμου τελευταίου μηνός και πρόσφατο απόσπασμα ισοζυγίου για επιχειρήσεις με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ΧΡΗΜΑΤΟΔΟΤΗΣΗ ΜΕΣΩ ΕΞΩΤΕΡΙΚΗΣ ΧΡΗΜΑΤΟΔΟΤΗΣΗΣ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κατά περίπτωση δικαιολογητικά για την τεκμηρίωση της δυνατότητας χρηματοδότησης του ενισχυόμενου κόστους </w:t>
            </w:r>
            <w:r>
              <w:rPr>
                <w:b/>
                <w:bCs/>
                <w:i w:val="0"/>
                <w:iCs w:val="0"/>
                <w:smallCaps w:val="0"/>
                <w:color w:val="000000"/>
                <w:lang w:val="el" w:eastAsia="el"/>
              </w:rPr>
              <w:t>με χρήση μακροπρόθεσμου δανείου</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Προέγκριση χορήγησης δανείου από Τράπεζα ή άλλο χρηματοδοτικό οργανισμό, ή Υπέυθυνη δήλωση για την υποβολή της έγκρισης χορήγησης δανείου εντός 45 ημερών μετά την καταληκτική ημερομηνία υποβολής αιτήσεων της οικείας προκήρυξη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Aπόφαση της επενδυτικής επιτροπής του fund και Bεβαίωση καταχώρησης του fund από την αρμόδια Επιτροπή Κεφαλαιαγοράς ή</w:t>
            </w:r>
          </w:p>
          <w:p>
            <w:pPr>
              <w:spacing w:before="240"/>
              <w:rPr>
                <w:b w:val="0"/>
                <w:bCs w:val="0"/>
                <w:i w:val="0"/>
                <w:iCs w:val="0"/>
                <w:smallCaps w:val="0"/>
                <w:color w:val="000000"/>
                <w:lang w:val="el" w:eastAsia="el"/>
              </w:rPr>
            </w:pPr>
            <w:r>
              <w:rPr>
                <w:b w:val="0"/>
                <w:bCs w:val="0"/>
                <w:i w:val="0"/>
                <w:iCs w:val="0"/>
                <w:smallCaps w:val="0"/>
                <w:color w:val="000000"/>
                <w:lang w:val="el" w:eastAsia="el"/>
              </w:rPr>
              <w:t>ii. Σε περίπτωση χρήσης ομολογιακού δανείου, Απόφαση του αρμόδιου συλλογικού οργάνου της Α.Ε. (Δ.Σ. ή Γ.Σ.) για την έκδοση ομολογιακού δανείου και βεβαίωση γνωστοποίησής της στο ΓΕΜΗ (Σε περίπτωση έκδοσης ομολογιακού δανείου)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 ΧΡΗΜΑΤΟΔΟΤΙΚΗ ΜΙΣΘΩΣΗ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Έχει υποβληθεί έγκριση χρηματοδοτικής μίσθωσης για την τεκμηρίωση της απόκτησης καινούργιου μηχανολογικού και λοιπού εξοπλισμού με </w:t>
            </w:r>
            <w:r>
              <w:rPr>
                <w:b/>
                <w:bCs/>
                <w:i w:val="0"/>
                <w:iCs w:val="0"/>
                <w:smallCaps w:val="0"/>
                <w:color w:val="000000"/>
                <w:lang w:val="el" w:eastAsia="el"/>
              </w:rPr>
              <w:t>χρηματοδοτική μίσθωση;</w:t>
            </w:r>
          </w:p>
          <w:p>
            <w:pPr>
              <w:spacing w:before="240"/>
              <w:rPr>
                <w:b w:val="0"/>
                <w:bCs w:val="0"/>
                <w:i w:val="0"/>
                <w:iCs w:val="0"/>
                <w:smallCaps w:val="0"/>
                <w:color w:val="000000"/>
                <w:lang w:val="el" w:eastAsia="el"/>
              </w:rPr>
            </w:pPr>
            <w:r>
              <w:rPr>
                <w:b w:val="0"/>
                <w:bCs w:val="0"/>
                <w:i/>
                <w:iCs/>
                <w:smallCaps w:val="0"/>
                <w:color w:val="000000"/>
                <w:lang w:val="el" w:eastAsia="el"/>
              </w:rPr>
              <w:t>Το εν λόγω δικαιολογητικό απαιτείται μόνο σε περίπτωση που ο φορέας έχει δηλώσει δαπάνες εξοπλισμού που πρόκειται να αποκτηθεί με χρηματοδοτική μίσθωση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ΕΛΕΓΧΟΥ ΠΛΗΡΟΤΗΤΑΣ ΔΙΚΑΙΟΛΟΓΗΤΙΚΩΝ ΒΑΘΜΟΛΟΓΊΑς ΔΕΙΚΤΏΝ ΩΡΙΜΌΤΗΤΑς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w:t>
            </w:r>
            <w:r>
              <w:rPr>
                <w:b/>
                <w:bCs/>
                <w:i w:val="0"/>
                <w:iCs w:val="0"/>
                <w:smallCaps w:val="0"/>
                <w:color w:val="000000"/>
                <w:lang w:val="el" w:eastAsia="el"/>
              </w:rPr>
              <w:t xml:space="preserve">η Έγκριση περιβαλλοντικών όρων </w:t>
            </w:r>
            <w:r>
              <w:rPr>
                <w:b w:val="0"/>
                <w:bCs w:val="0"/>
                <w:i w:val="0"/>
                <w:iCs w:val="0"/>
                <w:smallCaps w:val="0"/>
                <w:color w:val="000000"/>
                <w:lang w:val="el" w:eastAsia="el"/>
              </w:rPr>
              <w:t>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υποβληθεί η Προέγκριση της οικοδομικής άδειας και η βεβαίωση όρων δόμησης για την νέα επένδυση ή εναλλακτικά άδεια έγκρισης εργασιών μικρής κλίμακας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w:t>
            </w:r>
            <w:r>
              <w:rPr>
                <w:b/>
                <w:bCs/>
                <w:i w:val="0"/>
                <w:iCs w:val="0"/>
                <w:smallCaps w:val="0"/>
                <w:color w:val="000000"/>
                <w:lang w:val="el" w:eastAsia="el"/>
              </w:rPr>
              <w:t xml:space="preserve">Άδεια Αρχαιολογικής Υπηρεσίας </w:t>
            </w:r>
            <w:r>
              <w:rPr>
                <w:b w:val="0"/>
                <w:bCs w:val="0"/>
                <w:i w:val="0"/>
                <w:iCs w:val="0"/>
                <w:smallCaps w:val="0"/>
                <w:color w:val="000000"/>
                <w:lang w:val="el" w:eastAsia="el"/>
              </w:rPr>
              <w:t>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w:t>
            </w:r>
            <w:r>
              <w:rPr>
                <w:b/>
                <w:bCs/>
                <w:i w:val="0"/>
                <w:iCs w:val="0"/>
                <w:smallCaps w:val="0"/>
                <w:color w:val="000000"/>
                <w:lang w:val="el" w:eastAsia="el"/>
              </w:rPr>
              <w:t xml:space="preserve">η Οικοδομική Άδεια </w:t>
            </w:r>
            <w:r>
              <w:rPr>
                <w:b w:val="0"/>
                <w:bCs w:val="0"/>
                <w:i w:val="0"/>
                <w:iCs w:val="0"/>
                <w:smallCaps w:val="0"/>
                <w:color w:val="000000"/>
                <w:lang w:val="el" w:eastAsia="el"/>
              </w:rPr>
              <w:t>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pStyle w:val="MainText"/>
        <w:spacing w:before="120" w:after="0"/>
        <w:rPr>
          <w:lang w:val="el" w:eastAsia="el"/>
        </w:rPr>
      </w:pPr>
      <w:r>
        <w:rPr>
          <w:b/>
          <w:bCs/>
          <w:lang w:val="el" w:eastAsia="el"/>
        </w:rPr>
        <w:t>9.</w:t>
      </w:r>
      <w:r>
        <w:rPr>
          <w:b/>
          <w:bCs/>
          <w:lang w:val="el" w:eastAsia="el"/>
        </w:rPr>
        <w:t xml:space="preserve"> </w:t>
      </w:r>
      <w:r>
        <w:rPr>
          <w:b/>
          <w:bCs/>
          <w:lang w:val="el" w:eastAsia="el"/>
        </w:rPr>
        <w:t>ΤΥΠΟΠΟΙΗΜΕΝΟ ΣΥΣΤΗΜΑ ΕΛΕΓΧΟΥ NΟΜΙΜΟΤΗΤΑΣ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538"/>
        <w:gridCol w:w="20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EΡΩΤΗΣΗ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ΕΠΙΛΟΓΕΣ</w:t>
            </w:r>
          </w:p>
          <w:p>
            <w:pPr>
              <w:spacing w:before="240"/>
              <w:rPr>
                <w:b w:val="0"/>
                <w:bCs w:val="0"/>
                <w:i w:val="0"/>
                <w:iCs w:val="0"/>
                <w:smallCaps w:val="0"/>
                <w:color w:val="000000"/>
                <w:lang w:val="el" w:eastAsia="el"/>
              </w:rPr>
            </w:pPr>
            <w:r>
              <w:rPr>
                <w:b/>
                <w:bCs/>
                <w:i w:val="0"/>
                <w:iCs w:val="0"/>
                <w:smallCaps w:val="0"/>
                <w:color w:val="000000"/>
                <w:lang w:val="el" w:eastAsia="el"/>
              </w:rPr>
              <w:t>ΑΠΑΝΤΗΣΗΣ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υποβληθείσα </w:t>
            </w:r>
            <w:r>
              <w:rPr>
                <w:b/>
                <w:bCs/>
                <w:i w:val="0"/>
                <w:iCs w:val="0"/>
                <w:smallCaps w:val="0"/>
                <w:color w:val="000000"/>
                <w:lang w:val="el" w:eastAsia="el"/>
              </w:rPr>
              <w:t xml:space="preserve">«ΑΙΤΗΣΗ – ΕΡΩΤΗΜΑΤΟΛΟΓΙΟ» </w:t>
            </w:r>
            <w:r>
              <w:rPr>
                <w:b w:val="0"/>
                <w:bCs w:val="0"/>
                <w:i w:val="0"/>
                <w:iCs w:val="0"/>
                <w:smallCaps w:val="0"/>
                <w:color w:val="000000"/>
                <w:lang w:val="el" w:eastAsia="el"/>
              </w:rPr>
              <w:t>είναι υπογεγραμμένη (με έγκυρη ψηφιακή υπογραφή) από τον νόμιμο εκπρόσωπο του φορέα της επένδυσης κατά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Το περιεχόμενο της αίτησης υπαγωγής, της </w:t>
            </w:r>
            <w:r>
              <w:rPr>
                <w:b/>
                <w:bCs/>
                <w:i w:val="0"/>
                <w:iCs w:val="0"/>
                <w:smallCaps w:val="0"/>
                <w:color w:val="000000"/>
                <w:lang w:val="el" w:eastAsia="el"/>
              </w:rPr>
              <w:t xml:space="preserve">Οικονομοτεχνικής μελέτης </w:t>
            </w:r>
            <w:r>
              <w:rPr>
                <w:b w:val="0"/>
                <w:bCs w:val="0"/>
                <w:i w:val="0"/>
                <w:iCs w:val="0"/>
                <w:smallCaps w:val="0"/>
                <w:color w:val="000000"/>
                <w:lang w:val="el" w:eastAsia="el"/>
              </w:rPr>
              <w:t>και των προσαρτημάτων αυτής καθιστά δυνατή την ολοκλήρωση του ελέγχου νομιμότητας και την αξιολόγηση του επενδυτικού σχεδίου.</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spacing w:before="240" w:after="240"/>
              <w:rPr>
                <w:b w:val="0"/>
                <w:bCs w:val="0"/>
                <w:i w:val="0"/>
                <w:iCs w:val="0"/>
                <w:smallCaps w:val="0"/>
                <w:color w:val="000000"/>
                <w:lang w:val="el" w:eastAsia="el"/>
              </w:rPr>
            </w:pPr>
            <w:r>
              <w:rPr>
                <w:b/>
                <w:bCs/>
                <w:i/>
                <w:iCs/>
                <w:smallCaps w:val="0"/>
                <w:color w:val="000000"/>
                <w:lang w:val="el" w:eastAsia="el"/>
              </w:rPr>
              <w:t>Οικονομοτεχνική μελέτη: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Περιλαμβάνονται οι Ενότητες και τα στοιχεία που αναφέρονται στο Παράρτημα Α παρ Γ.2 της οικείας προκήρυξης ώστε να είναι δυνατή η αξιολόγηση του επενδυτικού σχεδίου.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Περιλαμβάνεται αναφορά έργων ή/και εγκαταστάσεων, νέων ή υφιστάμενων που θα εξακολουθήσουν να χρησιμοποιούνται και μετά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7771"/>
        <w:gridCol w:w="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 Σε διαφορετική περίπτωση, ζητούνται διευκρινήσεις σχετικά με το πώς εξασφαλίζεται η πρόσβαση.</w:t>
            </w:r>
          </w:p>
          <w:p>
            <w:pPr>
              <w:spacing w:before="240" w:after="240"/>
              <w:rPr>
                <w:b w:val="0"/>
                <w:bCs w:val="0"/>
                <w:i w:val="0"/>
                <w:iCs w:val="0"/>
                <w:smallCaps w:val="0"/>
                <w:color w:val="000000"/>
                <w:lang w:val="el" w:eastAsia="el"/>
              </w:rPr>
            </w:pPr>
            <w:r>
              <w:rPr>
                <w:b/>
                <w:bCs/>
                <w:i/>
                <w:iCs/>
                <w:smallCaps w:val="0"/>
                <w:color w:val="000000"/>
                <w:lang w:val="el" w:eastAsia="el"/>
              </w:rPr>
              <w:t xml:space="preserve">Προσάρτημα </w:t>
            </w:r>
            <w:r>
              <w:rPr>
                <w:b/>
                <w:bCs/>
                <w:i/>
                <w:iCs/>
                <w:smallCaps w:val="0"/>
                <w:color w:val="000000"/>
                <w:lang w:val="el" w:eastAsia="el"/>
              </w:rPr>
              <w:t xml:space="preserve">1 </w:t>
            </w:r>
            <w:r>
              <w:rPr>
                <w:b w:val="0"/>
                <w:bCs w:val="0"/>
                <w:i/>
                <w:iCs/>
                <w:smallCaps w:val="0"/>
                <w:color w:val="000000"/>
                <w:lang w:val="el" w:eastAsia="el"/>
              </w:rPr>
              <w:t>(Αρχείο xls «Πίνακες Προβλέψεων Βιωσιμότητας και Απολογιστικών Στοιχείων Φορέα») εξετάζονται ότι:</w:t>
            </w:r>
          </w:p>
          <w:p>
            <w:pPr>
              <w:spacing w:before="240" w:after="240"/>
              <w:rPr>
                <w:b w:val="0"/>
                <w:bCs w:val="0"/>
                <w:i w:val="0"/>
                <w:iCs w:val="0"/>
                <w:smallCaps w:val="0"/>
                <w:color w:val="000000"/>
                <w:lang w:val="el" w:eastAsia="el"/>
              </w:rPr>
            </w:pPr>
            <w:r>
              <w:rPr>
                <w:b w:val="0"/>
                <w:bCs w:val="0"/>
                <w:i/>
                <w:iCs/>
                <w:smallCaps w:val="0"/>
                <w:color w:val="000000"/>
                <w:lang w:val="el" w:eastAsia="el"/>
              </w:rPr>
              <w:t>α. Το αρχείο έχει υποβληθεί με συναρτήσεις και όχι με τιμές καθώς και ότι είναι συμπληρωμένα τουλάχιστον τα παρακάτω φύλλα «ΛΜΟΣ ΕΚΜΕΤ» και «ΔΕΙΚΤΗΣ IRR».</w:t>
            </w:r>
          </w:p>
          <w:p>
            <w:pPr>
              <w:spacing w:before="240" w:after="240"/>
              <w:rPr>
                <w:b w:val="0"/>
                <w:bCs w:val="0"/>
                <w:i w:val="0"/>
                <w:iCs w:val="0"/>
                <w:smallCaps w:val="0"/>
                <w:color w:val="000000"/>
                <w:lang w:val="el" w:eastAsia="el"/>
              </w:rPr>
            </w:pPr>
            <w:r>
              <w:rPr>
                <w:b w:val="0"/>
                <w:bCs w:val="0"/>
                <w:i/>
                <w:iCs/>
                <w:smallCaps w:val="0"/>
                <w:color w:val="000000"/>
                <w:lang w:val="el" w:eastAsia="el"/>
              </w:rPr>
              <w:t>β. Είναι συμπληρωμένα τα φύλλα «ΕΜΕ 3 ΔΙΑΧΕΙΡ. ΧΡΗΣΕΩΝ» για το φορέα και για τις συνεργαζόμενες /συνδεδεμένες επιχειρήσεις, εφόσον απαιτούνται με βάση τα δηλωθέντα στην αίτηση υπαγωγής.</w:t>
            </w:r>
          </w:p>
          <w:p>
            <w:pPr>
              <w:spacing w:before="240" w:after="240"/>
              <w:rPr>
                <w:b w:val="0"/>
                <w:bCs w:val="0"/>
                <w:i w:val="0"/>
                <w:iCs w:val="0"/>
                <w:smallCaps w:val="0"/>
                <w:color w:val="000000"/>
                <w:lang w:val="el" w:eastAsia="el"/>
              </w:rPr>
            </w:pPr>
            <w:r>
              <w:rPr>
                <w:b/>
                <w:bCs/>
                <w:i/>
                <w:iCs/>
                <w:smallCaps w:val="0"/>
                <w:color w:val="000000"/>
                <w:lang w:val="el" w:eastAsia="el"/>
              </w:rPr>
              <w:t xml:space="preserve">Προσάρτημα </w:t>
            </w:r>
            <w:r>
              <w:rPr>
                <w:b/>
                <w:bCs/>
                <w:i/>
                <w:iCs/>
                <w:smallCaps w:val="0"/>
                <w:color w:val="000000"/>
                <w:lang w:val="el" w:eastAsia="el"/>
              </w:rPr>
              <w:t>2:</w:t>
            </w:r>
          </w:p>
          <w:p>
            <w:pPr>
              <w:spacing w:before="240"/>
              <w:rPr>
                <w:b w:val="0"/>
                <w:bCs w:val="0"/>
                <w:i w:val="0"/>
                <w:iCs w:val="0"/>
                <w:smallCaps w:val="0"/>
                <w:color w:val="000000"/>
                <w:lang w:val="el" w:eastAsia="el"/>
              </w:rPr>
            </w:pPr>
            <w:r>
              <w:rPr>
                <w:b w:val="0"/>
                <w:bCs w:val="0"/>
                <w:i/>
                <w:iCs/>
                <w:smallCaps w:val="0"/>
                <w:color w:val="000000"/>
                <w:lang w:val="el" w:eastAsia="el"/>
              </w:rPr>
              <w:t>Εξετάζεται η υποβολή των δικαιολογητικών του Προσαρτήματος 2 (εφόσον απαιτείται). Τα δικαιολογητικά αυτά υποβάλλονται κατά περίπτωση με βάση το είδος του επενδυτικού σχεδίου και τις επιλέξιμες δαπάνες αυτού. 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εξετάζεται η υποβολή των δικαιολογητικών που προβλέπονται σύμφωνα με το Προσάρτημα 2 Οικονομοτεχνικής Μελέτης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Το υποβληθέν </w:t>
            </w:r>
            <w:r>
              <w:rPr>
                <w:b/>
                <w:bCs/>
                <w:i w:val="0"/>
                <w:iCs w:val="0"/>
                <w:smallCaps w:val="0"/>
                <w:color w:val="000000"/>
                <w:lang w:val="el" w:eastAsia="el"/>
              </w:rPr>
              <w:t xml:space="preserve">Προσάρτημα 1 της Οικονομοτεχνικής μελέτης </w:t>
            </w:r>
            <w:r>
              <w:rPr>
                <w:b w:val="0"/>
                <w:bCs w:val="0"/>
                <w:i w:val="0"/>
                <w:iCs w:val="0"/>
                <w:smallCaps w:val="0"/>
                <w:color w:val="000000"/>
                <w:lang w:val="el" w:eastAsia="el"/>
              </w:rPr>
              <w:t>(Αρχείο xls «Πίνακες Προβλέψεων Βιωσιμότητας και Απολογιστικών Στοιχείων Φορέα») είναι συμπληρωμένο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 Το αρχείο </w:t>
            </w:r>
            <w:r>
              <w:rPr>
                <w:b/>
                <w:bCs/>
                <w:i w:val="0"/>
                <w:iCs w:val="0"/>
                <w:smallCaps w:val="0"/>
                <w:color w:val="000000"/>
                <w:lang w:val="el" w:eastAsia="el"/>
              </w:rPr>
              <w:t xml:space="preserve">έχει υποβληθεί με συναρτήσεις και όχι με τιμές </w:t>
            </w:r>
            <w:r>
              <w:rPr>
                <w:b w:val="0"/>
                <w:bCs w:val="0"/>
                <w:i w:val="0"/>
                <w:iCs w:val="0"/>
                <w:smallCaps w:val="0"/>
                <w:color w:val="000000"/>
                <w:lang w:val="el" w:eastAsia="el"/>
              </w:rPr>
              <w:t>καθώς και ότι είναι συμπληρωμένα τουλάχιστον τα παρακάτω φύλλα «ΛΜΟΣ ΕΚΜΕΤ» και «ΔΕΙΚΤΗΣ IRR».</w:t>
            </w:r>
          </w:p>
          <w:p>
            <w:pPr>
              <w:spacing w:before="240"/>
              <w:rPr>
                <w:b w:val="0"/>
                <w:bCs w:val="0"/>
                <w:i w:val="0"/>
                <w:iCs w:val="0"/>
                <w:smallCaps w:val="0"/>
                <w:color w:val="000000"/>
                <w:lang w:val="el" w:eastAsia="el"/>
              </w:rPr>
            </w:pPr>
            <w:r>
              <w:rPr>
                <w:b w:val="0"/>
                <w:bCs w:val="0"/>
                <w:i w:val="0"/>
                <w:iCs w:val="0"/>
                <w:smallCaps w:val="0"/>
                <w:color w:val="000000"/>
                <w:lang w:val="el" w:eastAsia="el"/>
              </w:rPr>
              <w:t>β. Είναι συμπληρωμένα τα φύλλα «ΕΜΕ 3 ΔΙΑΧΕΙΡ. ΧΡΗΣΕΩΝ» για το φορέα και για τις συνεργαζόμενες /συνδεδεμένες επιχειρήσεις, εφόσον απαιτούνται με βάση τα δηλωθέντα στην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περιεχόμενο των υποβληθέντων δικαιολογητικών νόμιμης υπόστασης καθιστά δυνατή την επικαιροποίηση των αντίστοιχων πεδίων της Αίτησης Ερωτηματολογίου που αφορούν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κατάσταση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δηλωθείσα νομική μορφή του φορέα κατά την υποβολή της αίτησης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κατηγορία βιβλίων της επιχείρησης κατά την υποβολή της αίτησης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ημερομηνία ίδρυσης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μετοχική / εταιρική σύνθεση της επιχείρησης κατά το χρόνο υποβολής της αίτησης υπαγωγής για υφιστάμενους φορείς</w:t>
            </w:r>
          </w:p>
          <w:p>
            <w:pPr>
              <w:spacing w:before="240"/>
              <w:rPr>
                <w:b w:val="0"/>
                <w:bCs w:val="0"/>
                <w:i w:val="0"/>
                <w:iCs w:val="0"/>
                <w:smallCaps w:val="0"/>
                <w:color w:val="000000"/>
                <w:lang w:val="el" w:eastAsia="el"/>
              </w:rPr>
            </w:pPr>
            <w:r>
              <w:rPr>
                <w:b w:val="0"/>
                <w:bCs w:val="0"/>
                <w:i w:val="0"/>
                <w:iCs w:val="0"/>
                <w:smallCaps w:val="0"/>
                <w:color w:val="000000"/>
                <w:lang w:val="el" w:eastAsia="el"/>
              </w:rPr>
              <w:t>Το Εταιρικό/Μετοχικό κεφάλαιο της Επιχείρησης κατά την υποβολή της αίτησης υπαγωγής, όπως αποτυπώνεται στο ισχύον καταστατικό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7309"/>
        <w:gridCol w:w="1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επιχείρησης</w:t>
            </w:r>
          </w:p>
          <w:p>
            <w:pPr>
              <w:spacing w:before="240"/>
              <w:rPr>
                <w:b w:val="0"/>
                <w:bCs w:val="0"/>
                <w:i w:val="0"/>
                <w:iCs w:val="0"/>
                <w:smallCaps w:val="0"/>
                <w:color w:val="000000"/>
                <w:lang w:val="el" w:eastAsia="el"/>
              </w:rPr>
            </w:pPr>
            <w:r>
              <w:rPr>
                <w:b w:val="0"/>
                <w:bCs w:val="0"/>
                <w:i/>
                <w:iCs/>
                <w:smallCaps w:val="0"/>
                <w:color w:val="000000"/>
                <w:lang w:val="el" w:eastAsia="el"/>
              </w:rPr>
              <w:t>Διευκρινίζεται ότι τα νομιμοποιητικά έγγραφα εκπροσώπησης εξαρτώνται από την νομική μορφή της επιχείρησης. Ενδεικτικά αναφέρονται: το ισχύον καταστατικό του φορέα, το Πρακτικό Γενικής συνέλευσης που ορίζεται η εκπροσώπηση, (η το ΦΕΚ αυτής), Πιστοποιητικό ΓΕΜΗ με επισυναπτόμενο πρακτικό ΔΣ σχετικά με την εκπροσώπηση,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υποβληθέντα δικαιολογητικά οικονομικών στοιχείων καθιστούν δυνατή την επικαιροποίηση των αντίστοιχων πεδίων της Αίτησης Ερωτηματολογίου και τον υπολογισμό των αριθμοδεικτών επίδοσης και του μεγέθους του φορέα (εφόσον πρόκειται για ΜΜΕ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υποβληθέντα δικαιολογητικά υφιστάμενης απασχόλησης καθιστούν δυνατή την επικαιροποίηση των αντίστοιχων πεδίων της Αίτησης Ερωτηματολογίου (των ΕΜΕ του φορέα του τελευταίου 12μήνου πριν την υποβολή της αίτησης υπαγωγής).</w:t>
            </w:r>
          </w:p>
          <w:p>
            <w:pPr>
              <w:spacing w:before="240" w:after="240"/>
              <w:rPr>
                <w:b w:val="0"/>
                <w:bCs w:val="0"/>
                <w:i w:val="0"/>
                <w:iCs w:val="0"/>
                <w:smallCaps w:val="0"/>
                <w:color w:val="000000"/>
                <w:lang w:val="el" w:eastAsia="el"/>
              </w:rPr>
            </w:pPr>
            <w:r>
              <w:rPr>
                <w:b w:val="0"/>
                <w:bCs w:val="0"/>
                <w:i/>
                <w:iCs/>
                <w:smallCaps w:val="0"/>
                <w:color w:val="000000"/>
                <w:lang w:val="el" w:eastAsia="el"/>
              </w:rPr>
              <w:t>Εφόσον ο φορέας της επένδυσης έχει δηλώσει υφιστάμενες θέσεις απασχόλησης, εξετάζονται τα υποβληθέντα δικαιολογητικά και βάσει αυτών γίνεται έλεγχος και επικαιροποίηση των στοιχείων που έχουν καταχωρηθεί</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Η διάκριση των ΕΜΕ μεταξύ «Πτυχιούχων ΑΕΙ/ΤΕΙ», «Πτυχιούχοι μέσων επαγγελματικών σχολών (ΙΕΚ, ΔΙΕΚ κλπ)» και «Λοιπών» απαιτείται να επικαιροποιηθεί μόνο σε περίπτωση που ο φορέας λαμβάνει βαθμολογία για την αύξηση της απασχόλησης πτυχιούχων.</w:t>
            </w:r>
          </w:p>
          <w:p>
            <w:pPr>
              <w:spacing w:before="240"/>
              <w:rPr>
                <w:b w:val="0"/>
                <w:bCs w:val="0"/>
                <w:i w:val="0"/>
                <w:iCs w:val="0"/>
                <w:smallCaps w:val="0"/>
                <w:color w:val="000000"/>
                <w:lang w:val="el" w:eastAsia="el"/>
              </w:rPr>
            </w:pPr>
            <w:r>
              <w:rPr>
                <w:b w:val="0"/>
                <w:bCs w:val="0"/>
                <w:i/>
                <w:iCs/>
                <w:smallCaps w:val="0"/>
                <w:color w:val="000000"/>
                <w:lang w:val="el" w:eastAsia="el"/>
              </w:rPr>
              <w:t>Σε περίπτωση που έχει υποβληθεί Υπεύθυνη δήλωση του νόμιμου εκπροσώπου του φορέα που δηλώνει τις υφιστάμενες θέσεις απασχόλησης του φορέα του επενδυτικού σχεδίου κατά τους 12 τελευταίους μήνες πριν την υποβολή της αίτησης υπαγωγής εκφρασμένες σε ΕΜΕ εξετάζεται ότι τα στοιχεία απασχόλησης που αναφέρονται στην Υπεύθυνη δήλωση είναι σε συμφωνία με τα στοιχεία του αρχείου xls (Πίνακας υφιστάμενης απασχόλησης) ή την εκτύπωση με την ονομαστική κατάσταση των εργαζομένων για το τελευταίο δωδεκάμηνο πριν την αίτηση υπαγωγής με ανάλυση ΕΜΕ που έχει υποβληθεί.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υποβληθέντα δικαιολογητικά φερεγγυότητας τεκμηριώνουν τη φερεγγυότητα του φορέα του επενδυτικού σχεδίου,</w:t>
            </w:r>
          </w:p>
          <w:p>
            <w:pPr>
              <w:spacing w:before="240" w:after="240"/>
              <w:rPr>
                <w:b w:val="0"/>
                <w:bCs w:val="0"/>
                <w:i w:val="0"/>
                <w:iCs w:val="0"/>
                <w:smallCaps w:val="0"/>
                <w:color w:val="000000"/>
                <w:lang w:val="el" w:eastAsia="el"/>
              </w:rPr>
            </w:pPr>
            <w:r>
              <w:rPr>
                <w:b w:val="0"/>
                <w:bCs w:val="0"/>
                <w:i/>
                <w:iCs/>
                <w:smallCaps w:val="0"/>
                <w:color w:val="000000"/>
                <w:lang w:val="el" w:eastAsia="el"/>
              </w:rPr>
              <w:t>Κατά τον έλεγχο αυτό εξετάζεται ότι</w:t>
            </w:r>
          </w:p>
          <w:p>
            <w:pPr>
              <w:spacing w:before="240" w:after="240"/>
              <w:rPr>
                <w:b w:val="0"/>
                <w:bCs w:val="0"/>
                <w:i w:val="0"/>
                <w:iCs w:val="0"/>
                <w:smallCaps w:val="0"/>
                <w:color w:val="000000"/>
                <w:lang w:val="el" w:eastAsia="el"/>
              </w:rPr>
            </w:pPr>
            <w:r>
              <w:rPr>
                <w:b w:val="0"/>
                <w:bCs w:val="0"/>
                <w:i/>
                <w:iCs/>
                <w:smallCaps w:val="0"/>
                <w:color w:val="000000"/>
                <w:lang w:val="el" w:eastAsia="el"/>
              </w:rPr>
              <w:t>οι Βεβαιώσεις είναι σε ισχύ κατά τον χρόνο (ημερομηνία) υποβολής της αίτησης υπαγωγής και</w:t>
            </w:r>
          </w:p>
          <w:p>
            <w:pPr>
              <w:spacing w:before="240" w:after="240"/>
              <w:rPr>
                <w:b w:val="0"/>
                <w:bCs w:val="0"/>
                <w:i w:val="0"/>
                <w:iCs w:val="0"/>
                <w:smallCaps w:val="0"/>
                <w:color w:val="000000"/>
                <w:lang w:val="el" w:eastAsia="el"/>
              </w:rPr>
            </w:pPr>
            <w:r>
              <w:rPr>
                <w:b w:val="0"/>
                <w:bCs w:val="0"/>
                <w:i/>
                <w:iCs/>
                <w:smallCaps w:val="0"/>
                <w:color w:val="000000"/>
                <w:lang w:val="el" w:eastAsia="el"/>
              </w:rPr>
              <w:t>το Πιστοποιητικό είναι του τελευταίου μηνός πριν την υποβολή της αίτησης υπαγωγής</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xml:space="preserve">: Σε περίπτωση που στο υποβληθέν πιστοποιητικό του Πρωτοδικείου </w:t>
            </w:r>
            <w:r>
              <w:rPr>
                <w:b w:val="0"/>
                <w:bCs w:val="0"/>
                <w:i/>
                <w:iCs/>
                <w:smallCaps w:val="0"/>
                <w:color w:val="000000"/>
                <w:u w:val="single" w:color="000000"/>
                <w:lang w:val="el" w:eastAsia="el"/>
              </w:rPr>
              <w:t>δεν υπάρχει</w:t>
            </w:r>
            <w:r>
              <w:rPr>
                <w:b w:val="0"/>
                <w:bCs w:val="0"/>
                <w:i/>
                <w:iCs/>
                <w:smallCaps w:val="0"/>
                <w:color w:val="000000"/>
                <w:lang w:val="el" w:eastAsia="el"/>
              </w:rPr>
              <w:t xml:space="preserve"> σχετική αναφορά περί μη υποβολής αίτησης για θέση σε αναγκαστική διαχείριση, ελέγχεται η Υπεύθυνη Δήλωση του νόμιμου εκπροσώπου ότι δεν έχει υποβληθεί αίτηση για θέση σε αναγκαστική διαχείριση (δεν απαιτείται θεώρηση για το γνήσιο της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6669"/>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φορέας του επενδυτικού σχεδίου τηρεί βιβλία Γ’ κατηγορίας, δεν είναι προβληματική επιχείρηση</w:t>
            </w:r>
          </w:p>
          <w:p>
            <w:pPr>
              <w:spacing w:before="240" w:after="240"/>
              <w:rPr>
                <w:b w:val="0"/>
                <w:bCs w:val="0"/>
                <w:i w:val="0"/>
                <w:iCs w:val="0"/>
                <w:smallCaps w:val="0"/>
                <w:color w:val="000000"/>
                <w:lang w:val="el" w:eastAsia="el"/>
              </w:rPr>
            </w:pPr>
            <w:r>
              <w:rPr>
                <w:b w:val="0"/>
                <w:bCs w:val="0"/>
                <w:i/>
                <w:iCs/>
                <w:smallCaps w:val="0"/>
                <w:color w:val="000000"/>
                <w:lang w:val="el" w:eastAsia="el"/>
              </w:rPr>
              <w:t>Το Σημείο Ελέγχου δεν αφορά επιχειρήσεις που τηρούν βιβλία Β’ Κατηγορίας καθώς και ΜΜΕ που δεν έχουν κλείσει τριετία από τη σύστασή τους (για τις επιχειρήσεις αυτές ο έλεγχος διενεργείται βάσει του σχετικού σημείου της Υπεύθυνης Δήλωσης).</w:t>
            </w:r>
          </w:p>
          <w:p>
            <w:pPr>
              <w:spacing w:before="240" w:after="240"/>
              <w:rPr>
                <w:b w:val="0"/>
                <w:bCs w:val="0"/>
                <w:i w:val="0"/>
                <w:iCs w:val="0"/>
                <w:smallCaps w:val="0"/>
                <w:color w:val="000000"/>
                <w:lang w:val="el" w:eastAsia="el"/>
              </w:rPr>
            </w:pPr>
            <w:r>
              <w:rPr>
                <w:b w:val="0"/>
                <w:bCs w:val="0"/>
                <w:i/>
                <w:iCs/>
                <w:smallCaps w:val="0"/>
                <w:color w:val="000000"/>
                <w:lang w:val="el" w:eastAsia="el"/>
              </w:rPr>
              <w:t>Ελέγχονται οι οικονομικές καταστάσεις της τελευταίας κλεισμένης διαχειριστικής χρήσης προκειμένου να διαπιστωθεί η πλήρωση του παρακάτω κριτηρίου :</w:t>
            </w:r>
          </w:p>
          <w:p>
            <w:pPr>
              <w:spacing w:before="240" w:after="240"/>
              <w:rPr>
                <w:b w:val="0"/>
                <w:bCs w:val="0"/>
                <w:i w:val="0"/>
                <w:iCs w:val="0"/>
                <w:smallCaps w:val="0"/>
                <w:color w:val="000000"/>
                <w:lang w:val="el" w:eastAsia="el"/>
              </w:rPr>
            </w:pPr>
            <w:r>
              <w:rPr>
                <w:b/>
                <w:bCs/>
                <w:i/>
                <w:iCs/>
                <w:smallCaps w:val="0"/>
                <w:color w:val="000000"/>
                <w:u w:val="single" w:color="000000"/>
                <w:lang w:val="el" w:eastAsia="el"/>
              </w:rPr>
              <w:t xml:space="preserve">Κριτήριο </w:t>
            </w:r>
            <w:r>
              <w:rPr>
                <w:b/>
                <w:bCs/>
                <w:i/>
                <w:iCs/>
                <w:smallCaps w:val="0"/>
                <w:color w:val="000000"/>
                <w:u w:val="single" w:color="000000"/>
                <w:lang w:val="el" w:eastAsia="el"/>
              </w:rPr>
              <w:t>1</w:t>
            </w:r>
          </w:p>
          <w:p>
            <w:pPr>
              <w:spacing w:before="240" w:after="240"/>
              <w:rPr>
                <w:b w:val="0"/>
                <w:bCs w:val="0"/>
                <w:i w:val="0"/>
                <w:iCs w:val="0"/>
                <w:smallCaps w:val="0"/>
                <w:color w:val="000000"/>
                <w:lang w:val="el" w:eastAsia="el"/>
              </w:rPr>
            </w:pPr>
            <w:r>
              <w:rPr>
                <w:b w:val="0"/>
                <w:bCs w:val="0"/>
                <w:i/>
                <w:iCs/>
                <w:smallCaps w:val="0"/>
                <w:color w:val="000000"/>
                <w:lang w:val="el" w:eastAsia="el"/>
              </w:rPr>
              <w:t>Ίδια κεφάλαια (Καθαρή θέση) (ομάδα λογ/σμών 4*) /μετοχικό κεφάλαιο (αριθ. λογ/σμού 40 και 41) ≥ 0,5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iCs/>
                <w:smallCaps w:val="0"/>
                <w:color w:val="000000"/>
                <w:lang w:val="el" w:eastAsia="el"/>
              </w:rPr>
              <w:t xml:space="preserve">Οι αριθμοί λογαριασμών που αναφέρονται για τον υπολογισμό του δείκτη, είναι κατά ΕΛΠ (Ελληνικά Λογιστικά Πρότυπα).Επομένως, οι λογαριασμοί που λαμβάνονται υπόψη για τον υπολογισμό του δείκτη είναι αναλυτικά οι εξής: </w:t>
            </w:r>
            <w:r>
              <w:rPr>
                <w:b w:val="0"/>
                <w:bCs w:val="0"/>
                <w:i w:val="0"/>
                <w:iCs w:val="0"/>
                <w:smallCaps w:val="0"/>
                <w:color w:val="000000"/>
                <w:lang w:val="el" w:eastAsia="el"/>
              </w:rPr>
              <w:t xml:space="preserve">- </w:t>
            </w:r>
            <w:r>
              <w:rPr>
                <w:b w:val="0"/>
                <w:bCs w:val="0"/>
                <w:i/>
                <w:iCs/>
                <w:smallCaps w:val="0"/>
                <w:color w:val="000000"/>
                <w:lang w:val="el" w:eastAsia="el"/>
              </w:rPr>
              <w:t>ΑΡΙΘΜΗΤΗΣ ΚΛΑΣΜΑΤΟΣ:</w:t>
            </w:r>
          </w:p>
          <w:p>
            <w:pPr>
              <w:spacing w:before="240" w:after="240"/>
              <w:rPr>
                <w:b w:val="0"/>
                <w:bCs w:val="0"/>
                <w:i w:val="0"/>
                <w:iCs w:val="0"/>
                <w:smallCaps w:val="0"/>
                <w:color w:val="000000"/>
                <w:lang w:val="el" w:eastAsia="el"/>
              </w:rPr>
            </w:pPr>
            <w:r>
              <w:rPr>
                <w:b w:val="0"/>
                <w:bCs w:val="0"/>
                <w:i/>
                <w:iCs/>
                <w:smallCaps w:val="0"/>
                <w:color w:val="000000"/>
                <w:lang w:val="el" w:eastAsia="el"/>
              </w:rPr>
              <w:t>« Ίδια κεφάλαια (ομάδα λογ/σμών 4*)»</w:t>
            </w:r>
          </w:p>
          <w:p>
            <w:pPr>
              <w:spacing w:before="240" w:after="240"/>
              <w:rPr>
                <w:b w:val="0"/>
                <w:bCs w:val="0"/>
                <w:i w:val="0"/>
                <w:iCs w:val="0"/>
                <w:smallCaps w:val="0"/>
                <w:color w:val="000000"/>
                <w:lang w:val="el" w:eastAsia="el"/>
              </w:rPr>
            </w:pPr>
            <w:r>
              <w:rPr>
                <w:b w:val="0"/>
                <w:bCs w:val="0"/>
                <w:i/>
                <w:iCs/>
                <w:smallCaps w:val="0"/>
                <w:color w:val="000000"/>
                <w:lang w:val="el" w:eastAsia="el"/>
              </w:rPr>
              <w:t>Αφορά τα ίδια κεφάλαια της ομάδας λογαριασμών (4) κατά τα Ελληνικά</w:t>
            </w:r>
          </w:p>
          <w:p>
            <w:pPr>
              <w:spacing w:before="240" w:after="240"/>
              <w:rPr>
                <w:b w:val="0"/>
                <w:bCs w:val="0"/>
                <w:i w:val="0"/>
                <w:iCs w:val="0"/>
                <w:smallCaps w:val="0"/>
                <w:color w:val="000000"/>
                <w:lang w:val="el" w:eastAsia="el"/>
              </w:rPr>
            </w:pPr>
            <w:r>
              <w:rPr>
                <w:b w:val="0"/>
                <w:bCs w:val="0"/>
                <w:i/>
                <w:iCs/>
                <w:smallCaps w:val="0"/>
                <w:color w:val="000000"/>
                <w:lang w:val="el" w:eastAsia="el"/>
              </w:rPr>
              <w:t>Λογιστικά Πρότυπα (ΟΜΑΔΑ 4: Ίδια Κεφάλαια ή Καθαρή Θέση: Λογαριασμοί: 40 έως 49) δηλαδή το άθροισμα των παρακάτω λογαριασμών:</w:t>
            </w:r>
          </w:p>
          <w:p>
            <w:pPr>
              <w:spacing w:before="240" w:after="240"/>
              <w:rPr>
                <w:b w:val="0"/>
                <w:bCs w:val="0"/>
                <w:i w:val="0"/>
                <w:iCs w:val="0"/>
                <w:smallCaps w:val="0"/>
                <w:color w:val="000000"/>
                <w:lang w:val="el" w:eastAsia="el"/>
              </w:rPr>
            </w:pPr>
            <w:r>
              <w:rPr>
                <w:b w:val="0"/>
                <w:bCs w:val="0"/>
                <w:i/>
                <w:iCs/>
                <w:smallCaps w:val="0"/>
                <w:color w:val="000000"/>
                <w:lang w:val="el" w:eastAsia="el"/>
              </w:rPr>
              <w:t>40 Κεφάλαιο</w:t>
            </w:r>
          </w:p>
          <w:p>
            <w:pPr>
              <w:spacing w:before="240" w:after="240"/>
              <w:rPr>
                <w:b w:val="0"/>
                <w:bCs w:val="0"/>
                <w:i w:val="0"/>
                <w:iCs w:val="0"/>
                <w:smallCaps w:val="0"/>
                <w:color w:val="000000"/>
                <w:lang w:val="el" w:eastAsia="el"/>
              </w:rPr>
            </w:pPr>
            <w:r>
              <w:rPr>
                <w:b w:val="0"/>
                <w:bCs w:val="0"/>
                <w:i/>
                <w:iCs/>
                <w:smallCaps w:val="0"/>
                <w:color w:val="000000"/>
                <w:lang w:val="el" w:eastAsia="el"/>
              </w:rPr>
              <w:t>41 Υπέρ το άρτιο έκδοση μετοχών</w:t>
            </w:r>
          </w:p>
          <w:p>
            <w:pPr>
              <w:spacing w:before="240" w:after="240"/>
              <w:rPr>
                <w:b w:val="0"/>
                <w:bCs w:val="0"/>
                <w:i w:val="0"/>
                <w:iCs w:val="0"/>
                <w:smallCaps w:val="0"/>
                <w:color w:val="000000"/>
                <w:lang w:val="el" w:eastAsia="el"/>
              </w:rPr>
            </w:pPr>
            <w:r>
              <w:rPr>
                <w:b w:val="0"/>
                <w:bCs w:val="0"/>
                <w:i/>
                <w:iCs/>
                <w:smallCaps w:val="0"/>
                <w:color w:val="000000"/>
                <w:lang w:val="el" w:eastAsia="el"/>
              </w:rPr>
              <w:t>42 Καταθέσεις ιδιοκτητών</w:t>
            </w:r>
          </w:p>
          <w:p>
            <w:pPr>
              <w:spacing w:before="240" w:after="240"/>
              <w:rPr>
                <w:b w:val="0"/>
                <w:bCs w:val="0"/>
                <w:i w:val="0"/>
                <w:iCs w:val="0"/>
                <w:smallCaps w:val="0"/>
                <w:color w:val="000000"/>
                <w:lang w:val="el" w:eastAsia="el"/>
              </w:rPr>
            </w:pPr>
            <w:r>
              <w:rPr>
                <w:b w:val="0"/>
                <w:bCs w:val="0"/>
                <w:i/>
                <w:iCs/>
                <w:smallCaps w:val="0"/>
                <w:color w:val="000000"/>
                <w:lang w:val="el" w:eastAsia="el"/>
              </w:rPr>
              <w:t>43 Ίδιοι τίτλοι</w:t>
            </w:r>
          </w:p>
          <w:p>
            <w:pPr>
              <w:spacing w:before="240" w:after="240"/>
              <w:rPr>
                <w:b w:val="0"/>
                <w:bCs w:val="0"/>
                <w:i w:val="0"/>
                <w:iCs w:val="0"/>
                <w:smallCaps w:val="0"/>
                <w:color w:val="000000"/>
                <w:lang w:val="el" w:eastAsia="el"/>
              </w:rPr>
            </w:pPr>
            <w:r>
              <w:rPr>
                <w:b w:val="0"/>
                <w:bCs w:val="0"/>
                <w:i/>
                <w:iCs/>
                <w:smallCaps w:val="0"/>
                <w:color w:val="000000"/>
                <w:lang w:val="el" w:eastAsia="el"/>
              </w:rPr>
              <w:t>43.01 Αξία κτήσης ίδιων τίτλων</w:t>
            </w:r>
          </w:p>
          <w:p>
            <w:pPr>
              <w:spacing w:before="240" w:after="240"/>
              <w:rPr>
                <w:b w:val="0"/>
                <w:bCs w:val="0"/>
                <w:i w:val="0"/>
                <w:iCs w:val="0"/>
                <w:smallCaps w:val="0"/>
                <w:color w:val="000000"/>
                <w:lang w:val="el" w:eastAsia="el"/>
              </w:rPr>
            </w:pPr>
            <w:r>
              <w:rPr>
                <w:b w:val="0"/>
                <w:bCs w:val="0"/>
                <w:i/>
                <w:iCs/>
                <w:smallCaps w:val="0"/>
                <w:color w:val="000000"/>
                <w:lang w:val="el" w:eastAsia="el"/>
              </w:rPr>
              <w:t>43.02 Αποτέλεσμα (κέρδος/ζημία) από τη διάθεση ίδιων τίτλων</w:t>
            </w:r>
          </w:p>
          <w:p>
            <w:pPr>
              <w:spacing w:before="240" w:after="240"/>
              <w:rPr>
                <w:b w:val="0"/>
                <w:bCs w:val="0"/>
                <w:i w:val="0"/>
                <w:iCs w:val="0"/>
                <w:smallCaps w:val="0"/>
                <w:color w:val="000000"/>
                <w:lang w:val="el" w:eastAsia="el"/>
              </w:rPr>
            </w:pPr>
            <w:r>
              <w:rPr>
                <w:b w:val="0"/>
                <w:bCs w:val="0"/>
                <w:i/>
                <w:iCs/>
                <w:smallCaps w:val="0"/>
                <w:color w:val="000000"/>
                <w:lang w:val="el" w:eastAsia="el"/>
              </w:rPr>
              <w:t>44 Διαφορές εύλογης αξίας</w:t>
            </w:r>
          </w:p>
          <w:p>
            <w:pPr>
              <w:spacing w:before="240" w:after="240"/>
              <w:rPr>
                <w:b w:val="0"/>
                <w:bCs w:val="0"/>
                <w:i w:val="0"/>
                <w:iCs w:val="0"/>
                <w:smallCaps w:val="0"/>
                <w:color w:val="000000"/>
                <w:lang w:val="el" w:eastAsia="el"/>
              </w:rPr>
            </w:pPr>
            <w:r>
              <w:rPr>
                <w:b w:val="0"/>
                <w:bCs w:val="0"/>
                <w:i/>
                <w:iCs/>
                <w:smallCaps w:val="0"/>
                <w:color w:val="000000"/>
                <w:lang w:val="el" w:eastAsia="el"/>
              </w:rPr>
              <w:t>44.01 Διαφορές εύλογης αξίας ενσώματων παγίων</w:t>
            </w:r>
          </w:p>
          <w:p>
            <w:pPr>
              <w:spacing w:before="240" w:after="240"/>
              <w:rPr>
                <w:b w:val="0"/>
                <w:bCs w:val="0"/>
                <w:i w:val="0"/>
                <w:iCs w:val="0"/>
                <w:smallCaps w:val="0"/>
                <w:color w:val="000000"/>
                <w:lang w:val="el" w:eastAsia="el"/>
              </w:rPr>
            </w:pPr>
            <w:r>
              <w:rPr>
                <w:b w:val="0"/>
                <w:bCs w:val="0"/>
                <w:i/>
                <w:iCs/>
                <w:smallCaps w:val="0"/>
                <w:color w:val="000000"/>
                <w:lang w:val="el" w:eastAsia="el"/>
              </w:rPr>
              <w:t>44.02 Διαφορές εύλογης αξίας διαθέσιμων για πώληση</w:t>
            </w:r>
          </w:p>
          <w:p>
            <w:pPr>
              <w:spacing w:before="240" w:after="240"/>
              <w:rPr>
                <w:b w:val="0"/>
                <w:bCs w:val="0"/>
                <w:i w:val="0"/>
                <w:iCs w:val="0"/>
                <w:smallCaps w:val="0"/>
                <w:color w:val="000000"/>
                <w:lang w:val="el" w:eastAsia="el"/>
              </w:rPr>
            </w:pPr>
            <w:r>
              <w:rPr>
                <w:b w:val="0"/>
                <w:bCs w:val="0"/>
                <w:i/>
                <w:iCs/>
                <w:smallCaps w:val="0"/>
                <w:color w:val="000000"/>
                <w:lang w:val="el" w:eastAsia="el"/>
              </w:rPr>
              <w:t>44.03 Διαφορές εύλογης αξίας στοιχείων αντιστάθμισης ταμειακών ροών</w:t>
            </w:r>
          </w:p>
          <w:p>
            <w:pPr>
              <w:spacing w:before="240" w:after="240"/>
              <w:rPr>
                <w:b w:val="0"/>
                <w:bCs w:val="0"/>
                <w:i w:val="0"/>
                <w:iCs w:val="0"/>
                <w:smallCaps w:val="0"/>
                <w:color w:val="000000"/>
                <w:lang w:val="el" w:eastAsia="el"/>
              </w:rPr>
            </w:pPr>
            <w:r>
              <w:rPr>
                <w:b w:val="0"/>
                <w:bCs w:val="0"/>
                <w:i/>
                <w:iCs/>
                <w:smallCaps w:val="0"/>
                <w:color w:val="000000"/>
                <w:lang w:val="el" w:eastAsia="el"/>
              </w:rPr>
              <w:t>45 Συναλλαγματικές διαφορές</w:t>
            </w:r>
          </w:p>
          <w:p>
            <w:pPr>
              <w:spacing w:before="240" w:after="240"/>
              <w:rPr>
                <w:b w:val="0"/>
                <w:bCs w:val="0"/>
                <w:i w:val="0"/>
                <w:iCs w:val="0"/>
                <w:smallCaps w:val="0"/>
                <w:color w:val="000000"/>
                <w:lang w:val="el" w:eastAsia="el"/>
              </w:rPr>
            </w:pPr>
            <w:r>
              <w:rPr>
                <w:b w:val="0"/>
                <w:bCs w:val="0"/>
                <w:i/>
                <w:iCs/>
                <w:smallCaps w:val="0"/>
                <w:color w:val="000000"/>
                <w:lang w:val="el" w:eastAsia="el"/>
              </w:rPr>
              <w:t>46 Αποθεματικά νόμων</w:t>
            </w:r>
          </w:p>
          <w:p>
            <w:pPr>
              <w:spacing w:before="240" w:after="240"/>
              <w:rPr>
                <w:b w:val="0"/>
                <w:bCs w:val="0"/>
                <w:i w:val="0"/>
                <w:iCs w:val="0"/>
                <w:smallCaps w:val="0"/>
                <w:color w:val="000000"/>
                <w:lang w:val="el" w:eastAsia="el"/>
              </w:rPr>
            </w:pPr>
            <w:r>
              <w:rPr>
                <w:b w:val="0"/>
                <w:bCs w:val="0"/>
                <w:i/>
                <w:iCs/>
                <w:smallCaps w:val="0"/>
                <w:color w:val="000000"/>
                <w:lang w:val="el" w:eastAsia="el"/>
              </w:rPr>
              <w:t>47 Αφορολόγητα αποθεματικά</w:t>
            </w:r>
          </w:p>
          <w:p>
            <w:pPr>
              <w:spacing w:before="240" w:after="240"/>
              <w:rPr>
                <w:b w:val="0"/>
                <w:bCs w:val="0"/>
                <w:i w:val="0"/>
                <w:iCs w:val="0"/>
                <w:smallCaps w:val="0"/>
                <w:color w:val="000000"/>
                <w:lang w:val="el" w:eastAsia="el"/>
              </w:rPr>
            </w:pPr>
            <w:r>
              <w:rPr>
                <w:b w:val="0"/>
                <w:bCs w:val="0"/>
                <w:i/>
                <w:iCs/>
                <w:smallCaps w:val="0"/>
                <w:color w:val="000000"/>
                <w:lang w:val="el" w:eastAsia="el"/>
              </w:rPr>
              <w:t>48 Αποθεματικά καταστατικού και λοιπά αποθεματικά</w:t>
            </w:r>
          </w:p>
          <w:p>
            <w:pPr>
              <w:spacing w:before="240" w:after="240"/>
              <w:rPr>
                <w:b w:val="0"/>
                <w:bCs w:val="0"/>
                <w:i w:val="0"/>
                <w:iCs w:val="0"/>
                <w:smallCaps w:val="0"/>
                <w:color w:val="000000"/>
                <w:lang w:val="el" w:eastAsia="el"/>
              </w:rPr>
            </w:pPr>
            <w:r>
              <w:rPr>
                <w:b w:val="0"/>
                <w:bCs w:val="0"/>
                <w:i/>
                <w:iCs/>
                <w:smallCaps w:val="0"/>
                <w:color w:val="000000"/>
                <w:lang w:val="el" w:eastAsia="el"/>
              </w:rPr>
              <w:t>48.01 Αποθεματικά καταστατικού</w:t>
            </w:r>
          </w:p>
          <w:p>
            <w:pPr>
              <w:spacing w:before="240" w:after="240"/>
              <w:rPr>
                <w:b w:val="0"/>
                <w:bCs w:val="0"/>
                <w:i w:val="0"/>
                <w:iCs w:val="0"/>
                <w:smallCaps w:val="0"/>
                <w:color w:val="000000"/>
                <w:lang w:val="el" w:eastAsia="el"/>
              </w:rPr>
            </w:pPr>
            <w:r>
              <w:rPr>
                <w:b w:val="0"/>
                <w:bCs w:val="0"/>
                <w:i/>
                <w:iCs/>
                <w:smallCaps w:val="0"/>
                <w:color w:val="000000"/>
                <w:lang w:val="el" w:eastAsia="el"/>
              </w:rPr>
              <w:t>48.02 Προαιρετικά αποθεματικά αποφάσεων γενικής συνέλευσης ιδιοκτητών</w:t>
            </w:r>
          </w:p>
          <w:p>
            <w:pPr>
              <w:spacing w:before="240" w:after="240"/>
              <w:rPr>
                <w:b w:val="0"/>
                <w:bCs w:val="0"/>
                <w:i w:val="0"/>
                <w:iCs w:val="0"/>
                <w:smallCaps w:val="0"/>
                <w:color w:val="000000"/>
                <w:lang w:val="el" w:eastAsia="el"/>
              </w:rPr>
            </w:pPr>
            <w:r>
              <w:rPr>
                <w:b w:val="0"/>
                <w:bCs w:val="0"/>
                <w:i/>
                <w:iCs/>
                <w:smallCaps w:val="0"/>
                <w:color w:val="000000"/>
                <w:lang w:val="el" w:eastAsia="el"/>
              </w:rPr>
              <w:t>49 Αποτελέσματα εις νέο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iCs/>
                <w:smallCaps w:val="0"/>
                <w:color w:val="000000"/>
                <w:lang w:val="el" w:eastAsia="el"/>
              </w:rPr>
              <w:t>ΠΑΡΟΝΟΜΑΣΤΗΣ ΚΛΑΣΜΑΤΟΣ :</w:t>
            </w:r>
          </w:p>
          <w:p>
            <w:pPr>
              <w:spacing w:before="240" w:after="240"/>
              <w:rPr>
                <w:b w:val="0"/>
                <w:bCs w:val="0"/>
                <w:i w:val="0"/>
                <w:iCs w:val="0"/>
                <w:smallCaps w:val="0"/>
                <w:color w:val="000000"/>
                <w:lang w:val="el" w:eastAsia="el"/>
              </w:rPr>
            </w:pPr>
            <w:r>
              <w:rPr>
                <w:b w:val="0"/>
                <w:bCs w:val="0"/>
                <w:i/>
                <w:iCs/>
                <w:smallCaps w:val="0"/>
                <w:color w:val="000000"/>
                <w:lang w:val="el" w:eastAsia="el"/>
              </w:rPr>
              <w:t>«μετοχικό κεφάλαιο (αριθ. λογ/σμού 40 και 41)»</w:t>
            </w:r>
          </w:p>
          <w:p>
            <w:pPr>
              <w:spacing w:before="240" w:after="240"/>
              <w:rPr>
                <w:b w:val="0"/>
                <w:bCs w:val="0"/>
                <w:i w:val="0"/>
                <w:iCs w:val="0"/>
                <w:smallCaps w:val="0"/>
                <w:color w:val="000000"/>
                <w:lang w:val="el" w:eastAsia="el"/>
              </w:rPr>
            </w:pPr>
            <w:r>
              <w:rPr>
                <w:b w:val="0"/>
                <w:bCs w:val="0"/>
                <w:i/>
                <w:iCs/>
                <w:smallCaps w:val="0"/>
                <w:color w:val="000000"/>
                <w:lang w:val="el" w:eastAsia="el"/>
              </w:rPr>
              <w:t>Από την ίδια ομάδα λογαριασμών (4) οι λογαριασμοί του παρανομαστή (40 και 41) αφορούν το σύνολο του κεφαλαίου (40) και τα (τυχόν) ποσά από την υπέρ το άρτιο έκδοση μετοχών (41) σύμφωνα πάντα με τα Ελληνικά Λογιστικά Πρότυπα (Ν.4308/2014), δηλαδή το άθροισμα των παρακάτω λογαριασμών: 40 Κεφάλαιο</w:t>
            </w:r>
          </w:p>
          <w:p>
            <w:pPr>
              <w:spacing w:before="240" w:after="240"/>
              <w:rPr>
                <w:b w:val="0"/>
                <w:bCs w:val="0"/>
                <w:i w:val="0"/>
                <w:iCs w:val="0"/>
                <w:smallCaps w:val="0"/>
                <w:color w:val="000000"/>
                <w:lang w:val="el" w:eastAsia="el"/>
              </w:rPr>
            </w:pPr>
            <w:r>
              <w:rPr>
                <w:b w:val="0"/>
                <w:bCs w:val="0"/>
                <w:i/>
                <w:iCs/>
                <w:smallCaps w:val="0"/>
                <w:color w:val="000000"/>
                <w:lang w:val="el" w:eastAsia="el"/>
              </w:rPr>
              <w:t>41 Υπέρ το άρτιο έκδοση μετοχών</w:t>
            </w:r>
          </w:p>
          <w:p>
            <w:pPr>
              <w:spacing w:before="240"/>
              <w:rPr>
                <w:b w:val="0"/>
                <w:bCs w:val="0"/>
                <w:i w:val="0"/>
                <w:iCs w:val="0"/>
                <w:smallCaps w:val="0"/>
                <w:color w:val="000000"/>
                <w:lang w:val="el" w:eastAsia="el"/>
              </w:rPr>
            </w:pPr>
            <w:r>
              <w:rPr>
                <w:b w:val="0"/>
                <w:bCs w:val="0"/>
                <w:i/>
                <w:iCs/>
                <w:smallCaps w:val="0"/>
                <w:color w:val="000000"/>
                <w:lang w:val="el" w:eastAsia="el"/>
              </w:rPr>
              <w:t xml:space="preserve">Σε περίπτωση που ο φορέας είναι </w:t>
            </w:r>
            <w:r>
              <w:rPr>
                <w:b/>
                <w:bCs/>
                <w:i/>
                <w:iCs/>
                <w:smallCaps w:val="0"/>
                <w:color w:val="000000"/>
                <w:lang w:val="el" w:eastAsia="el"/>
              </w:rPr>
              <w:t xml:space="preserve">μεγάλη επιχείρηση </w:t>
            </w:r>
            <w:r>
              <w:rPr>
                <w:b w:val="0"/>
                <w:bCs w:val="0"/>
                <w:i/>
                <w:iCs/>
                <w:smallCaps w:val="0"/>
                <w:color w:val="000000"/>
                <w:u w:val="single" w:color="000000"/>
                <w:lang w:val="el" w:eastAsia="el"/>
              </w:rPr>
              <w:t>ελέγχεται επιπλέον</w:t>
            </w:r>
            <w:r>
              <w:rPr>
                <w:b w:val="0"/>
                <w:bCs w:val="0"/>
                <w:i/>
                <w:iCs/>
                <w:smallCaps w:val="0"/>
                <w:color w:val="000000"/>
                <w:lang w:val="el" w:eastAsia="el"/>
              </w:rPr>
              <w:t xml:space="preserve">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18"/>
        <w:gridCol w:w="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πλήρωση των παρακάτω κριτηρίων για τις δύο τελευταίες κλεισμένες διαχειριστικές χρήσεις:</w:t>
            </w:r>
          </w:p>
          <w:p>
            <w:pPr>
              <w:spacing w:before="240" w:after="240"/>
              <w:rPr>
                <w:b w:val="0"/>
                <w:bCs w:val="0"/>
                <w:i w:val="0"/>
                <w:iCs w:val="0"/>
                <w:smallCaps w:val="0"/>
                <w:color w:val="000000"/>
                <w:lang w:val="el" w:eastAsia="el"/>
              </w:rPr>
            </w:pPr>
            <w:r>
              <w:rPr>
                <w:b/>
                <w:bCs/>
                <w:i/>
                <w:iCs/>
                <w:smallCaps w:val="0"/>
                <w:color w:val="000000"/>
                <w:u w:val="single" w:color="000000"/>
                <w:lang w:val="el" w:eastAsia="el"/>
              </w:rPr>
              <w:t xml:space="preserve">Κριτήριο </w:t>
            </w:r>
            <w:r>
              <w:rPr>
                <w:b/>
                <w:bCs/>
                <w:i/>
                <w:iCs/>
                <w:smallCaps w:val="0"/>
                <w:color w:val="000000"/>
                <w:u w:val="single" w:color="000000"/>
                <w:lang w:val="el" w:eastAsia="el"/>
              </w:rPr>
              <w:t>2</w:t>
            </w:r>
          </w:p>
          <w:p>
            <w:pPr>
              <w:spacing w:before="240" w:after="240"/>
              <w:rPr>
                <w:b w:val="0"/>
                <w:bCs w:val="0"/>
                <w:i w:val="0"/>
                <w:iCs w:val="0"/>
                <w:smallCaps w:val="0"/>
                <w:color w:val="000000"/>
                <w:lang w:val="el" w:eastAsia="el"/>
              </w:rPr>
            </w:pPr>
            <w:r>
              <w:rPr>
                <w:b w:val="0"/>
                <w:bCs w:val="0"/>
                <w:i/>
                <w:iCs/>
                <w:smallCaps w:val="0"/>
                <w:color w:val="000000"/>
                <w:lang w:val="el" w:eastAsia="el"/>
              </w:rPr>
              <w:t>Ο δείκτης χρέους προς ίδια κεφάλαια μικρότερος του 7,5, ήτοι</w:t>
            </w:r>
          </w:p>
          <w:p>
            <w:pPr>
              <w:spacing w:before="240" w:after="240"/>
              <w:rPr>
                <w:b w:val="0"/>
                <w:bCs w:val="0"/>
                <w:i w:val="0"/>
                <w:iCs w:val="0"/>
                <w:smallCaps w:val="0"/>
                <w:color w:val="000000"/>
                <w:lang w:val="el" w:eastAsia="el"/>
              </w:rPr>
            </w:pPr>
            <w:r>
              <w:rPr>
                <w:b w:val="0"/>
                <w:bCs w:val="0"/>
                <w:i/>
                <w:iCs/>
                <w:smallCaps w:val="0"/>
                <w:color w:val="000000"/>
                <w:lang w:val="el" w:eastAsia="el"/>
              </w:rPr>
              <w:t>(Μακροχρόνιες υποχρεώσεις + Βραχυχρόνιες υποχρεώσεις) (ομάδα λογ/σμών 5) / Ίδια Κεφάλαια (ομάδα λογ/σμών4) ≤ 7,5 και</w:t>
            </w:r>
          </w:p>
          <w:p>
            <w:pPr>
              <w:spacing w:before="240" w:after="240"/>
              <w:rPr>
                <w:b w:val="0"/>
                <w:bCs w:val="0"/>
                <w:i w:val="0"/>
                <w:iCs w:val="0"/>
                <w:smallCaps w:val="0"/>
                <w:color w:val="000000"/>
                <w:lang w:val="el" w:eastAsia="el"/>
              </w:rPr>
            </w:pPr>
            <w:r>
              <w:rPr>
                <w:b/>
                <w:bCs/>
                <w:i/>
                <w:iCs/>
                <w:smallCaps w:val="0"/>
                <w:color w:val="000000"/>
                <w:u w:val="single" w:color="000000"/>
                <w:lang w:val="el" w:eastAsia="el"/>
              </w:rPr>
              <w:t xml:space="preserve">Κριτήριο </w:t>
            </w:r>
            <w:r>
              <w:rPr>
                <w:b/>
                <w:bCs/>
                <w:i/>
                <w:iCs/>
                <w:smallCaps w:val="0"/>
                <w:color w:val="000000"/>
                <w:u w:val="single" w:color="000000"/>
                <w:lang w:val="el" w:eastAsia="el"/>
              </w:rPr>
              <w:t>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iCs/>
                <w:smallCaps w:val="0"/>
                <w:color w:val="000000"/>
                <w:lang w:val="el" w:eastAsia="el"/>
              </w:rPr>
              <w:t>Ο δείκτης κάλυψης χρηματοοικονομικών υποχρεώσεων μεγαλύτερος του 1,0, ήτοι:</w:t>
            </w:r>
          </w:p>
          <w:p>
            <w:pPr>
              <w:spacing w:before="240" w:after="240"/>
              <w:rPr>
                <w:b w:val="0"/>
                <w:bCs w:val="0"/>
                <w:i w:val="0"/>
                <w:iCs w:val="0"/>
                <w:smallCaps w:val="0"/>
                <w:color w:val="000000"/>
                <w:lang w:val="el" w:eastAsia="el"/>
              </w:rPr>
            </w:pPr>
            <w:r>
              <w:rPr>
                <w:b w:val="0"/>
                <w:bCs w:val="0"/>
                <w:i/>
                <w:iCs/>
                <w:smallCaps w:val="0"/>
                <w:color w:val="000000"/>
                <w:lang w:val="el" w:eastAsia="el"/>
              </w:rPr>
              <w:t>Καθαρά κέρδη προ φόρων (αριθ. λογ/σμού 82.01)+ Χρηματοοικονομικές υποχρεώσεις (ομάδα λογ/σμών 65)+ αποσβέσεις(ομάδα λογ/σμών 66) / χρηματοοικονομικές υποχρεώσεις (ομάδα λογ/σμών 65) ≥ 1.</w:t>
            </w:r>
          </w:p>
          <w:p>
            <w:pPr>
              <w:spacing w:before="240" w:after="240"/>
              <w:rPr>
                <w:b w:val="0"/>
                <w:bCs w:val="0"/>
                <w:i w:val="0"/>
                <w:iCs w:val="0"/>
                <w:smallCaps w:val="0"/>
                <w:color w:val="000000"/>
                <w:lang w:val="el" w:eastAsia="el"/>
              </w:rPr>
            </w:pPr>
            <w:r>
              <w:rPr>
                <w:b w:val="0"/>
                <w:bCs w:val="0"/>
                <w:i/>
                <w:iCs/>
                <w:smallCaps w:val="0"/>
                <w:color w:val="000000"/>
                <w:lang w:val="el" w:eastAsia="el"/>
              </w:rPr>
              <w:t>*Οι αριθμοί λογαριασμών είναι κατά ΓΛΣ</w:t>
            </w:r>
          </w:p>
          <w:p>
            <w:pPr>
              <w:spacing w:before="240" w:after="240"/>
              <w:rPr>
                <w:b w:val="0"/>
                <w:bCs w:val="0"/>
                <w:i w:val="0"/>
                <w:iCs w:val="0"/>
                <w:smallCaps w:val="0"/>
                <w:color w:val="000000"/>
                <w:lang w:val="el" w:eastAsia="el"/>
              </w:rPr>
            </w:pPr>
            <w:r>
              <w:rPr>
                <w:b w:val="0"/>
                <w:bCs w:val="0"/>
                <w:i/>
                <w:iCs/>
                <w:smallCaps w:val="0"/>
                <w:color w:val="000000"/>
                <w:lang w:val="el" w:eastAsia="el"/>
              </w:rPr>
              <w:t>Σημείωση: Για να είναι προβληματική μια «Μεγάλη» επιχείρηση θα πρέπει τα κριτήρια / δείκτες 2 και 3 να εμφανίζουν αποτέλεσμα επί τα χείρω και για τα δύο έτη. Σε περίπτωση όπου τουλάχιστον ένας από τους δείκτες 2 και 3 πληρείται έστω και για μια κλεισμένη διαχειριστική χρήση η εταιρεία δεν χαρακτηρίζεται προβληματική.</w:t>
            </w:r>
          </w:p>
          <w:p>
            <w:pPr>
              <w:spacing w:before="240"/>
              <w:rPr>
                <w:b w:val="0"/>
                <w:bCs w:val="0"/>
                <w:i w:val="0"/>
                <w:iCs w:val="0"/>
                <w:smallCaps w:val="0"/>
                <w:color w:val="000000"/>
                <w:lang w:val="el" w:eastAsia="el"/>
              </w:rPr>
            </w:pPr>
            <w:r>
              <w:rPr>
                <w:b w:val="0"/>
                <w:bCs w:val="0"/>
                <w:i/>
                <w:iCs/>
                <w:smallCaps w:val="0"/>
                <w:color w:val="000000"/>
                <w:lang w:val="el" w:eastAsia="el"/>
              </w:rPr>
              <w:t>Σύμφωνα με τα αναγραφόμενα στην παράγραφο 4, του άρθρου 1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Καν.651/2014 (τροποποίηση 01.08.2021) δύναται να είναι επιλέξιμη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για ένταξη στο νέο αναπτυξιακό νόμο 4887/2022 που δεν ήταν προβληματική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την 31η Δεκεμβρίου 2019, αλλά κατέστη προβληματική κατά την περίοδο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1η Ιανουαρίου </w:t>
            </w:r>
            <w:r>
              <w:rPr>
                <w:b w:val="0"/>
                <w:bCs w:val="0"/>
                <w:i/>
                <w:iCs/>
                <w:smallCaps w:val="0"/>
                <w:color w:val="000000"/>
                <w:u w:val="single" w:color="000000"/>
                <w:lang w:val="el" w:eastAsia="el"/>
              </w:rPr>
              <w:t xml:space="preserve">2020 </w:t>
            </w:r>
            <w:r>
              <w:rPr>
                <w:b w:val="0"/>
                <w:bCs w:val="0"/>
                <w:i/>
                <w:iCs/>
                <w:smallCaps w:val="0"/>
                <w:color w:val="000000"/>
                <w:u w:val="single" w:color="000000"/>
                <w:lang w:val="el" w:eastAsia="el"/>
              </w:rPr>
              <w:t xml:space="preserve">έως την 31η Δεκεμβρίου </w:t>
            </w:r>
            <w:r>
              <w:rPr>
                <w:b w:val="0"/>
                <w:bCs w:val="0"/>
                <w:i/>
                <w:iCs/>
                <w:smallCaps w:val="0"/>
                <w:color w:val="000000"/>
                <w:u w:val="single" w:color="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επενδυτικό σχέδιο αφορά δραστηριότητα η οποία εμπίπτει σε επιλέξιμο ΚΑΔ που υπάγεται στο παρόν καθεστώς ενισχύσεων του Ν.4887/2022.</w:t>
            </w:r>
          </w:p>
          <w:p>
            <w:pPr>
              <w:spacing w:before="240" w:after="240"/>
              <w:rPr>
                <w:b w:val="0"/>
                <w:bCs w:val="0"/>
                <w:i w:val="0"/>
                <w:iCs w:val="0"/>
                <w:smallCaps w:val="0"/>
                <w:color w:val="000000"/>
                <w:lang w:val="el" w:eastAsia="el"/>
              </w:rPr>
            </w:pPr>
            <w:r>
              <w:rPr>
                <w:b w:val="0"/>
                <w:bCs w:val="0"/>
                <w:i/>
                <w:iCs/>
                <w:smallCaps w:val="0"/>
                <w:color w:val="000000"/>
                <w:lang w:val="el" w:eastAsia="el"/>
              </w:rPr>
              <w:t>Οι επιλέξιμες οικονομικές δραστηριότητες ορίζονται βάσει του διοικητικού εγγράφου που έχει αναρτηθεί στην ιστοσελίδα του Υπουργείου Ανάπτυξης. Προκειμένου να πληρείται το σημείο ελέγχου, ο ΚΑΔ που αντιστοιχεί στην κύρια οικονομική δραστηριότητα του επενδυτικού σχεδίου που έχει δηλωθεί πρέπει να προκύπτει από την οικονομοτεχνική μελέτη και τυχόν λοιπά δικαιολογητικά (σε περίπτωση υφιστάμενης επιχείρησης).</w:t>
            </w:r>
          </w:p>
          <w:p>
            <w:pPr>
              <w:spacing w:before="240"/>
              <w:rPr>
                <w:b w:val="0"/>
                <w:bCs w:val="0"/>
                <w:i w:val="0"/>
                <w:iCs w:val="0"/>
                <w:smallCaps w:val="0"/>
                <w:color w:val="000000"/>
                <w:lang w:val="el" w:eastAsia="el"/>
              </w:rPr>
            </w:pPr>
            <w:r>
              <w:rPr>
                <w:b w:val="0"/>
                <w:bCs w:val="0"/>
                <w:i/>
                <w:iCs/>
                <w:smallCaps w:val="0"/>
                <w:color w:val="000000"/>
                <w:lang w:val="el" w:eastAsia="el"/>
              </w:rPr>
              <w:t>Το επενδυτικό σχέδιο είναι επιλέξιμο εφόσον ο ΚΑΔ είναι επιλέξιμος από το ΠΣ- 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Τεκμηριώνεται ο χαρακτήρας αρχικής επένδυσης του επενδυτικού σχεδίου δηλαδή, πληρείται μία τουλάχιστον από τις περιπτώσεις της παρ. 1 του Άρθρου 16 της απόφασης προκήρυξης και είναι ολοκληρωμένο </w:t>
            </w:r>
            <w:r>
              <w:rPr>
                <w:b/>
                <w:bCs/>
                <w:i w:val="0"/>
                <w:iCs w:val="0"/>
                <w:smallCaps w:val="0"/>
                <w:color w:val="000000"/>
                <w:lang w:val="el" w:eastAsia="el"/>
              </w:rPr>
              <w:t>μετά και τον έλεγχο επιλεξιμότητας των δαπανών.</w:t>
            </w:r>
          </w:p>
          <w:p>
            <w:pPr>
              <w:spacing w:before="240"/>
              <w:rPr>
                <w:b w:val="0"/>
                <w:bCs w:val="0"/>
                <w:i w:val="0"/>
                <w:iCs w:val="0"/>
                <w:smallCaps w:val="0"/>
                <w:color w:val="000000"/>
                <w:lang w:val="el" w:eastAsia="el"/>
              </w:rPr>
            </w:pPr>
            <w:r>
              <w:rPr>
                <w:b w:val="0"/>
                <w:bCs w:val="0"/>
                <w:i/>
                <w:iCs/>
                <w:smallCaps w:val="0"/>
                <w:color w:val="000000"/>
                <w:lang w:val="el" w:eastAsia="el"/>
              </w:rPr>
              <w:t>Εξετάζεται σε ποια περίπτωση αρχικής επένδυσης εμπίπτει το επενδυτικό σχέδιο (μία ή περισσότερες) με βάση τα υποβληθέντα δικαιολογητικά και σύμφωνα με τα κάτωθι ανά περίπτωση σημεία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Α. Δημιουργία νέας μονάδας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Εξετάζεται εάν από την Οικονομοτεχνική μελέτη και τα λοιπά στοιχεία και δικαιολογητικά του υποβληθέντος επενδυτικού σχεδίου τεκμηριώνεται η δημιουργία νέας μονάδας.</w:t>
            </w:r>
          </w:p>
          <w:p>
            <w:pPr>
              <w:spacing w:before="240" w:after="240"/>
              <w:rPr>
                <w:b w:val="0"/>
                <w:bCs w:val="0"/>
                <w:i w:val="0"/>
                <w:iCs w:val="0"/>
                <w:smallCaps w:val="0"/>
                <w:color w:val="000000"/>
                <w:lang w:val="el" w:eastAsia="el"/>
              </w:rPr>
            </w:pPr>
            <w:r>
              <w:rPr>
                <w:b/>
                <w:bCs/>
                <w:i/>
                <w:iCs/>
                <w:smallCaps w:val="0"/>
                <w:color w:val="000000"/>
                <w:lang w:val="el" w:eastAsia="el"/>
              </w:rPr>
              <w:t>Β. Επέκταση δυναμικότητας υφιστάμενης μονάδας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Εξετάζεται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Η δυναμικότητα της υφιστάμενης μονάδας όπως έχει υποβληθεί στην αίτηση υπαγωγής είναι σε συμφωνία με την περιγραφή της στην Ενότητα Β της οικονομοτεχνικής μελέτης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Πιστοποιείται από επίσημα στοιχεία (άδεια λειτουργίας ή οποιοδήποτε άλλο έγγραφο δημόσιας αρχής με αναφορά στην παραγωγική δυναμικότητα) ή, σε περίπτωση που δεν προβλέπονται, με Υπεύθυνη Δήλωση μηχανικού παραγωγής της μονάδας για τη δυναμικότητα αυτής.</w:t>
            </w:r>
          </w:p>
          <w:p>
            <w:pPr>
              <w:spacing w:before="240" w:after="240"/>
              <w:rPr>
                <w:b w:val="0"/>
                <w:bCs w:val="0"/>
                <w:i w:val="0"/>
                <w:iCs w:val="0"/>
                <w:smallCaps w:val="0"/>
                <w:color w:val="000000"/>
                <w:lang w:val="el" w:eastAsia="el"/>
              </w:rPr>
            </w:pPr>
            <w:r>
              <w:rPr>
                <w:b/>
                <w:bCs/>
                <w:i/>
                <w:iCs/>
                <w:smallCaps w:val="0"/>
                <w:color w:val="000000"/>
                <w:lang w:val="el" w:eastAsia="el"/>
              </w:rPr>
              <w:t xml:space="preserve">Γ. Διαφοροποίηση της παραγωγής μιας μονάδας σε προϊόντα που δεν έχουν παραχθεί ποτέ ή υπηρεσίες που δεν έχουν παρασχεθεί από αυτήν. </w:t>
            </w:r>
            <w:r>
              <w:rPr>
                <w:b w:val="0"/>
                <w:bCs w:val="0"/>
                <w:i/>
                <w:iCs/>
                <w:smallCaps w:val="0"/>
                <w:color w:val="000000"/>
                <w:lang w:val="el" w:eastAsia="el"/>
              </w:rPr>
              <w:t>Εξετάζονται τα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Η δυναμικότητα της υφιστάμενης μονάδας όπως έχει καταχωρηθεί στην αίτηση υπαγωγής σε συσχετισμό με την τεχνική περιγραφή του σχεδίου στην Ενότητα Β της οικονομοτεχνικής μελέτης καθώς και με τα σχετικά υποβληθέντα δικαιολογητικά. Από τον έλεγχο πρέπει να τεκμηριώνεται ότι οι παραγωγικοί στόχοι του επενδυτικού σχεδίου συνιστούν νέα προϊόντα ή υπηρεσίες που δεν έχουν παραχθεί ποτέ στην παραγωγική μονάδα.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iCs/>
                <w:smallCaps w:val="0"/>
                <w:color w:val="000000"/>
                <w:u w:val="single" w:color="000000"/>
                <w:lang w:val="el" w:eastAsia="el"/>
              </w:rPr>
              <w:t>Εφόσον ο φορέας της επένδυσης είναι Μεγάλη επιχείρηση</w:t>
            </w:r>
            <w:r>
              <w:rPr>
                <w:b w:val="0"/>
                <w:bCs w:val="0"/>
                <w:i/>
                <w:iCs/>
                <w:smallCaps w:val="0"/>
                <w:color w:val="000000"/>
                <w:u w:val="single" w:color="000000"/>
                <w:lang w:val="el" w:eastAsia="el"/>
              </w:rPr>
              <w:t xml:space="preserve">, </w:t>
            </w:r>
            <w:r>
              <w:rPr>
                <w:b/>
                <w:bCs/>
                <w:i/>
                <w:iCs/>
                <w:smallCaps w:val="0"/>
                <w:color w:val="000000"/>
                <w:u w:val="single" w:color="000000"/>
                <w:lang w:val="el" w:eastAsia="el"/>
              </w:rPr>
              <w:t>ελέγχεται εάν;</w:t>
            </w:r>
          </w:p>
          <w:p>
            <w:pPr>
              <w:spacing w:before="240" w:after="240"/>
              <w:rPr>
                <w:b w:val="0"/>
                <w:bCs w:val="0"/>
                <w:i w:val="0"/>
                <w:iCs w:val="0"/>
                <w:smallCaps w:val="0"/>
                <w:color w:val="000000"/>
                <w:lang w:val="el" w:eastAsia="el"/>
              </w:rPr>
            </w:pPr>
            <w:r>
              <w:rPr>
                <w:b w:val="0"/>
                <w:bCs w:val="0"/>
                <w:i/>
                <w:iCs/>
                <w:smallCaps w:val="0"/>
                <w:color w:val="000000"/>
                <w:lang w:val="el" w:eastAsia="el"/>
              </w:rPr>
              <w:t>Το Απόσπασμα του Μητρώου Παγίων Περιουσιακών Στοιχείων της επιχείρησης είναι υπογεγραμμένο από το λογιστή και περιλαμβάνει την αναπόσβεστη αξία όπως έχει καταγραφεί στο οικονομικό έτος πριν το αίτημα υπαγωγής των στοιχείων ενεργητικού που θα χρησιμοποιηθούν εκ νέου για την παραγωγική λειτουργία του επενδυτικού σχεδίου, σε πλήρη συμφωνία με την περιγραφή τους στην Ενότητα Β της οικονομοτεχνικής μελέτης.</w:t>
            </w:r>
          </w:p>
          <w:p>
            <w:pPr>
              <w:spacing w:before="240" w:after="240"/>
              <w:rPr>
                <w:b w:val="0"/>
                <w:bCs w:val="0"/>
                <w:i w:val="0"/>
                <w:iCs w:val="0"/>
                <w:smallCaps w:val="0"/>
                <w:color w:val="000000"/>
                <w:lang w:val="el" w:eastAsia="el"/>
              </w:rPr>
            </w:pPr>
            <w:r>
              <w:rPr>
                <w:b w:val="0"/>
                <w:bCs w:val="0"/>
                <w:i/>
                <w:iCs/>
                <w:smallCaps w:val="0"/>
                <w:color w:val="000000"/>
                <w:lang w:val="el" w:eastAsia="el"/>
              </w:rPr>
              <w:t>Οι επιλέξιμες δαπάνες του επενδυτικού σχεδίου υπερβαίνουν τουλάχιστον κατά 200% τη λογιστική αξία των στοιχείων ενεργητικού που χρησιμοποιούνται εκ νέου, σύμφωνα με το υποβληθέν Απόσπασμα του Μητρώου Παγίων.</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Σε περίπτωση που ο φορέας του επενδυτικού σχεδίου δεν έχει κατά την υποβολή της αίτησης υπαγωγής μία τουλάχιστον κλεισμένη διαχειριστική χρήση ή που στα υποβληθέντα οικονομικά στοιχεία δεν αποτυπώνεται η παραπάνω προϋπόθεση, τεκμαίρεται η μη πλήρωση του σχετικού κριτηρίου.</w:t>
            </w:r>
          </w:p>
          <w:p>
            <w:pPr>
              <w:spacing w:before="240" w:after="240"/>
              <w:rPr>
                <w:b w:val="0"/>
                <w:bCs w:val="0"/>
                <w:i w:val="0"/>
                <w:iCs w:val="0"/>
                <w:smallCaps w:val="0"/>
                <w:color w:val="000000"/>
                <w:lang w:val="el" w:eastAsia="el"/>
              </w:rPr>
            </w:pPr>
            <w:r>
              <w:rPr>
                <w:b/>
                <w:bCs/>
                <w:i/>
                <w:iCs/>
                <w:smallCaps w:val="0"/>
                <w:color w:val="000000"/>
                <w:lang w:val="el" w:eastAsia="el"/>
              </w:rPr>
              <w:t>Δ. Θεμελιώδης αλλαγή του συνόλου της παραγωγικής διαδικασίας υφιστάμενης μονάδας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α)</w:t>
            </w:r>
            <w:r>
              <w:rPr>
                <w:b w:val="0"/>
                <w:bCs w:val="0"/>
                <w:i/>
                <w:iCs/>
                <w:smallCaps w:val="0"/>
                <w:color w:val="000000"/>
                <w:lang w:val="en" w:eastAsia="en"/>
              </w:rPr>
              <w:tab/>
            </w:r>
            <w:r>
              <w:rPr>
                <w:b w:val="0"/>
                <w:bCs w:val="0"/>
                <w:i/>
                <w:iCs/>
                <w:smallCaps w:val="0"/>
                <w:color w:val="000000"/>
                <w:lang w:val="el" w:eastAsia="el"/>
              </w:rPr>
              <w:t>Η δυναμικότητα της υφιστάμενης μονάδας όπως έχει καταχωρηθεί στην αίτηση υπαγωγής σε συσχετισμό με την τεχνική περιγραφή του σχεδίου στην Ενότητα Β της οικονομοτεχνικής μελέτης καθώς και με τα σχετικά υποβληθέντα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517"/>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δικαιολογητικά.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iCs/>
                <w:smallCaps w:val="0"/>
                <w:color w:val="000000"/>
                <w:u w:val="single" w:color="000000"/>
                <w:lang w:val="el" w:eastAsia="el"/>
              </w:rPr>
              <w:t>Εφόσον ο φορέας της επένδυσης είναι Μεγάλη επιχείρηση</w:t>
            </w:r>
            <w:r>
              <w:rPr>
                <w:b w:val="0"/>
                <w:bCs w:val="0"/>
                <w:i/>
                <w:iCs/>
                <w:smallCaps w:val="0"/>
                <w:color w:val="000000"/>
                <w:u w:val="single" w:color="000000"/>
                <w:lang w:val="el" w:eastAsia="el"/>
              </w:rPr>
              <w:t xml:space="preserve">, </w:t>
            </w:r>
            <w:r>
              <w:rPr>
                <w:b/>
                <w:bCs/>
                <w:i/>
                <w:iCs/>
                <w:smallCaps w:val="0"/>
                <w:color w:val="000000"/>
                <w:u w:val="single" w:color="000000"/>
                <w:lang w:val="el" w:eastAsia="el"/>
              </w:rPr>
              <w:t>ελέγχεται εάν;</w:t>
            </w:r>
          </w:p>
          <w:p>
            <w:pPr>
              <w:spacing w:before="240" w:after="240"/>
              <w:rPr>
                <w:b w:val="0"/>
                <w:bCs w:val="0"/>
                <w:i w:val="0"/>
                <w:iCs w:val="0"/>
                <w:smallCaps w:val="0"/>
                <w:color w:val="000000"/>
                <w:lang w:val="el" w:eastAsia="el"/>
              </w:rPr>
            </w:pPr>
            <w:r>
              <w:rPr>
                <w:b w:val="0"/>
                <w:bCs w:val="0"/>
                <w:i/>
                <w:iCs/>
                <w:smallCaps w:val="0"/>
                <w:color w:val="000000"/>
                <w:lang w:val="el" w:eastAsia="el"/>
              </w:rPr>
              <w:t>τα αποσπάσματα των τριών τελευταίων ετών του Μητρώου Παγίων Περιουσιακών Στοιχείων της εγκατάστασης του επενδυτικού σχεδίου είναι υπογεγραμμένα από το λογιστή βρίσκονται σε συμφωνία με τα περιγραφόμενα στην Ενότητα Β της οικονομοτεχνικής μελέτης, και περιλαμβάνουν τις ετήσιες αποσβέσεις των στοιχείων αυτών.</w:t>
            </w:r>
          </w:p>
          <w:p>
            <w:pPr>
              <w:spacing w:before="240" w:after="240"/>
              <w:rPr>
                <w:b w:val="0"/>
                <w:bCs w:val="0"/>
                <w:i w:val="0"/>
                <w:iCs w:val="0"/>
                <w:smallCaps w:val="0"/>
                <w:color w:val="000000"/>
                <w:lang w:val="el" w:eastAsia="el"/>
              </w:rPr>
            </w:pPr>
            <w:r>
              <w:rPr>
                <w:b w:val="0"/>
                <w:bCs w:val="0"/>
                <w:i/>
                <w:iCs/>
                <w:smallCaps w:val="0"/>
                <w:color w:val="000000"/>
                <w:lang w:val="el" w:eastAsia="el"/>
              </w:rPr>
              <w:t>οι επιλέξιμες δαπάνες του επενδυτικού σχεδίου υπερβαίνουν το σύνολο των αποσβέσεων των τριών προηγούμενων οικονομικών ετών των στοιχείων ενεργητικού που συνδέονται με τη δραστηριότητα, η οποία πρόκειται να εκσυγχρονιστεί.</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Σε περίπτωση που ο φορέας της επένδυσης είναι Μεγάλη επιχείρηση και δεν αποτυπώνονται σαφώς οι συνδεόμενες με την δραστηριότητα αποσβέσεις, τεκμαίρεται η μη πλήρωση του σχετικού κριτηρίου</w:t>
            </w:r>
          </w:p>
          <w:p>
            <w:pPr>
              <w:spacing w:before="240" w:after="240"/>
              <w:rPr>
                <w:b w:val="0"/>
                <w:bCs w:val="0"/>
                <w:i w:val="0"/>
                <w:iCs w:val="0"/>
                <w:smallCaps w:val="0"/>
                <w:color w:val="000000"/>
                <w:lang w:val="el" w:eastAsia="el"/>
              </w:rPr>
            </w:pPr>
            <w:r>
              <w:rPr>
                <w:b w:val="0"/>
                <w:bCs w:val="0"/>
                <w:i/>
                <w:iCs/>
                <w:smallCaps w:val="0"/>
                <w:color w:val="000000"/>
                <w:lang w:val="el" w:eastAsia="el"/>
              </w:rPr>
              <w:t>Επισημαίνεται ότι ο εκσυγχρονισμός ολοκληρωμένης μορφής ξενοδοχειακών μονάδων (περιπτώσεις β, γ,ε, και όσον αφορά τις ξενοδοχειακές μονάδες, περιπτώσεις στ και η της παρ. 1 του άρθρου 5 της παρούσης) και των τουριστικών οργανωμένων κατασκηνώσεων (περίπτωση δ της παρ. 1 του άρθρου 5 της παρούσης) συνιστά περίπτωση θεμελιώδους αλλαγής του συνόλου της παραγωγικής διαδικασίας υφιστάμενης μονάδας (περίπτωση δ παραγράφου 1 άρθρου 16 ν.4887/22) και ελέγχεται αντίστοιχα</w:t>
            </w:r>
          </w:p>
          <w:p>
            <w:pPr>
              <w:spacing w:before="240" w:after="240"/>
              <w:rPr>
                <w:b w:val="0"/>
                <w:bCs w:val="0"/>
                <w:i w:val="0"/>
                <w:iCs w:val="0"/>
                <w:smallCaps w:val="0"/>
                <w:color w:val="000000"/>
                <w:lang w:val="el" w:eastAsia="el"/>
              </w:rPr>
            </w:pPr>
            <w:r>
              <w:rPr>
                <w:b w:val="0"/>
                <w:bCs w:val="0"/>
                <w:i/>
                <w:iCs/>
                <w:smallCaps w:val="0"/>
                <w:color w:val="000000"/>
                <w:lang w:val="el" w:eastAsia="el"/>
              </w:rPr>
              <w:t>η τήρηση των όρων της ΚΥΑ εκσυγχρονισμού των ξενοδοχειακών μονάδων καθώς και η ανάλυση έργου/ δαπανών στις κατηγορίες εκσυγχρονισμού ή</w:t>
            </w:r>
          </w:p>
          <w:p>
            <w:pPr>
              <w:spacing w:before="240"/>
              <w:rPr>
                <w:b w:val="0"/>
                <w:bCs w:val="0"/>
                <w:i w:val="0"/>
                <w:iCs w:val="0"/>
                <w:smallCaps w:val="0"/>
                <w:color w:val="000000"/>
                <w:lang w:val="el" w:eastAsia="el"/>
              </w:rPr>
            </w:pPr>
            <w:r>
              <w:rPr>
                <w:b w:val="0"/>
                <w:bCs w:val="0"/>
                <w:i/>
                <w:iCs/>
                <w:smallCaps w:val="0"/>
                <w:color w:val="000000"/>
                <w:lang w:val="el" w:eastAsia="el"/>
              </w:rPr>
              <w:t>η τήρηση των όρων της ΚΥΑ εκσυγχρονισμού των εγκαταστάσεων και εξοπλισμού των τουριστικών οργανωμένων κατασκηνώσεων καθώς και η ανάλυση έργου/ δαπανών στις κατηγορίες εκσυγχρονισμού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επενδυτικού σχεδίου που αφορά τον τομέα του τουρισμού, αυτό εμπίπτει σε μία τουλάχιστον από τις περιπτώσεις που ενισχύονται από το Ν.4887/2022 (παρ. 1, άρθρο 5 της παρούσης προκήρυξης)</w:t>
            </w:r>
          </w:p>
          <w:p>
            <w:pPr>
              <w:spacing w:before="240"/>
              <w:rPr>
                <w:b w:val="0"/>
                <w:bCs w:val="0"/>
                <w:i w:val="0"/>
                <w:iCs w:val="0"/>
                <w:smallCaps w:val="0"/>
                <w:color w:val="000000"/>
                <w:lang w:val="el" w:eastAsia="el"/>
              </w:rPr>
            </w:pPr>
            <w:r>
              <w:rPr>
                <w:b w:val="0"/>
                <w:bCs w:val="0"/>
                <w:i/>
                <w:iCs/>
                <w:smallCaps w:val="0"/>
                <w:color w:val="000000"/>
                <w:lang w:val="el" w:eastAsia="el"/>
              </w:rPr>
              <w:t>Προκειμένου να πληρείται το σημείο ελέγχου, το υποβαλλόμενο επενδυτικό σχέδιο, με βάση το περιεχόμενο της οικονομοτεχνικής μελέτης και των δικαιολογητικών της αίτησης υπαγωγής πρέπει να εμπίπτει σε μια από τις περιπτώσεις που ενισχύονται από το Ν.4887/2022 (παρ. 1, άρθρο 5 της παρούσης προκήρυξης)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επενδυτικού σχεδίου εκσυγχρονισμού ολοκληρωμένης μορφής ξενοδοχειακών μονάδων της περίπτωσης β, της παρ. 1, του άρθρο 5 της παρούσης προκήρυξης, τεκμηριώνεται ότι: α)έχει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και β) η τήρηση των όρων της ΚΥΑ εκσυγχρονισμού των ξενοδοχειακών μονάδων,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επενδυτικού σχεδίου επέκτασης και εκσυγχρονισμού ολοκληρωμένης μορφής ξενοδοχειακής μονάδας που έχει διακόψει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517"/>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της περίπτωσης γ, της παρ. 1, του άρθρο 5 της παρούσης προκήρυξης τεκμηριώνεται ότι α) η ξενοδοχειακή μονάδα έχει διακόψει την λειτουργία της για τουλάχιστον 24 μήνες πριν την υποβολή της αίτησης υπαγωγής και ότι στο διάστημα αυτό δεν έχει γίνει αλλαγή χρήσης του κτηρίου και β) η τήρηση των όρων της ΚΥΑ εκσυγχρονισμού των ξενοδοχειακών μονάδων,.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επενδυτικού σχεδίου εκσυγχρονισμού ολοκληρωμένης μορφής τουριστικής οργανωμένης κατασκήνωσης (amping) της περίπτωσης δ, της παρ. 1, του άρθρο 5 της παρούσης προκήρυξης, τεκμηριώνεται η τήρηση των όρων της ΚΥΑ εκσυγχρονισμού των εγκαταστάσεων και εξοπλισμού των τουριστικών οργανωμένων κατασκηνώσεων καθώς και η ανάλυση έργου/ δαπανών στις κατηγορίες εκσυγχρονισμού,.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επενδυτικού σχεδίου ίδρυσης και εκσυγχρονισμού μη κύριου τουριστικού καταλύματος της περίπτωσης ζ της παρ. 1, του άρθρο 5 της παρούσης προκήρυξης, τεκμηριώνεται η πλήρωση των παρακάτω προϋποθέσεων σωρευτικά: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φέρουν διακριτικό τίτλο «ξενώνας φιλοξενίας», β) υλοποιούνται εντός παραδοσιακών οικισμών σε μια από τις ακόλουθες περιοχές: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περιοχές που βρίσκονται σε απόσταση έως τριάντα (30) χιλιομέτρων από τα τα σύνορα,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νησιά με πληθυσμό μικρότερο των τριών χιλιάδων εκατό (3.100) κατοίκων,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κατατάσσονται σε κατηγορία πέντε (5) κλειδιών, σύμφωνα με την υπ’ αριθμ. 12868/2018 (Β΄ 3119) απόφαση του Υπουργού Τουρισμού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διατηρούν ελάχιστο αριθμό είκοσι (20) ενοικιαζόμενων δωματίων, όπως αναγράφονται στα οικεία αδειοδοτικά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το περιεχόμενο των υποβληθέντων δικαιολογητικών προκύπτει η πλήρωση των όρων και προϋποθέσεων του θεσμικού πλαισίου ως προς τον τόπο εγκατάστασης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spacing w:before="240" w:after="240"/>
              <w:rPr>
                <w:b w:val="0"/>
                <w:bCs w:val="0"/>
                <w:i w:val="0"/>
                <w:iCs w:val="0"/>
                <w:smallCaps w:val="0"/>
                <w:color w:val="000000"/>
                <w:lang w:val="el" w:eastAsia="el"/>
              </w:rPr>
            </w:pPr>
            <w:r>
              <w:rPr>
                <w:b w:val="0"/>
                <w:bCs w:val="0"/>
                <w:i/>
                <w:iCs/>
                <w:smallCaps w:val="0"/>
                <w:color w:val="000000"/>
                <w:lang w:val="el" w:eastAsia="el"/>
              </w:rPr>
              <w:t>Τα υποβληθέντα δικαιολογητικά πιστοποιούν την ταυτότητα του εν λόγω ακινήτου</w:t>
            </w:r>
          </w:p>
          <w:p>
            <w:pPr>
              <w:spacing w:before="240" w:after="240"/>
              <w:rPr>
                <w:b w:val="0"/>
                <w:bCs w:val="0"/>
                <w:i w:val="0"/>
                <w:iCs w:val="0"/>
                <w:smallCaps w:val="0"/>
                <w:color w:val="000000"/>
                <w:lang w:val="el" w:eastAsia="el"/>
              </w:rPr>
            </w:pPr>
            <w:r>
              <w:rPr>
                <w:b w:val="0"/>
                <w:bCs w:val="0"/>
                <w:i/>
                <w:iCs/>
                <w:smallCaps w:val="0"/>
                <w:color w:val="000000"/>
                <w:lang w:val="el" w:eastAsia="el"/>
              </w:rPr>
              <w:t>Στην δήλωση ιδιοκτήτη (ιδιωτικού ή δημόσιου φορέα) για την πρόθεση πώλησης ή μίσθωσης αναφέρονται ο σκοπός της επένδυσης (ειδικά για μίσθωση) και οι όροι αυτής (κόστος, διάρκεια, κα). Επίσης από τα υποβληθέντα δικαιολογητικά τεκμηριώνεται η κυριότητα του ακινήτου προς πώληση ή μίσθωση</w:t>
            </w:r>
          </w:p>
          <w:p>
            <w:pPr>
              <w:spacing w:before="240"/>
              <w:rPr>
                <w:b w:val="0"/>
                <w:bCs w:val="0"/>
                <w:i w:val="0"/>
                <w:iCs w:val="0"/>
                <w:smallCaps w:val="0"/>
                <w:color w:val="000000"/>
                <w:lang w:val="el" w:eastAsia="el"/>
              </w:rPr>
            </w:pPr>
            <w:r>
              <w:rPr>
                <w:b w:val="0"/>
                <w:bCs w:val="0"/>
                <w:i/>
                <w:iCs/>
                <w:smallCaps w:val="0"/>
                <w:color w:val="000000"/>
                <w:lang w:val="el" w:eastAsia="el"/>
              </w:rPr>
              <w:t>Σε περίπτωση που το επενδυτικό σχέδιο περιλαμβάνει δαπάνες ανέγερσης, ή επέκτασης κτιριακών εγκαταστάσεων, θα πρέπει στους όρους της μίσθωσης να τεκμηριώνεται διάρκεια για τόσα έτη όσα ορίζονται στη περ. β του άρθρου 25 περί τήρησης μακροχρόνιων υποχρεώσεων πλέον τεσσάρων (4) ετών από την ημερομηνία υποβολής του αιτήματος ολοκλήρωσης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517"/>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περίπτωση εγκατάστασης σε μη ιδιόκτητο χώρο).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ο φορέας του επενδυτικού σχεδίου είναι Μεγάλη επιχείρηση και το επενδυτικό σχέδιο υλοποιείται στις ενισχυόμενες περιοχές που πληρούν τις προϋποθέσεις του άρθρου 107 παράγραφος 3 στοιχείο γ΄της Συνθήκης αυτό αφορά νέα οικονομική δραστηριότητα στη συγκεκριμένη περιοχή.</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Για τις μεγάλες επιχειρήσεις, στις εν λόγω περιοχές, ο χαρακτήρας αρχικής επένδυσης τεκμηριώνεται μόνο εφόσον επιπρόσθετα στις λοιπές προϋποθέσεις, το επενδυτικό σχέδιο αφορά σε </w:t>
            </w:r>
            <w:r>
              <w:rPr>
                <w:b/>
                <w:bCs/>
                <w:i/>
                <w:iCs/>
                <w:smallCaps w:val="0"/>
                <w:color w:val="000000"/>
                <w:lang w:val="el" w:eastAsia="el"/>
              </w:rPr>
              <w:t xml:space="preserve">νέα οικονομική δραστηριότητα </w:t>
            </w:r>
            <w:r>
              <w:rPr>
                <w:b w:val="0"/>
                <w:bCs w:val="0"/>
                <w:i/>
                <w:iCs/>
                <w:smallCaps w:val="0"/>
                <w:color w:val="000000"/>
                <w:lang w:val="el" w:eastAsia="el"/>
              </w:rPr>
              <w:t>της επιχείρησης στη συγκεκριμένη περιοχή. Ελέγχονται σχετικά:</w:t>
            </w:r>
          </w:p>
          <w:p>
            <w:pPr>
              <w:spacing w:before="240" w:after="240"/>
              <w:rPr>
                <w:b w:val="0"/>
                <w:bCs w:val="0"/>
                <w:i w:val="0"/>
                <w:iCs w:val="0"/>
                <w:smallCaps w:val="0"/>
                <w:color w:val="000000"/>
                <w:lang w:val="el" w:eastAsia="el"/>
              </w:rPr>
            </w:pPr>
            <w:r>
              <w:rPr>
                <w:b w:val="0"/>
                <w:bCs w:val="0"/>
                <w:i/>
                <w:iCs/>
                <w:smallCaps w:val="0"/>
                <w:color w:val="000000"/>
                <w:lang w:val="el" w:eastAsia="el"/>
              </w:rPr>
              <w:t>Το αντίστοιχο σημείο της υπεύθυνης δήλωσης, και</w:t>
            </w:r>
          </w:p>
          <w:p>
            <w:pPr>
              <w:spacing w:before="240" w:after="240"/>
              <w:rPr>
                <w:b w:val="0"/>
                <w:bCs w:val="0"/>
                <w:i w:val="0"/>
                <w:iCs w:val="0"/>
                <w:smallCaps w:val="0"/>
                <w:color w:val="000000"/>
                <w:lang w:val="el" w:eastAsia="el"/>
              </w:rPr>
            </w:pPr>
            <w:r>
              <w:rPr>
                <w:b w:val="0"/>
                <w:bCs w:val="0"/>
                <w:i/>
                <w:iCs/>
                <w:smallCaps w:val="0"/>
                <w:color w:val="000000"/>
                <w:lang w:val="el" w:eastAsia="el"/>
              </w:rPr>
              <w:t>Ο ΚΑΔ του επενδυτικού σχεδίου σε αντιπαραβολή με τους ΚΑΔ στους οποίους ο φορέας έχει ήδη αναπτύξει παραγωγική δραστηριότητα (όπως αποτυπώνονται στο οικείο δικαιολογητικό της ΔΟΥ και το ισχύον καταστατικό του φορέα, προκειμένου να διαπιστωθεί αν ασκείται δραστηριότητα από τον φορέα στην περιοχή υλοποίησης του επενδυτικού σχεδίου, πριν την υποβολή της αίτησης υπαγωγής. Στην Βεβαίωση Μεταβολών, ελέγχεται αν είχαν δηλωθεί στο παρελθόν οι ελεγχόμενοι ΚΑΔ και απενεργοποιήθηκαν, αν λειτουργούσε στην περιοχή του επενδυτικού σχεδίου υποκατάστημα κατά το παρελθόν και έκλεισε, ή και τυχόν άλλα στοιχεία.</w:t>
            </w:r>
          </w:p>
          <w:p>
            <w:pPr>
              <w:spacing w:before="240" w:after="240"/>
              <w:rPr>
                <w:b w:val="0"/>
                <w:bCs w:val="0"/>
                <w:i w:val="0"/>
                <w:iCs w:val="0"/>
                <w:smallCaps w:val="0"/>
                <w:color w:val="000000"/>
                <w:lang w:val="el" w:eastAsia="el"/>
              </w:rPr>
            </w:pPr>
            <w:r>
              <w:rPr>
                <w:b w:val="0"/>
                <w:bCs w:val="0"/>
                <w:i/>
                <w:iCs/>
                <w:smallCaps w:val="0"/>
                <w:color w:val="000000"/>
                <w:lang w:val="el" w:eastAsia="el"/>
              </w:rPr>
              <w:t>Διευκρινίζεται ότι προκειμένου ο φορέας της επένδυσης (μεγάλη επιχείρηση) να είναι επιλέξιμος για ενίσχυση στις εν λόγω περιοχές πρέπει:</w:t>
            </w:r>
          </w:p>
          <w:p>
            <w:pPr>
              <w:spacing w:before="240" w:after="240"/>
              <w:rPr>
                <w:b w:val="0"/>
                <w:bCs w:val="0"/>
                <w:i w:val="0"/>
                <w:iCs w:val="0"/>
                <w:smallCaps w:val="0"/>
                <w:color w:val="000000"/>
                <w:lang w:val="el" w:eastAsia="el"/>
              </w:rPr>
            </w:pPr>
            <w:r>
              <w:rPr>
                <w:b w:val="0"/>
                <w:bCs w:val="0"/>
                <w:i/>
                <w:iCs/>
                <w:smallCaps w:val="0"/>
                <w:color w:val="000000"/>
                <w:lang w:val="el" w:eastAsia="el"/>
              </w:rPr>
              <w:t>είτε να δημιουργεί νέα εγκατάσταση χωρίς λειτουργικούς δεσμούς με υφιστάμενη εγκατάσταση,</w:t>
            </w:r>
          </w:p>
          <w:p>
            <w:pPr>
              <w:spacing w:before="240" w:after="240"/>
              <w:rPr>
                <w:b w:val="0"/>
                <w:bCs w:val="0"/>
                <w:i w:val="0"/>
                <w:iCs w:val="0"/>
                <w:smallCaps w:val="0"/>
                <w:color w:val="000000"/>
                <w:lang w:val="el" w:eastAsia="el"/>
              </w:rPr>
            </w:pPr>
            <w:r>
              <w:rPr>
                <w:b w:val="0"/>
                <w:bCs w:val="0"/>
                <w:i/>
                <w:iCs/>
                <w:smallCaps w:val="0"/>
                <w:color w:val="000000"/>
                <w:lang w:val="el" w:eastAsia="el"/>
              </w:rPr>
              <w:t>-είτε, στην περίπτωση που η επένδυση γίνεται σε υφιστάμενη εγκατάσταση, να υλοποιεί επένδυση σε νέα δραστηριότητα σε σχέση με τη δραστηριότητα που ασκείτο έως τότε στην εγκατάσταση - ήτοι η νέα δραστηριότητα να εμπίπτει σε διαφορετική τάξη (τετραψήφιος αριθμητικός κωδικός) της στατιστικής ταξινόμησης οικονομικών δραστηριοτήτων της NACE αναθ. 2 από τη δραστηριότητα στην εγκατάσταση πριν από την υλοποίηση του έργου.</w:t>
            </w:r>
          </w:p>
          <w:p>
            <w:pPr>
              <w:spacing w:before="240" w:after="240"/>
              <w:rPr>
                <w:b w:val="0"/>
                <w:bCs w:val="0"/>
                <w:i w:val="0"/>
                <w:iCs w:val="0"/>
                <w:smallCaps w:val="0"/>
                <w:color w:val="000000"/>
                <w:lang w:val="el" w:eastAsia="el"/>
              </w:rPr>
            </w:pPr>
            <w:r>
              <w:rPr>
                <w:b w:val="0"/>
                <w:bCs w:val="0"/>
                <w:i/>
                <w:iCs/>
                <w:smallCaps w:val="0"/>
                <w:color w:val="000000"/>
                <w:lang w:val="el" w:eastAsia="el"/>
              </w:rPr>
              <w:t>Ως προς την πρώτη περίπτωση, για να θεωρηθεί ότι μια νέα εγκατάσταση δεν έχει λειτουργικούς δεσμούς με υφιστάμενη, πρέπει η νέα εγκατάσταση να αποτελεί μια αυτοτελή μονάδα, η οποία να μην βασίζεται σε κοινούς πόρους με υπάρχουσα εγκατάσταση. Πρέπει δηλαδή να αποτελεί μια οργανωτικά και λειτουργικά ξεχωριστή εγκατάσταση.</w:t>
            </w:r>
          </w:p>
          <w:p>
            <w:pPr>
              <w:spacing w:before="240" w:after="240"/>
              <w:rPr>
                <w:b w:val="0"/>
                <w:bCs w:val="0"/>
                <w:i w:val="0"/>
                <w:iCs w:val="0"/>
                <w:smallCaps w:val="0"/>
                <w:color w:val="000000"/>
                <w:lang w:val="el" w:eastAsia="el"/>
              </w:rPr>
            </w:pPr>
            <w:r>
              <w:rPr>
                <w:b w:val="0"/>
                <w:bCs w:val="0"/>
                <w:i/>
                <w:iCs/>
                <w:smallCaps w:val="0"/>
                <w:color w:val="000000"/>
                <w:lang w:val="el" w:eastAsia="el"/>
              </w:rPr>
              <w:t>Περαιτέρω, ως προς τη δεύτερη περίπτωση (επένδυσης σε υφιστάμενη εγκατάσταση) η επένδυση μπορεί να θωρηθεί επιλέξιμη μόνο στην περίπτωση υπάρχει διαφοροποίηση δραστηριότητας σε σχέση με την προηγούμενη.</w:t>
            </w:r>
          </w:p>
          <w:p>
            <w:pPr>
              <w:spacing w:before="240"/>
              <w:rPr>
                <w:b w:val="0"/>
                <w:bCs w:val="0"/>
                <w:i w:val="0"/>
                <w:iCs w:val="0"/>
                <w:smallCaps w:val="0"/>
                <w:color w:val="000000"/>
                <w:lang w:val="el" w:eastAsia="el"/>
              </w:rPr>
            </w:pPr>
            <w:r>
              <w:rPr>
                <w:b w:val="0"/>
                <w:bCs w:val="0"/>
                <w:i/>
                <w:iCs/>
                <w:smallCaps w:val="0"/>
                <w:color w:val="000000"/>
                <w:lang w:val="el" w:eastAsia="el"/>
              </w:rPr>
              <w:t>Σημειώνεται ότι η ύπαρξη ή μη αυτοτελούς εγκατάστασης εξετάζεται στη βάση της φυσικής της μορφής, και όχι στη βάση της νομικής οντότητας στην οποία ανήκει ή στη βάση του τόπου εγκατάστασης, κι επομένως δεν στοιχειοθετείται λειτουργικός δεσμός από μόνο το γεγονός της συμμετοχής στην ίδια επιχείρηση ή στον ίδιο όμιλο δύο εγκαταστάσεων που βρίσκονται στην ίδια περιοχή. Αντιθέτως, λαμβάνεται υπ’ όψιν η πρακτική αυτονομία της νέας εγκατάστασης σε σχέση με την ήδη υφιστάμενη (δηλαδή η 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517"/>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εγκατάσταση να μην έχει π.χ. κοινούς χώρους, κοινά κτήρια γραφείων, κοινές αποθήκες κλπ με την υφιστάμενη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φορέας του επενδυτικού σχεδίου αιτείται να λάβει ως ενίσχυση επιδότηση κόστους δημιουργούμενης απασχόλησης πληρούνται οι προϋποθέσεις του θεσμικού πλαισίου</w:t>
            </w:r>
          </w:p>
          <w:p>
            <w:pPr>
              <w:spacing w:before="240" w:after="240"/>
              <w:rPr>
                <w:b w:val="0"/>
                <w:bCs w:val="0"/>
                <w:i w:val="0"/>
                <w:iCs w:val="0"/>
                <w:smallCaps w:val="0"/>
                <w:color w:val="000000"/>
                <w:lang w:val="el" w:eastAsia="el"/>
              </w:rPr>
            </w:pPr>
            <w:r>
              <w:rPr>
                <w:b w:val="0"/>
                <w:bCs w:val="0"/>
                <w:i/>
                <w:iCs/>
                <w:smallCaps w:val="0"/>
                <w:color w:val="000000"/>
                <w:lang w:val="el" w:eastAsia="el"/>
              </w:rPr>
              <w:t>Εξετάζεται ότι πληρούνται σωρευτικά οι ακόλουθες προϋποθέσεις:</w:t>
            </w:r>
          </w:p>
          <w:p>
            <w:pPr>
              <w:spacing w:before="240" w:after="240"/>
              <w:rPr>
                <w:b w:val="0"/>
                <w:bCs w:val="0"/>
                <w:i w:val="0"/>
                <w:iCs w:val="0"/>
                <w:smallCaps w:val="0"/>
                <w:color w:val="000000"/>
                <w:lang w:val="el" w:eastAsia="el"/>
              </w:rPr>
            </w:pPr>
            <w:r>
              <w:rPr>
                <w:b w:val="0"/>
                <w:bCs w:val="0"/>
                <w:i/>
                <w:iCs/>
                <w:smallCaps w:val="0"/>
                <w:color w:val="000000"/>
                <w:lang w:val="el" w:eastAsia="el"/>
              </w:rPr>
              <w:t>Τεκμηριώνεται ο χαρακτήρας αρχικής επένδυσης λαμβάνοντας υπόψη μόνο τις υποβληθείσες επιλέξιμες δαπάνες, (δηλ. εξαιρουμένων των δαπανών δημιουργούμενης απασχόλησης)</w:t>
            </w:r>
          </w:p>
          <w:p>
            <w:pPr>
              <w:spacing w:before="240" w:after="240"/>
              <w:rPr>
                <w:b w:val="0"/>
                <w:bCs w:val="0"/>
                <w:i w:val="0"/>
                <w:iCs w:val="0"/>
                <w:smallCaps w:val="0"/>
                <w:color w:val="000000"/>
                <w:lang w:val="el" w:eastAsia="el"/>
              </w:rPr>
            </w:pPr>
            <w:r>
              <w:rPr>
                <w:b w:val="0"/>
                <w:bCs w:val="0"/>
                <w:i/>
                <w:iCs/>
                <w:smallCaps w:val="0"/>
                <w:color w:val="000000"/>
                <w:lang w:val="el" w:eastAsia="el"/>
              </w:rPr>
              <w:t>Προσδιορίζεται σαφώς το παραγόμενο προϊόν / υπηρεσία που θα προκύψει από την παραγωγική λειτουργία και αποτελεί αντικείμενο του επενδυτικού σχεδίου, το οποίο και θα ελεγχτεί για την πιστοποίηση της ολοκλήρωσής του</w:t>
            </w:r>
          </w:p>
          <w:p>
            <w:pPr>
              <w:spacing w:before="240" w:after="240"/>
              <w:rPr>
                <w:b w:val="0"/>
                <w:bCs w:val="0"/>
                <w:i w:val="0"/>
                <w:iCs w:val="0"/>
                <w:smallCaps w:val="0"/>
                <w:color w:val="000000"/>
                <w:lang w:val="el" w:eastAsia="el"/>
              </w:rPr>
            </w:pPr>
            <w:r>
              <w:rPr>
                <w:b w:val="0"/>
                <w:bCs w:val="0"/>
                <w:i/>
                <w:iCs/>
                <w:smallCaps w:val="0"/>
                <w:color w:val="000000"/>
                <w:lang w:val="el" w:eastAsia="el"/>
              </w:rPr>
              <w:t>Οι νέες θέσεις εργασίας που θα δημιουργηθούν είναι αποκλειστικά συνδεδεμένες με την περιγραφείσα αρχική επένδυση</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Το επενδυτικό έργο συνεπάγεται </w:t>
            </w:r>
            <w:r>
              <w:rPr>
                <w:b w:val="0"/>
                <w:bCs w:val="0"/>
                <w:i/>
                <w:iCs/>
                <w:smallCaps w:val="0"/>
                <w:color w:val="000000"/>
                <w:u w:val="single" w:color="000000"/>
                <w:lang w:val="el" w:eastAsia="el"/>
              </w:rPr>
              <w:t>καθαρή αύξηση</w:t>
            </w:r>
            <w:r>
              <w:rPr>
                <w:b w:val="0"/>
                <w:bCs w:val="0"/>
                <w:i/>
                <w:iCs/>
                <w:smallCaps w:val="0"/>
                <w:color w:val="000000"/>
                <w:lang w:val="el" w:eastAsia="el"/>
              </w:rPr>
              <w:t xml:space="preserve"> των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rPr>
                <w:b w:val="0"/>
                <w:bCs w:val="0"/>
                <w:i w:val="0"/>
                <w:iCs w:val="0"/>
                <w:smallCaps w:val="0"/>
                <w:color w:val="000000"/>
                <w:lang w:val="el" w:eastAsia="el"/>
              </w:rPr>
            </w:pPr>
            <w:r>
              <w:rPr>
                <w:b w:val="0"/>
                <w:bCs w:val="0"/>
                <w:i/>
                <w:iCs/>
                <w:smallCaps w:val="0"/>
                <w:color w:val="000000"/>
                <w:lang w:val="el" w:eastAsia="el"/>
              </w:rPr>
              <w:t>Βάσει της οικονομοτεχνικής μελέτης (Ενότητες Β &amp; Γ) και των στοιχείων των καταχωρημένων δαπανών δημιουργούμενων θέσεων απασχόλησης στο ΠΣΑν, τεκμηριώνεται το εκτιμώμενο μισθολογικό κόστος των νέων θέσεων εργασίας που προκύπτουν από την υλοποίηση του επενδυτικού σχεδίου, υπολογιζόμενο για περίοδο δύο ετών από τη δημιουργία κάθε θέσης, λαμβάνοντας υπόψη τις ειδικότητες, την εκπαιδευτική βαθμίδα και το εύλογο κόστος των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επιλέξιμο κόστος του επενδυτικού σχεδίου υπερβαίνει το ελάχιστο ύψος ανάλογα με το μέγεθος και τη νομική μορφή (κατά το χρόνο έναρξης εργασιών) του φορέα του επενδυτικού σχεδίου (άρθρο 15)</w:t>
            </w:r>
          </w:p>
          <w:p>
            <w:pPr>
              <w:spacing w:before="240" w:after="240"/>
              <w:rPr>
                <w:b w:val="0"/>
                <w:bCs w:val="0"/>
                <w:i w:val="0"/>
                <w:iCs w:val="0"/>
                <w:smallCaps w:val="0"/>
                <w:color w:val="000000"/>
                <w:lang w:val="el" w:eastAsia="el"/>
              </w:rPr>
            </w:pPr>
            <w:r>
              <w:rPr>
                <w:b w:val="0"/>
                <w:bCs w:val="0"/>
                <w:i/>
                <w:iCs/>
                <w:smallCaps w:val="0"/>
                <w:color w:val="000000"/>
                <w:lang w:val="el" w:eastAsia="el"/>
              </w:rPr>
              <w:t>Για το επιλέξιμο κόστος του επενδυτικού σχεδίου που έχει υποβληθεί εξετάζονται τα εξής:</w:t>
            </w:r>
          </w:p>
          <w:p>
            <w:pPr>
              <w:spacing w:before="240" w:after="240"/>
              <w:rPr>
                <w:b w:val="0"/>
                <w:bCs w:val="0"/>
                <w:i w:val="0"/>
                <w:iCs w:val="0"/>
                <w:smallCaps w:val="0"/>
                <w:color w:val="000000"/>
                <w:lang w:val="el" w:eastAsia="el"/>
              </w:rPr>
            </w:pPr>
            <w:r>
              <w:rPr>
                <w:b w:val="0"/>
                <w:bCs w:val="0"/>
                <w:i/>
                <w:iCs/>
                <w:smallCaps w:val="0"/>
                <w:color w:val="000000"/>
                <w:lang w:val="el" w:eastAsia="el"/>
              </w:rPr>
              <w:t>Ελέγχεται ότι οι δαπάνες του επενδυτικού σχεδίου περιλαμβάνονται στις υποβληθείσες προσφορές ή σε άλλο έγγραφο τεκμηρίωσης αυτών</w:t>
            </w:r>
          </w:p>
          <w:p>
            <w:pPr>
              <w:spacing w:before="240" w:after="240"/>
              <w:rPr>
                <w:b w:val="0"/>
                <w:bCs w:val="0"/>
                <w:i w:val="0"/>
                <w:iCs w:val="0"/>
                <w:smallCaps w:val="0"/>
                <w:color w:val="000000"/>
                <w:lang w:val="el" w:eastAsia="el"/>
              </w:rPr>
            </w:pPr>
            <w:r>
              <w:rPr>
                <w:b w:val="0"/>
                <w:bCs w:val="0"/>
                <w:i/>
                <w:iCs/>
                <w:smallCaps w:val="0"/>
                <w:color w:val="000000"/>
                <w:lang w:val="el" w:eastAsia="el"/>
              </w:rPr>
              <w:t>Ελέγχεται ότι οι δαπάνες του επενδυτικού σχεδίου είναι επιλέξιμες με βάση τις διατάξεις των Άρθρων 6, 7 και 8 της οικείας προκήρυξης</w:t>
            </w:r>
          </w:p>
          <w:p>
            <w:pPr>
              <w:spacing w:before="240" w:after="240"/>
              <w:rPr>
                <w:b w:val="0"/>
                <w:bCs w:val="0"/>
                <w:i w:val="0"/>
                <w:iCs w:val="0"/>
                <w:smallCaps w:val="0"/>
                <w:color w:val="000000"/>
                <w:lang w:val="el" w:eastAsia="el"/>
              </w:rPr>
            </w:pPr>
            <w:r>
              <w:rPr>
                <w:b w:val="0"/>
                <w:bCs w:val="0"/>
                <w:i/>
                <w:iCs/>
                <w:smallCaps w:val="0"/>
                <w:color w:val="000000"/>
                <w:lang w:val="el" w:eastAsia="el"/>
              </w:rPr>
              <w:t>Η κατανομή των δαπανών στις επιμέρους ομάδες δαπανών ανά κατηγορία ενισχύσεων (δαπάνες περιφερειακών ενισχύσεων (π.χ. κτηριακές εγκαταστάσεις, λοιπός εξοπλισμός, κ.λπ.), δαπάνες εκτός περιφερειακών ενισχύσεων), είναι ορθή και σύμφωνα με τα άρθρα 6 και 7 της οικείας προκήρυξης.</w:t>
            </w:r>
          </w:p>
          <w:p>
            <w:pPr>
              <w:spacing w:before="240" w:after="240"/>
              <w:rPr>
                <w:b w:val="0"/>
                <w:bCs w:val="0"/>
                <w:i w:val="0"/>
                <w:iCs w:val="0"/>
                <w:smallCaps w:val="0"/>
                <w:color w:val="000000"/>
                <w:lang w:val="el" w:eastAsia="el"/>
              </w:rPr>
            </w:pPr>
            <w:r>
              <w:rPr>
                <w:b w:val="0"/>
                <w:bCs w:val="0"/>
                <w:i/>
                <w:iCs/>
                <w:smallCaps w:val="0"/>
                <w:color w:val="000000"/>
                <w:lang w:val="el" w:eastAsia="el"/>
              </w:rPr>
              <w:t>Για την επιλεξιμότητα των δαπανών αγοράς παγίων στοιχείων ενεργητικού επιχειρηματικής εγκατάστασης που έχει κλείσει και που αιτείται ο φορέας προς ενίσχυση εξετάζονται ότι:</w:t>
            </w:r>
          </w:p>
          <w:p>
            <w:pPr>
              <w:spacing w:before="240"/>
              <w:rPr>
                <w:b w:val="0"/>
                <w:bCs w:val="0"/>
                <w:i w:val="0"/>
                <w:iCs w:val="0"/>
                <w:smallCaps w:val="0"/>
                <w:color w:val="000000"/>
                <w:lang w:val="el" w:eastAsia="el"/>
              </w:rPr>
            </w:pPr>
            <w:r>
              <w:rPr>
                <w:b w:val="0"/>
                <w:bCs w:val="0"/>
                <w:i/>
                <w:iCs/>
                <w:smallCaps w:val="0"/>
                <w:color w:val="000000"/>
                <w:lang w:val="el" w:eastAsia="el"/>
              </w:rPr>
              <w:t>Οι υποβληθείσες βεβαιώσεις αρμόδιων αρχών ή και λοιπά στοιχεία (ενδεικτικά, βεβαίωση ΓΕΜΗ ή δήλωση μεταβολών ΔΟΥ για την παύση λειτουργίας της εγκατάστασης ή τη θέση σε εκκαθάριση ή συγκεντρωτικές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καταστάσεις μισθοδοσίας και λογαριασμοί καταναλώσεων, των τελευταίων περιόδων παραγωγικής και μη παραγωγικής λειτουργίας) τεκμηριώνουν ότι η επιχειρηματική εγκατάσταση έχει κλείσει δύο (2) τουλάχιστον έτη πριν την ημερομηνία υποβολής της αίτησης υπαγωγής</w:t>
            </w:r>
          </w:p>
          <w:p>
            <w:pPr>
              <w:spacing w:before="240" w:after="240"/>
              <w:rPr>
                <w:b w:val="0"/>
                <w:bCs w:val="0"/>
                <w:i w:val="0"/>
                <w:iCs w:val="0"/>
                <w:smallCaps w:val="0"/>
                <w:color w:val="000000"/>
                <w:lang w:val="el" w:eastAsia="el"/>
              </w:rPr>
            </w:pPr>
            <w:r>
              <w:rPr>
                <w:b w:val="0"/>
                <w:bCs w:val="0"/>
                <w:i/>
                <w:iCs/>
                <w:smallCaps w:val="0"/>
                <w:color w:val="000000"/>
                <w:lang w:val="el" w:eastAsia="el"/>
              </w:rPr>
              <w:t>Στο Πιστοποιητικό από ανεξάρτητο εκτιμητή μηχανικό ή από επίσημο φορέα (π.χ. Τεχνικό Επιμελητήριο της Ελλάδος) αναφέρεται η εμπορική αξία των ακινήτων (κτίρια) αφαιρούμενης της αξίας του γηπέδου επί του οποίου έχουν ανεγερθεί, βεβαιώνεται ότι η κατασκευή τους είναι σύμφωνη με την πολεοδομική και λοιπή νομοθεσία. Σε περίπτωση που τμήμα των κτιριακών εγκαταστάσεων έχει ρυθμιστεί με τον Ν.4178/2013 ή προγενέστερο νόμο, το πιστοποιητικό περιλαμβάνει επιμέρους εκτίμηση του κόστους αυτών.</w:t>
            </w:r>
          </w:p>
          <w:p>
            <w:pPr>
              <w:spacing w:before="240" w:after="240"/>
              <w:rPr>
                <w:b w:val="0"/>
                <w:bCs w:val="0"/>
                <w:i w:val="0"/>
                <w:iCs w:val="0"/>
                <w:smallCaps w:val="0"/>
                <w:color w:val="000000"/>
                <w:lang w:val="el" w:eastAsia="el"/>
              </w:rPr>
            </w:pPr>
            <w:r>
              <w:rPr>
                <w:b w:val="0"/>
                <w:bCs w:val="0"/>
                <w:i/>
                <w:iCs/>
                <w:smallCaps w:val="0"/>
                <w:color w:val="000000"/>
                <w:lang w:val="el" w:eastAsia="el"/>
              </w:rPr>
              <w:t>Η Έκθεση από πραγματογνώμονα Τεχνικού Επιμελητηρίου της Ελλάδος ή άλλου επίσημου φορέα αναφέρει την εμπορική αξία, την κατάσταση του εξοπλισμού, την δυνατότητα επαναλειτουργίας του, βεβαιώνει την παλαιότητα του εξοπλισμού με βάση την ημερομηνία κτήσης του όπως προκύπτει από το μητρώο παγίων της επιχείρησης.</w:t>
            </w:r>
          </w:p>
          <w:p>
            <w:pPr>
              <w:spacing w:before="240" w:after="240"/>
              <w:rPr>
                <w:b w:val="0"/>
                <w:bCs w:val="0"/>
                <w:i w:val="0"/>
                <w:iCs w:val="0"/>
                <w:smallCaps w:val="0"/>
                <w:color w:val="000000"/>
                <w:lang w:val="el" w:eastAsia="el"/>
              </w:rPr>
            </w:pPr>
            <w:r>
              <w:rPr>
                <w:b w:val="0"/>
                <w:bCs w:val="0"/>
                <w:i/>
                <w:iCs/>
                <w:smallCaps w:val="0"/>
                <w:color w:val="000000"/>
                <w:lang w:val="el" w:eastAsia="el"/>
              </w:rPr>
              <w:t>Στην Υπεύθυνη δήλωση του πωλητή αναφέρονται:</w:t>
            </w:r>
          </w:p>
          <w:p>
            <w:pPr>
              <w:spacing w:before="240" w:after="240"/>
              <w:rPr>
                <w:b w:val="0"/>
                <w:bCs w:val="0"/>
                <w:i w:val="0"/>
                <w:iCs w:val="0"/>
                <w:smallCaps w:val="0"/>
                <w:color w:val="000000"/>
                <w:lang w:val="el" w:eastAsia="el"/>
              </w:rPr>
            </w:pPr>
            <w:r>
              <w:rPr>
                <w:b w:val="0"/>
                <w:bCs w:val="0"/>
                <w:i/>
                <w:iCs/>
                <w:smallCaps w:val="0"/>
                <w:color w:val="000000"/>
                <w:lang w:val="el" w:eastAsia="el"/>
              </w:rPr>
              <w:t>Κρατικές ενισχύσεις που τυχόν έχει λάβει η επιχειρηματική μονάδα και αναλυτική περιγραφή των παγίων που έχουν ενισχυθεί.</w:t>
            </w:r>
          </w:p>
          <w:p>
            <w:pPr>
              <w:spacing w:before="240"/>
              <w:rPr>
                <w:b w:val="0"/>
                <w:bCs w:val="0"/>
                <w:i w:val="0"/>
                <w:iCs w:val="0"/>
                <w:smallCaps w:val="0"/>
                <w:color w:val="000000"/>
                <w:lang w:val="el" w:eastAsia="el"/>
              </w:rPr>
            </w:pPr>
            <w:r>
              <w:rPr>
                <w:b w:val="0"/>
                <w:bCs w:val="0"/>
                <w:i/>
                <w:iCs/>
                <w:smallCaps w:val="0"/>
                <w:color w:val="000000"/>
                <w:lang w:val="el" w:eastAsia="el"/>
              </w:rPr>
              <w:t xml:space="preserve">Ότι ο πωλητής (ως φυσικό ή νομικό πρόσωπο) δεν σχετίζεται με τον φορέα της επένδυσης, δηλαδή δεν κατέχει/ελέγχει την πλειοψηφία των μετοχών ή των δικαιωμάτων ψήφου και δεν ασκεί κυρίαρχη επιρροή στο φορέα της επένδυσης μέσω εταιριών ή μέσω ομάδας φυσικών προσώπων που ενεργούν από κοινού (π.χ. μέλη της ίδιας οικογένειας). (Η εν λόγω προϋπόθεση δεν αφορά την περίπτωση μικρής επιχείρησης, η οποία αποκτάται από έναν υπάλληλο του αρχικού ιδιοκτήτη </w:t>
            </w:r>
            <w:r>
              <w:rPr>
                <w:b w:val="0"/>
                <w:bCs w:val="0"/>
                <w:i/>
                <w:iCs/>
                <w:smallCaps w:val="0"/>
                <w:color w:val="000000"/>
                <w:u w:val="single" w:color="000000"/>
                <w:lang w:val="el" w:eastAsia="el"/>
              </w:rPr>
              <w:t xml:space="preserve">ο οποίος δεν έχει συγγένεια μέχρι 3ου βαθμού με </w:t>
            </w:r>
            <w:r>
              <w:rPr>
                <w:b w:val="0"/>
                <w:bCs w:val="0"/>
                <w:i/>
                <w:iCs/>
                <w:smallCaps w:val="0"/>
                <w:color w:val="000000"/>
                <w:lang w:val="el" w:eastAsia="el"/>
              </w:rPr>
              <w:t>τον ιδιοκτήτη της μονάδας που έπαυσε τη λειτουργία της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περίπτωση νομικού προσώπου στη θέση του ιδιοκτήτη εννοούνται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φυσικά πρόσωπα που κατέχουν μερίδιο/μετοχές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εταιρικού/μετοχικού κεφαλαίου) και η υπαλληλική σχέση να είχε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u w:val="single" w:color="000000"/>
                <w:lang w:val="el" w:eastAsia="el"/>
              </w:rPr>
              <w:t>διάρκεια τουλάχιστον δύο (2) ετών</w:t>
            </w:r>
          </w:p>
          <w:p>
            <w:pPr>
              <w:spacing w:before="240" w:after="240"/>
              <w:rPr>
                <w:b w:val="0"/>
                <w:bCs w:val="0"/>
                <w:i w:val="0"/>
                <w:iCs w:val="0"/>
                <w:smallCaps w:val="0"/>
                <w:color w:val="000000"/>
                <w:lang w:val="el" w:eastAsia="el"/>
              </w:rPr>
            </w:pPr>
            <w:r>
              <w:rPr>
                <w:b w:val="0"/>
                <w:bCs w:val="0"/>
                <w:i/>
                <w:iCs/>
                <w:smallCaps w:val="0"/>
                <w:color w:val="000000"/>
                <w:lang w:val="el" w:eastAsia="el"/>
              </w:rPr>
              <w:t>Στην περίπτωση εκσυγχρονισμού ολοκληρωμένης μορφής ξενοδοχειακών μονάδων (περιπτώσεις β, γ, ε, και όσον αφορά τις ξενοδοχειακές μονάδες, περιπτώσεις στ και η της παρ. 1 του άρθρου 5 της παρούσης) ελέγχεται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τα έργα εκσυγχρονισμού που αναφέρονται στην Οικονομοτεχνική μελέτη κατανέμονται στις ορθές κατηγορίες έργων εκσυγχρονισμού, σύμφωνα με την ΚΥΑ ολοκληρωμένης μορφής εκσυγχρονισμού των ξενοδοχειακών μονάδων, β) αποτυπώνονται οι αντίστοιχες δαπάνες ανά κατηγορία έργων στο φύλλο «ΚΟΣΤΟΣ» του αρχείου xls με τους Πίνακες Προβλέψεων Βιωσιμότητας και Απολογιστικών Στοιχείων Φορέα. Στο ίδιο φύλλο, παρατίθενται σε κάθε κατηγορία εκσυγχρονισμού, τα έργα (φυσικό αντικειμένο) που περιλαμβάνονται σε κάθε κατηγορία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iCs/>
                <w:smallCaps w:val="0"/>
                <w:color w:val="000000"/>
                <w:lang w:val="el" w:eastAsia="el"/>
              </w:rPr>
              <w:t>η τήρηση των όρων της ΚΥΑ εκσυγχρονισμού των ξενοδοχειακών μονάδων</w:t>
            </w:r>
          </w:p>
          <w:p>
            <w:pPr>
              <w:spacing w:before="240"/>
              <w:rPr>
                <w:b w:val="0"/>
                <w:bCs w:val="0"/>
                <w:i w:val="0"/>
                <w:iCs w:val="0"/>
                <w:smallCaps w:val="0"/>
                <w:color w:val="000000"/>
                <w:lang w:val="el" w:eastAsia="el"/>
              </w:rPr>
            </w:pPr>
            <w:r>
              <w:rPr>
                <w:b w:val="0"/>
                <w:bCs w:val="0"/>
                <w:i/>
                <w:iCs/>
                <w:smallCaps w:val="0"/>
                <w:color w:val="000000"/>
                <w:lang w:val="el" w:eastAsia="el"/>
              </w:rPr>
              <w:t>Στην περίπτωση εκσυγχρονισμού ολοκληρωμένης μορφής</w:t>
            </w:r>
            <w:r>
              <w:rPr>
                <w:b w:val="0"/>
                <w:bCs w:val="0"/>
                <w:i w:val="0"/>
                <w:iCs w:val="0"/>
                <w:smallCaps w:val="0"/>
                <w:color w:val="000000"/>
                <w:lang w:val="el" w:eastAsia="el"/>
              </w:rPr>
              <w:t xml:space="preserve"> τουριστικών οργανωμένων κατασκηνώσεων (campings) (</w:t>
            </w:r>
            <w:r>
              <w:rPr>
                <w:b w:val="0"/>
                <w:bCs w:val="0"/>
                <w:i/>
                <w:iCs/>
                <w:smallCaps w:val="0"/>
                <w:color w:val="000000"/>
                <w:lang w:val="el" w:eastAsia="el"/>
              </w:rPr>
              <w:t>περίπτωση δ της παρ. 1 του άρθρου 5 της παρούσης), ελέγχεται ότι: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18"/>
        <w:gridCol w:w="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τα έργα εκσυγχρονισμού που αναφέρονται στην Οικονομοτεχνική μελέτη κατανέμονται στις ορθές κατηγορίες έργων εκσυγχρονισμού, σύμφωνα με την ΚΥΑ ολοκληρωμένης μορφής εκσυγχρονισμού τουριστικών οργανωμένων κατασκηνώσεων (campings),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αποτυπώνονται οι αντίστοιχες δαπάνες ανά κατηγορία έργων στο φύλλο «ΚΟΣΤΟΣ» του αρχείου xls με τους Πίνακες Προβλέψεων Βιωσιμότητας και Απολογιστικών Στοιχείων Φορέα. Στο ίδιο φύλλο, παρατίθενται σε κάθε κατηγορία εκσυγχρονισμού, τα έργα (φυσικό αντικειμένο) που περιλαμβάνονται σε κάθε κατηγορία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iCs/>
                <w:smallCaps w:val="0"/>
                <w:color w:val="000000"/>
                <w:lang w:val="el" w:eastAsia="el"/>
              </w:rPr>
              <w:t>η τήρηση των όρων της ΚΥΑ εκσυγχρονισμού τουριστικών οργανωμένων κατασκηνώσεων (campings).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Υ.Δ. έχει υποβληθεί σύμφωνα με το υπόδειγμα του Παραρτήματος Α της οικείας προκήρυξης και υπογράφεται με ηλεκτρονική υπογραφή από το νόμιμο εκπρόσωπο του φορέα</w:t>
            </w:r>
          </w:p>
          <w:p>
            <w:pPr>
              <w:spacing w:before="240"/>
              <w:rPr>
                <w:b w:val="0"/>
                <w:bCs w:val="0"/>
                <w:i w:val="0"/>
                <w:iCs w:val="0"/>
                <w:smallCaps w:val="0"/>
                <w:color w:val="000000"/>
                <w:lang w:val="el" w:eastAsia="el"/>
              </w:rPr>
            </w:pPr>
            <w:r>
              <w:rPr>
                <w:b w:val="0"/>
                <w:bCs w:val="0"/>
                <w:i/>
                <w:iCs/>
                <w:smallCaps w:val="0"/>
                <w:color w:val="000000"/>
                <w:lang w:val="el" w:eastAsia="el"/>
              </w:rPr>
              <w:t>Κατά τον έλεγχο εξετάζεται η πληρότητα και η ορθότητα του περιεχομένου της Υ.Δ. με βάση το υπόδειγμα που παρατίθεται στο Προσάρτημα του Παραρτήματος Α της οικείας προκήρυξης και λαμβάνοντας υπόψη τα χαρακτηριστικά του φορέα και του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φορέας υλοποίησης δεν έχει υποβάλει αίτηση υπαγωγής στο ίδιο ή σε άλλο καθεστώς ενίσχυσης για το ίδιο επενδυτικό σχέδιο ή τις ίδιες επιλέξιμες δαπάνες με αυτές του υπό εξέταση επενδυτικού σχεδίου (σημείο 3 υποδείγματος Υ.Δ.) Εξαιρείται η υποβολή αίτησης σε καθεστώς ενίσχυσης «ήσσονος σημασίας» (de minimis) ή η δανειοδότηση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δεν οδηγούν σε υπέρβαση της έντασης ενίσχυσης (σημείο 3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παρόν επενδυτικό σχέδιο (σύνολο ή τμήμα) δεν έχει υπαχθεί στο ίδιο ή σε άλλο καθεστώς ενισχύσεων του Ν.4887/2022 ή προγενέστερων αναπτυξιακών νόμων ή άλλων καθεστώτων ενίσχυσης.</w:t>
            </w:r>
          </w:p>
          <w:p>
            <w:pPr>
              <w:spacing w:before="240"/>
              <w:rPr>
                <w:b w:val="0"/>
                <w:bCs w:val="0"/>
                <w:i w:val="0"/>
                <w:iCs w:val="0"/>
                <w:smallCaps w:val="0"/>
                <w:color w:val="000000"/>
                <w:lang w:val="el" w:eastAsia="el"/>
              </w:rPr>
            </w:pPr>
            <w:r>
              <w:rPr>
                <w:b w:val="0"/>
                <w:bCs w:val="0"/>
                <w:i w:val="0"/>
                <w:iCs w:val="0"/>
                <w:smallCaps w:val="0"/>
                <w:color w:val="000000"/>
                <w:lang w:val="el" w:eastAsia="el"/>
              </w:rPr>
              <w:t>Εξαιρείται η υπαγωγή σε καθεστώς ενίσχυσης «ήσσονος σημασίας» (de minimis) ή η δανειοδότηση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δεν οδηγούν σε υπέρβαση της έντασης ενίσχυσης (σημείο 3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έχει πραγματοποιηθεί έναρξη του υπό εξέταση του επενδυτικού σχεδίου πριν την ημερομηνία υποβολής της αίτησης υπαγωγής, όπως ορίζεται στην παρ. 4 του άρθρου 4 ν.4887/2022) (σημείο 4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φορέας που υλοποιεί το επενδυτικό σχέδιο δεν έχει λάβει οποιαδήποτε κρατική ενίσχυση σε βάρος της οποίας εκκρεμεί η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 (σημείο 5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φορέας του επενδυτικού σχεδίου: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είναι προβληματική επιχείρηση, όπως αυτή ορίζεται στην παρ. 18 του άρθρου 2 ΓΑΚ,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έχει προβεί σε μετεγκατάσταση, όπως αυτή ορίζεται στο άρθρο 2 σημείο 61α του τροποποιημένου Γ.Α.Κ. με τον Κανονισμό (ΕΕ) 2017/1084 της Επιτροπής της 14ης Ιουνίου 2017 (άρθρο 13, παρ.2.β της παρούσας προκήρυξης)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ή αρνούνται να δεσμευτούν ότι δε θα το πράξουν για περίοδο δύο ετών μετά την ολοκλήρωση της αρχικής επένδυσης για την οποία ζητείται η ενίσχυση.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 δεν έχει ανατεθεί στο φορέα η εξυπηρέτηση δημόσιου σκοπού, (β) δεν έχει ανατεθεί στο φορέα από το κράτος αποκλειστικά η προσφορά υπηρεσιών και (γ) δεν επιχορηγείται η λειτουργία του φορέα με δημόσιους πόρους για το διάστημα τήρησης των μακροχρόνιων υποχρεώσεων του άρθρου 25 της προκήρυξης (μόνο σε περίπτωση που ο φορέας είναι δημόσια ή δημοτική επιχείρηση ή θυγατρική αυτών) (άρθρο 13 παρ. 1 περ στ Ν.4887/22).</w:t>
            </w:r>
          </w:p>
          <w:p>
            <w:pPr>
              <w:spacing w:before="240"/>
              <w:rPr>
                <w:b w:val="0"/>
                <w:bCs w:val="0"/>
                <w:i w:val="0"/>
                <w:iCs w:val="0"/>
                <w:smallCaps w:val="0"/>
                <w:color w:val="000000"/>
                <w:lang w:val="el" w:eastAsia="el"/>
              </w:rPr>
            </w:pPr>
            <w:r>
              <w:rPr>
                <w:b w:val="0"/>
                <w:bCs w:val="0"/>
                <w:i w:val="0"/>
                <w:iCs w:val="0"/>
                <w:smallCaps w:val="0"/>
                <w:color w:val="000000"/>
                <w:lang w:val="el" w:eastAsia="el"/>
              </w:rPr>
              <w:t>(σημείο 6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στο χρηματοδοτικό σχήμα του επενδυτικού σχεδίου προβλέπεται συμμετοχή του φορέα στο επιλέξιμο κόστος με ίδια κεφάλαια ή εξωτερική χρηματοδότηση, τουλάχιστον το είκοσι πέντε τοις εκατό (25%) αυτής δεν περιέχει κρατική ενίσχυση, δημόσια στήριξη ή παροχή (σημείο 8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προτεινόμενο επενδυτικό σχέδιο διασφαλίζει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(σημείο 7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pStyle w:val="MainText"/>
        <w:spacing w:before="120" w:after="0"/>
        <w:rPr>
          <w:lang w:val="el" w:eastAsia="el"/>
        </w:rPr>
      </w:pPr>
      <w:r>
        <w:rPr>
          <w:b/>
          <w:bCs/>
          <w:lang w:val="el" w:eastAsia="el"/>
        </w:rPr>
        <w:t>10.</w:t>
      </w:r>
      <w:r>
        <w:rPr>
          <w:b/>
          <w:bCs/>
          <w:lang w:val="el" w:eastAsia="el"/>
        </w:rPr>
        <w:t xml:space="preserve"> </w:t>
      </w:r>
      <w:r>
        <w:rPr>
          <w:b/>
          <w:bCs/>
          <w:lang w:val="el" w:eastAsia="el"/>
        </w:rPr>
        <w:t>ΔΥΝΑΤΟΤΗΤΑ ΧΡΗΜΑΤΟΔΟΤΗΣΗΣ ΤΟΥ ΚΟΣΤΟΥΣ ΤΟΥ ΕΠΕΝΔΥΤΙΚΟΥ ΣΧΕΔΙΟΥ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το επενδυτικό σχέδιο περιλαμβάνει δαπάνες συμβατικής επένδυσης, τεκμηριώνεται η δυνατότητα του φορέα για την χρηματοδότηση του ενισχυόμενου κόστους αυτών μέσω ιδίων κεφαλαίων (εφόσον προβλέπονται στο προτεινόμενο χρηματοδοτικό σχήμα).</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Για την τεκμηρίωση της χρηματοδότησης του ενισχυόμενου κόστους αυτών μέσω ιδίων κεφαλαίων </w:t>
            </w:r>
            <w:r>
              <w:rPr>
                <w:b/>
                <w:bCs/>
                <w:i/>
                <w:iCs/>
                <w:smallCaps w:val="0"/>
                <w:color w:val="000000"/>
                <w:lang w:val="el" w:eastAsia="el"/>
              </w:rPr>
              <w:t xml:space="preserve">εξετάζονται ανά περίπτωση </w:t>
            </w:r>
            <w:r>
              <w:rPr>
                <w:b w:val="0"/>
                <w:bCs w:val="0"/>
                <w:i/>
                <w:iCs/>
                <w:smallCaps w:val="0"/>
                <w:color w:val="000000"/>
                <w:lang w:val="el" w:eastAsia="el"/>
              </w:rPr>
              <w:t>ανάλογα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τον τρόπο (ή τον συνδυασμό των τρόπων) κάλυψης του ενισχυόμενου κόστους συμβατικής επένδυσης που έχει δηλώσει ο φορέας στο χρηματοδοτικό σχήμα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το χρόνο πραγματοποίησης της αύξησης κεφαλαίου (</w:t>
            </w:r>
            <w:r>
              <w:rPr>
                <w:b/>
                <w:bCs/>
                <w:i/>
                <w:iCs/>
                <w:smallCaps w:val="0"/>
                <w:color w:val="000000"/>
                <w:lang w:val="el" w:eastAsia="el"/>
              </w:rPr>
              <w:t xml:space="preserve">πριν ή μετά </w:t>
            </w:r>
            <w:r>
              <w:rPr>
                <w:b w:val="0"/>
                <w:bCs w:val="0"/>
                <w:i/>
                <w:iCs/>
                <w:smallCaps w:val="0"/>
                <w:color w:val="000000"/>
                <w:lang w:val="el" w:eastAsia="el"/>
              </w:rPr>
              <w:t>την υποβολή της αίτησης υπαγωγής) τη φύση μετόχων - εταίρων (νομικά ή φυσικά πρόσωπα ή μέλη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bl>
    <w:p>
      <w:pPr>
        <w:spacing w:before="240" w:after="240"/>
        <w:rPr>
          <w:lang w:val="el" w:eastAsia="el"/>
        </w:rPr>
      </w:pPr>
      <w:r>
        <w:rPr>
          <w:b/>
          <w:bCs/>
          <w:i/>
          <w:iCs/>
          <w:lang w:val="el" w:eastAsia="el"/>
        </w:rPr>
        <w:t>Α. Αύξηση κεφαλαίου με νέες εισφορές σε μετρητά των εταίρων</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Α.1 Αύξηση κεφαλαίου με νέες εισφορές σε μετρητά </w:t>
      </w:r>
      <w:r>
        <w:rPr>
          <w:b/>
          <w:bCs/>
          <w:i/>
          <w:iCs/>
          <w:u w:val="single"/>
          <w:lang w:val="el" w:eastAsia="el"/>
        </w:rPr>
        <w:t>μετά</w:t>
      </w:r>
      <w:r>
        <w:rPr>
          <w:b/>
          <w:bCs/>
          <w:i/>
          <w:iCs/>
          <w:lang w:val="el" w:eastAsia="el"/>
        </w:rPr>
        <w:t xml:space="preserve"> την υποβολή της αίτησης υπαγωγής» </w:t>
      </w:r>
      <w:r>
        <w:rPr>
          <w:b/>
          <w:bCs/>
          <w:i/>
          <w:iCs/>
          <w:lang w:val="el" w:eastAsia="el"/>
        </w:rPr>
        <w:t>Εξετάζονται:</w:t>
      </w:r>
    </w:p>
    <w:p>
      <w:pPr>
        <w:spacing w:before="240" w:after="240"/>
        <w:rPr>
          <w:lang w:val="el" w:eastAsia="el"/>
        </w:rPr>
      </w:pPr>
      <w:r>
        <w:rPr>
          <w:b/>
          <w:bCs/>
          <w:i/>
          <w:iCs/>
          <w:lang w:val="el" w:eastAsia="el"/>
        </w:rPr>
        <w:t xml:space="preserve">o </w:t>
      </w:r>
      <w:r>
        <w:rPr>
          <w:b/>
          <w:bCs/>
          <w:i/>
          <w:iCs/>
          <w:lang w:val="el" w:eastAsia="el"/>
        </w:rPr>
        <w:t>Tα δικαιολογητικά που αφορούν στην απόφαση του φορέα για την κάλυψη των ιδίων κεφαλαίων με ΑΜΚ για τους σκοπούς της επένδυσης ήτοι, Απόφαση Γ.Σ για τις κεφαλαιουχικές εταιρείες και Απόφαση επιτροπής κεφαλαιαγοράς, για τις εισηγμένες σε οργανωμένη χρηματιστηριακή αγορά. Το περιεχόμενο της απόφασης θα πρέπει να συμφωνεί με τα δηλωθέντα από τον φορέα.</w:t>
      </w:r>
    </w:p>
    <w:p>
      <w:pPr>
        <w:spacing w:before="240" w:after="240"/>
        <w:rPr>
          <w:lang w:val="el" w:eastAsia="el"/>
        </w:rPr>
      </w:pPr>
      <w:r>
        <w:rPr>
          <w:b/>
          <w:bCs/>
          <w:i/>
          <w:iCs/>
          <w:lang w:val="el" w:eastAsia="el"/>
        </w:rPr>
        <w:t>Α.1.1. Σε περίπτωση νέων εισφορών σε μετρητά από</w:t>
      </w:r>
    </w:p>
    <w:p>
      <w:pPr>
        <w:spacing w:before="240" w:after="240"/>
        <w:rPr>
          <w:lang w:val="el" w:eastAsia="el"/>
        </w:rPr>
      </w:pPr>
      <w:r>
        <w:rPr>
          <w:b/>
          <w:bCs/>
          <w:i/>
          <w:iCs/>
          <w:lang w:val="el" w:eastAsia="el"/>
        </w:rPr>
        <w:t>μετόχους/εταίρους-φυσικά πρόσωπα</w:t>
      </w:r>
    </w:p>
    <w:p>
      <w:pPr>
        <w:spacing w:before="240" w:after="240"/>
        <w:rPr>
          <w:lang w:val="el" w:eastAsia="el"/>
        </w:rPr>
      </w:pPr>
      <w:r>
        <w:rPr>
          <w:b/>
          <w:bCs/>
          <w:i/>
          <w:iCs/>
          <w:lang w:val="el" w:eastAsia="el"/>
        </w:rPr>
        <w:t>Εξετάζονται τα εξής:</w:t>
      </w:r>
    </w:p>
    <w:p>
      <w:pPr>
        <w:spacing w:before="240" w:after="240"/>
        <w:rPr>
          <w:lang w:val="el" w:eastAsia="el"/>
        </w:rPr>
      </w:pPr>
      <w:r>
        <w:rPr>
          <w:b/>
          <w:bCs/>
          <w:i/>
          <w:iCs/>
          <w:lang w:val="el" w:eastAsia="el"/>
        </w:rPr>
        <w:t xml:space="preserve">o </w:t>
      </w:r>
      <w:r>
        <w:rPr>
          <w:b/>
          <w:bCs/>
          <w:i/>
          <w:iCs/>
          <w:lang w:val="el" w:eastAsia="el"/>
        </w:rPr>
        <w:t>Οι τραπεζικές βεβαιώσεις αναφέρουν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 Το ποσό που γίνεται αποδεκτό είναι το μικρότερο από τα δύο παραπάνω.</w:t>
      </w:r>
    </w:p>
    <w:p>
      <w:pPr>
        <w:spacing w:before="240" w:after="240"/>
        <w:rPr>
          <w:lang w:val="el" w:eastAsia="el"/>
        </w:rPr>
      </w:pPr>
      <w:r>
        <w:rPr>
          <w:b/>
          <w:bCs/>
          <w:i/>
          <w:iCs/>
          <w:lang w:val="el" w:eastAsia="el"/>
        </w:rPr>
        <w:t xml:space="preserve">o </w:t>
      </w:r>
      <w:r>
        <w:rPr>
          <w:b/>
          <w:bCs/>
          <w:i/>
          <w:iCs/>
          <w:lang w:val="el" w:eastAsia="el"/>
        </w:rPr>
        <w:t>Οι βεβαιώσεις κατοχής κινητών αξιών (ομολόγων, μετοχών εισηγμένων εταιρειών) των φυσικών προσώπων αναφέρουν την τρέχουσα αξία αποτίμησης και την μέση αξία του προηγούμενου μήνα πριν από το μήνα υποβολής της αίτησης υπαγωγής. Το ποσό που γίνεται αποδεκτό είναι αυτό της τρέχουσας αποτίμησης.</w:t>
      </w:r>
    </w:p>
    <w:p>
      <w:pPr>
        <w:spacing w:before="240" w:after="240"/>
        <w:rPr>
          <w:lang w:val="el" w:eastAsia="el"/>
        </w:rPr>
      </w:pPr>
      <w:r>
        <w:rPr>
          <w:b/>
          <w:bCs/>
          <w:i/>
          <w:iCs/>
          <w:lang w:val="el" w:eastAsia="el"/>
        </w:rPr>
        <w:t xml:space="preserve">o </w:t>
      </w:r>
      <w:r>
        <w:rPr>
          <w:b/>
          <w:bCs/>
          <w:i/>
          <w:iCs/>
          <w:lang w:val="el" w:eastAsia="el"/>
        </w:rPr>
        <w:t>Οι βεβαιώσεις αναφέρονται στην ίδια ημερομηνία διαθέσιμων υπολοίπων ή και αποτίμησης αξιών (πριν την ημερομηνία υποβολής της αίτησης υπαγωγής).</w:t>
      </w:r>
    </w:p>
    <w:p>
      <w:pPr>
        <w:spacing w:before="240" w:after="240"/>
        <w:rPr>
          <w:lang w:val="el" w:eastAsia="el"/>
        </w:rPr>
      </w:pPr>
      <w:r>
        <w:rPr>
          <w:b/>
          <w:bCs/>
          <w:i/>
          <w:iCs/>
          <w:lang w:val="el" w:eastAsia="el"/>
        </w:rPr>
        <w:t>Τα συνολικά διαθέσιμα κεφάλαια των μετόχων προκύπτουν αθροιστικά από το σύνολο των παραπάνω πηγών.</w:t>
      </w:r>
    </w:p>
    <w:p>
      <w:pPr>
        <w:spacing w:before="240" w:after="240"/>
        <w:rPr>
          <w:lang w:val="el" w:eastAsia="el"/>
        </w:rPr>
      </w:pPr>
      <w:r>
        <w:rPr>
          <w:b/>
          <w:bCs/>
          <w:i/>
          <w:iCs/>
          <w:lang w:val="el" w:eastAsia="el"/>
        </w:rPr>
        <w:t xml:space="preserve">Α.1.1.2.Σε περίπτωση νέων εισφορών από μετόχους/εταίρους </w:t>
      </w:r>
      <w:r>
        <w:rPr>
          <w:b/>
          <w:bCs/>
          <w:i/>
          <w:iCs/>
          <w:lang w:val="el" w:eastAsia="el"/>
        </w:rPr>
        <w:t xml:space="preserve">– </w:t>
      </w:r>
      <w:r>
        <w:rPr>
          <w:b/>
          <w:bCs/>
          <w:i/>
          <w:iCs/>
          <w:lang w:val="el" w:eastAsia="el"/>
        </w:rPr>
        <w:t xml:space="preserve">νομικά πρόσωπα, που προέρχονται από υφιστάμενα διαθέσιμά τους. </w:t>
      </w:r>
      <w:r>
        <w:rPr>
          <w:b/>
          <w:bCs/>
          <w:i/>
          <w:iCs/>
          <w:lang w:val="el" w:eastAsia="el"/>
        </w:rPr>
        <w:t>Εξετάζονται τα εξής:</w:t>
      </w:r>
    </w:p>
    <w:p>
      <w:pPr>
        <w:spacing w:before="240" w:after="240"/>
        <w:rPr>
          <w:lang w:val="el" w:eastAsia="el"/>
        </w:rPr>
      </w:pPr>
      <w:r>
        <w:rPr>
          <w:b/>
          <w:bCs/>
          <w:i/>
          <w:iCs/>
          <w:lang w:val="el" w:eastAsia="el"/>
        </w:rPr>
        <w:t xml:space="preserve">o </w:t>
      </w:r>
      <w:r>
        <w:rPr>
          <w:b/>
          <w:bCs/>
          <w:i/>
          <w:iCs/>
          <w:lang w:val="el" w:eastAsia="el"/>
        </w:rPr>
        <w:t>Για εταιρείες που τηρούν βιβλία Β’ κατηγορίας ο καταρτισθείς ισολογισμός τελευταίας κλεισμένης διαχειριστικής χρήσης και το ισοζύγιο λογαριασμών του προηγούμενου μήνα (θα πρέπει να είναι υπογεγραμμένα από το λογιστή και το νόμιμο εκπρόσωπο τους εταιρείας.)</w:t>
      </w:r>
    </w:p>
    <w:p>
      <w:pPr>
        <w:spacing w:before="240" w:after="240"/>
        <w:rPr>
          <w:lang w:val="el" w:eastAsia="el"/>
        </w:rPr>
      </w:pPr>
      <w:r>
        <w:rPr>
          <w:b/>
          <w:bCs/>
          <w:i/>
          <w:iCs/>
          <w:lang w:val="el" w:eastAsia="el"/>
        </w:rPr>
        <w:t xml:space="preserve">o </w:t>
      </w:r>
      <w:r>
        <w:rPr>
          <w:b/>
          <w:bCs/>
          <w:i/>
          <w:iCs/>
          <w:lang w:val="el" w:eastAsia="el"/>
        </w:rPr>
        <w:t>Τα υφιστάμενα διαθέσιμα των μετόχων (νομικών προσώπων) όπως αποτυπώνονται στις οικονομικές καταστάσεις και στο αντίστοιχο ισοζύγιο.</w:t>
      </w:r>
    </w:p>
    <w:p>
      <w:pPr>
        <w:spacing w:before="240" w:after="240"/>
        <w:rPr>
          <w:lang w:val="el" w:eastAsia="el"/>
        </w:rPr>
      </w:pPr>
      <w:r>
        <w:rPr>
          <w:b/>
          <w:bCs/>
          <w:i/>
          <w:iCs/>
          <w:lang w:val="el" w:eastAsia="el"/>
        </w:rPr>
        <w:t xml:space="preserve">o </w:t>
      </w:r>
      <w:r>
        <w:rPr>
          <w:b/>
          <w:bCs/>
          <w:i/>
          <w:iCs/>
          <w:lang w:val="el" w:eastAsia="el"/>
        </w:rPr>
        <w:t>Η επάρκεια αυτών σε σχέση με τα κεφάλαια που απαιτούνται για την αύξηση κεφαλαίου του φορέα (στο ποσό που τους αναλογεί) για την κάλυψη των ιδίων κεφαλαίων με νέες εισφορές του χρηματοδοτικού σχήματος της επένδυσης.</w:t>
      </w:r>
    </w:p>
    <w:p>
      <w:pPr>
        <w:spacing w:before="240" w:after="240"/>
        <w:rPr>
          <w:lang w:val="el" w:eastAsia="el"/>
        </w:rPr>
      </w:pPr>
      <w:r>
        <w:rPr>
          <w:b/>
          <w:bCs/>
          <w:i/>
          <w:iCs/>
          <w:lang w:val="el" w:eastAsia="el"/>
        </w:rPr>
        <w:t xml:space="preserve">o </w:t>
      </w:r>
      <w:r>
        <w:rPr>
          <w:b/>
          <w:bCs/>
          <w:i/>
          <w:iCs/>
          <w:lang w:val="el" w:eastAsia="el"/>
        </w:rPr>
        <w:t>Η επάρκεια των διαθεσίμων των μετόχων – νομικών προσώπων, τεκμηριώνεται είτε με βάση τη θετική ρευστότητα της επιχείρησης όπως προσδιορίζεται στις οικονομικές καταστάσεις της τελευταίας κλεισμένης διαχειριστικής χρήσης (κυκλοφορούν ενεργητικό μείον βραχυπρόθεσμες υποχρεώσεις μετά την αφαίρεση του εν λόγω ποσού), είτε με βάση τα ταμειακά διαθέσιμα της επιχείρησης όπως απεικονίζονται στο πρόσφατο οριστικό ισοζύγιο (λογ.34, 38), εφόσον το ύψος τους είναι τουλάχιστον ίσο με το ποσό που θα πρέπει να εισφέρει η μέτοχος για την αύξηση κεφαλαίου</w:t>
      </w:r>
    </w:p>
    <w:p>
      <w:pPr>
        <w:spacing w:before="240" w:after="240"/>
        <w:rPr>
          <w:lang w:val="el" w:eastAsia="el"/>
        </w:rPr>
      </w:pPr>
      <w:r>
        <w:rPr>
          <w:b/>
          <w:bCs/>
          <w:i/>
          <w:iCs/>
          <w:lang w:val="el" w:eastAsia="el"/>
        </w:rPr>
        <w:t>του φορέα.</w:t>
      </w:r>
    </w:p>
    <w:p>
      <w:pPr>
        <w:spacing w:before="240" w:after="240"/>
        <w:rPr>
          <w:lang w:val="el" w:eastAsia="el"/>
        </w:rPr>
      </w:pPr>
      <w:r>
        <w:rPr>
          <w:b/>
          <w:bCs/>
          <w:i/>
          <w:iCs/>
          <w:lang w:val="el" w:eastAsia="el"/>
        </w:rPr>
        <w:t xml:space="preserve">Α.1.1.3. Σε περίπτωση νέων εισφορών από μετόχους/εταίρους </w:t>
      </w:r>
      <w:r>
        <w:rPr>
          <w:b/>
          <w:bCs/>
          <w:i/>
          <w:iCs/>
          <w:lang w:val="el" w:eastAsia="el"/>
        </w:rPr>
        <w:t xml:space="preserve">– </w:t>
      </w:r>
      <w:r>
        <w:rPr>
          <w:b/>
          <w:bCs/>
          <w:i/>
          <w:iCs/>
          <w:lang w:val="el" w:eastAsia="el"/>
        </w:rPr>
        <w:t>νομικά πρόσωπα, που θα προέλθουν από προηγούμενη αύξηση του κεφαλαίου.</w:t>
      </w:r>
    </w:p>
    <w:p>
      <w:pPr>
        <w:spacing w:before="240" w:after="240"/>
        <w:rPr>
          <w:lang w:val="el" w:eastAsia="el"/>
        </w:rPr>
      </w:pPr>
      <w:r>
        <w:rPr>
          <w:b/>
          <w:bCs/>
          <w:i/>
          <w:iCs/>
          <w:lang w:val="el" w:eastAsia="el"/>
        </w:rPr>
        <w:t>Εξετάζονται τα εξής:</w:t>
      </w:r>
    </w:p>
    <w:p>
      <w:pPr>
        <w:spacing w:before="240" w:after="240"/>
        <w:rPr>
          <w:lang w:val="el" w:eastAsia="el"/>
        </w:rPr>
      </w:pPr>
      <w:r>
        <w:rPr>
          <w:b/>
          <w:bCs/>
          <w:i/>
          <w:iCs/>
          <w:lang w:val="el" w:eastAsia="el"/>
        </w:rPr>
        <w:t xml:space="preserve">o </w:t>
      </w:r>
      <w:r>
        <w:rPr>
          <w:b/>
          <w:bCs/>
          <w:i/>
          <w:iCs/>
          <w:lang w:val="el" w:eastAsia="el"/>
        </w:rPr>
        <w:t>Στην απόφαση της Γ.Σ. της μετόχου επιχείρησης ή του Δημοτικού Συμβουλίου (εφόσον ο φορέας της επένδυσης είναι δημοτική επιχείρηση), υπάρχει σαφής αναφορά για τη συμμετοχή της στην αύξηση κεφαλαίου του φορέα για τους σκοπούς της επένδυσης.</w:t>
      </w:r>
    </w:p>
    <w:p>
      <w:pPr>
        <w:spacing w:before="240" w:after="240"/>
        <w:rPr>
          <w:lang w:val="el" w:eastAsia="el"/>
        </w:rPr>
      </w:pPr>
      <w:r>
        <w:rPr>
          <w:b/>
          <w:bCs/>
          <w:i/>
          <w:iCs/>
          <w:lang w:val="el" w:eastAsia="el"/>
        </w:rPr>
        <w:t xml:space="preserve">o </w:t>
      </w:r>
      <w:r>
        <w:rPr>
          <w:b/>
          <w:bCs/>
          <w:i/>
          <w:iCs/>
          <w:lang w:val="el" w:eastAsia="el"/>
        </w:rPr>
        <w:t>Για τα Φυσικά ή νομικά πρόσωπα μετόχους της επιχείρησης–μετόχου του φορέα: ελέγχεται η δυνατότητα καταβολής του αναγκαίου ποσού για την ΑΜΚ στην επιχείρηση–μέτοχο του φορέα, προκειμένου στη συνέχεια να εισφερθούν τα απαιτούμενα ποσά για την ΑΜΚ στο φορέα, βάσει των δικαιολογητικών που αποτυπώνονται ανά περίπτωση στις προηγούμενες παρ. A (νέες εισφορές σε μετρητά από μετόχους/εταίρους-φυσικά πρόσωπα και Β (νέες εισφορές από μετόχους/εταίρους – νομικά πρόσωπα, που προέρχονται από υφιστάμενα διαθέσιμά τους)</w:t>
      </w:r>
    </w:p>
    <w:p>
      <w:pPr>
        <w:spacing w:before="240" w:after="240"/>
        <w:rPr>
          <w:lang w:val="el" w:eastAsia="el"/>
        </w:rPr>
      </w:pPr>
      <w:r>
        <w:rPr>
          <w:b/>
          <w:bCs/>
          <w:i/>
          <w:iCs/>
          <w:lang w:val="el" w:eastAsia="el"/>
        </w:rPr>
        <w:t>Α.1.1.4 Σε περίπτωση επενδυτικού φορέα εισηγμένου σε οργανωμένη χρηματιστηριακή αγορά</w:t>
      </w:r>
    </w:p>
    <w:p>
      <w:pPr>
        <w:spacing w:before="240" w:after="240"/>
        <w:rPr>
          <w:lang w:val="el" w:eastAsia="el"/>
        </w:rPr>
      </w:pPr>
      <w:r>
        <w:rPr>
          <w:b/>
          <w:bCs/>
          <w:i/>
          <w:iCs/>
          <w:lang w:val="el" w:eastAsia="el"/>
        </w:rPr>
        <w:t>Εξετάζονται τα εξής:</w:t>
      </w:r>
    </w:p>
    <w:p>
      <w:pPr>
        <w:spacing w:before="240" w:after="240"/>
        <w:rPr>
          <w:lang w:val="el" w:eastAsia="el"/>
        </w:rPr>
      </w:pPr>
      <w:r>
        <w:rPr>
          <w:b/>
          <w:bCs/>
          <w:i/>
          <w:iCs/>
          <w:lang w:val="el" w:eastAsia="el"/>
        </w:rPr>
        <w:t xml:space="preserve">o </w:t>
      </w:r>
      <w:r>
        <w:rPr>
          <w:b/>
          <w:bCs/>
          <w:i/>
          <w:iCs/>
          <w:lang w:val="el" w:eastAsia="el"/>
        </w:rPr>
        <w:t>Σε περίπτωση συνεταιρισμού όπου η συμμετοχή κάθε μέλους στην αύξηση του συνεταιριστικού κεφαλαίου για τους σκοπούς της επένδυσης, δεν υπερβαίνει τις 5.000 €, εξετάζεται ότι στην Απόφαση της Γενικής Συνέλευσης γίνεται αναφορά στο συγκεκριμένο επενδυτικό σχέδιο και ότι ο τρόπος χρηματοδότησης του ποσού των ιδίων κεφαλαίων αυτής θα γίνει με αύξηση του συνεταιριστικού κεφαλαίου από εισφορές μετρητών των μελών της.</w:t>
      </w:r>
    </w:p>
    <w:p>
      <w:pPr>
        <w:spacing w:before="240" w:after="240"/>
        <w:rPr>
          <w:lang w:val="el" w:eastAsia="el"/>
        </w:rPr>
      </w:pPr>
      <w:r>
        <w:rPr>
          <w:b/>
          <w:bCs/>
          <w:i/>
          <w:iCs/>
          <w:lang w:val="el" w:eastAsia="el"/>
        </w:rPr>
        <w:t xml:space="preserve">o </w:t>
      </w:r>
      <w:r>
        <w:rPr>
          <w:b/>
          <w:bCs/>
          <w:i/>
          <w:iCs/>
          <w:lang w:val="el" w:eastAsia="el"/>
        </w:rPr>
        <w:t>Σε περίπτωση συνεταιρισμού όπου η συμμετοχή κάθε μέλους στην αύξηση του συνεταιριστικού κεφαλαίου για τους σκοπούς της επένδυσης υπερβαίνει τις 5.000 €, ελέγχονται επιπρόσθετα και τα αντίστοιχα δικαιολογητικά.</w:t>
      </w:r>
    </w:p>
    <w:p>
      <w:pPr>
        <w:spacing w:before="240" w:after="240"/>
        <w:rPr>
          <w:lang w:val="el" w:eastAsia="el"/>
        </w:rPr>
      </w:pPr>
      <w:r>
        <w:rPr>
          <w:b/>
          <w:bCs/>
          <w:i/>
          <w:iCs/>
          <w:lang w:val="el" w:eastAsia="el"/>
        </w:rPr>
        <w:t xml:space="preserve">Α.2 Αύξηση κεφαλαίου με νέες εισφορές σε μετρητά </w:t>
      </w:r>
      <w:r>
        <w:rPr>
          <w:b/>
          <w:bCs/>
          <w:i/>
          <w:iCs/>
          <w:u w:val="single"/>
          <w:lang w:val="el" w:eastAsia="el"/>
        </w:rPr>
        <w:t xml:space="preserve">πριν </w:t>
      </w:r>
      <w:r>
        <w:rPr>
          <w:b/>
          <w:bCs/>
          <w:i/>
          <w:iCs/>
          <w:lang w:val="el" w:eastAsia="el"/>
        </w:rPr>
        <w:t>την υποβολή της αίτησης υπαγωγής»</w:t>
      </w:r>
    </w:p>
    <w:p>
      <w:pPr>
        <w:spacing w:before="240" w:after="240"/>
        <w:rPr>
          <w:lang w:val="el" w:eastAsia="el"/>
        </w:rPr>
      </w:pPr>
      <w:r>
        <w:rPr>
          <w:b/>
          <w:bCs/>
          <w:i/>
          <w:iCs/>
          <w:lang w:val="el" w:eastAsia="el"/>
        </w:rPr>
        <w:t>Εξετάζεται τα εξής:</w:t>
      </w:r>
    </w:p>
    <w:p>
      <w:pPr>
        <w:spacing w:before="240" w:after="240"/>
        <w:rPr>
          <w:lang w:val="el" w:eastAsia="el"/>
        </w:rPr>
      </w:pPr>
      <w:r>
        <w:rPr>
          <w:b/>
          <w:bCs/>
          <w:i/>
          <w:iCs/>
          <w:lang w:val="el" w:eastAsia="el"/>
        </w:rPr>
        <w:t xml:space="preserve">o </w:t>
      </w:r>
      <w:r>
        <w:rPr>
          <w:b/>
          <w:bCs/>
          <w:i/>
          <w:iCs/>
          <w:lang w:val="el" w:eastAsia="el"/>
        </w:rPr>
        <w:t>Η αύξηση κεφαλαίου έχει λάβει χώρα εντός του τελευταίου 12μηνου πριν την υποβολή της αίτησης υπαγωγής (ή 24μηνου εφόσον πρόκειται για εταιρεία εισηγμένη σε χρηματιστηριακή αγορά). Ως χρόνος της αύξησης θεωρείται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τις επιχειρήσεις που έχουν υποχρέωση πιστοποίησης της καταβολής: η ημερομηνία ανακοίνωσης από το Γ.Ε.Μ.Η (ή το οικείο μητρώο) της καταχώρησης πιστοποίησης της καταβολής του ποσού της αύξησης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για τις λοιπές επιχειρήσεις: η ημερομηνία ανακοίνωσης από το Γ.Ε.Μ.Η (ή το οικείο μητρώο) της καταχώρησης της τροποποίησης του καταστατικού </w:t>
      </w:r>
      <w:r>
        <w:rPr>
          <w:b/>
          <w:bCs/>
          <w:i/>
          <w:iCs/>
          <w:lang w:val="el" w:eastAsia="el"/>
        </w:rPr>
        <w:t xml:space="preserve">o </w:t>
      </w:r>
      <w:r>
        <w:rPr>
          <w:b/>
          <w:bCs/>
          <w:i/>
          <w:iCs/>
          <w:lang w:val="el" w:eastAsia="el"/>
        </w:rPr>
        <w:t>Ο σκοπός της πραγματοποιηθείσας αύξησης κεφαλαίου είναι η κάλυψη των ιδίων κεφαλαίων για την υλοποίηση της επένδυσης.</w:t>
      </w:r>
    </w:p>
    <w:p>
      <w:pPr>
        <w:spacing w:before="240" w:after="240"/>
        <w:rPr>
          <w:lang w:val="el" w:eastAsia="el"/>
        </w:rPr>
      </w:pPr>
      <w:r>
        <w:rPr>
          <w:b/>
          <w:bCs/>
          <w:i/>
          <w:iCs/>
          <w:lang w:val="el" w:eastAsia="el"/>
        </w:rPr>
        <w:t xml:space="preserve">o </w:t>
      </w:r>
      <w:r>
        <w:rPr>
          <w:b/>
          <w:bCs/>
          <w:i/>
          <w:iCs/>
          <w:lang w:val="el" w:eastAsia="el"/>
        </w:rPr>
        <w:t>Η διαθεσιμότητα των κεφαλαίων της πραγματοποιηθείσας αύξησης όπως αυτά αποτυπώνονται στην Τραπεζική βεβαίωση και στο αντίστοιχο ισοζύγιο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και η επάρκεια της για την κάλυψη των ιδίων κεφαλαίων που απαιτούνται σύμφωνα με το προτεινόμενο χρηματοδοτικό σχήμα της επένδυσης.</w:t>
            </w:r>
          </w:p>
          <w:p>
            <w:pPr>
              <w:spacing w:before="240" w:after="240"/>
              <w:rPr>
                <w:b w:val="0"/>
                <w:bCs w:val="0"/>
                <w:i w:val="0"/>
                <w:iCs w:val="0"/>
                <w:smallCaps w:val="0"/>
                <w:color w:val="000000"/>
                <w:lang w:val="el" w:eastAsia="el"/>
              </w:rPr>
            </w:pPr>
            <w:r>
              <w:rPr>
                <w:b w:val="0"/>
                <w:bCs w:val="0"/>
                <w:i/>
                <w:iCs/>
                <w:smallCaps w:val="0"/>
                <w:color w:val="000000"/>
                <w:lang w:val="el" w:eastAsia="el"/>
              </w:rPr>
              <w:t>Σημειώνεται ότι στο ποσό της αύξησης εταιρικού κεφαλαίου συνυπολογίζονται και ποσά υπέρ το άρτιο, εφόσον οι αυξήσεις από τις οποίες έχουν προκύψει αφορούσαν το σκοπό της επένδυσης.</w:t>
            </w:r>
          </w:p>
          <w:p>
            <w:pPr>
              <w:spacing w:before="240" w:after="240"/>
              <w:rPr>
                <w:b w:val="0"/>
                <w:bCs w:val="0"/>
                <w:i w:val="0"/>
                <w:iCs w:val="0"/>
                <w:smallCaps w:val="0"/>
                <w:color w:val="000000"/>
                <w:lang w:val="el" w:eastAsia="el"/>
              </w:rPr>
            </w:pPr>
            <w:r>
              <w:rPr>
                <w:b/>
                <w:bCs/>
                <w:i/>
                <w:iCs/>
                <w:smallCaps w:val="0"/>
                <w:color w:val="000000"/>
                <w:lang w:val="el" w:eastAsia="el"/>
              </w:rPr>
              <w:t>Β. Αύξηση κεφαλαίου με κεφαλαιοποίηση φορολογηθέντων</w:t>
            </w:r>
          </w:p>
          <w:p>
            <w:pPr>
              <w:spacing w:before="240" w:after="240"/>
              <w:rPr>
                <w:b w:val="0"/>
                <w:bCs w:val="0"/>
                <w:i w:val="0"/>
                <w:iCs w:val="0"/>
                <w:smallCaps w:val="0"/>
                <w:color w:val="000000"/>
                <w:lang w:val="el" w:eastAsia="el"/>
              </w:rPr>
            </w:pPr>
            <w:r>
              <w:rPr>
                <w:b/>
                <w:bCs/>
                <w:i/>
                <w:iCs/>
                <w:smallCaps w:val="0"/>
                <w:color w:val="000000"/>
                <w:lang w:val="el" w:eastAsia="el"/>
              </w:rPr>
              <w:t>αποθεματικών και κερδών εις νέον</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Ότι τα υφιστάμενα φορολογηθέντα αποθεματικά ή / και κέρδη εις νέον που αποτυπώνονται στις οικονομικές καταστάσεις της τελευταίας κλεισμένης διαχειριστικής χρήσης πριν την υποβολή τους αίτησης υπαγωγής επαρκούν για την κάλυψη των ιδίων κεφαλαίων, εφόσον η ρευστότητα της επιχείρησης (κυκλοφορούν ενεργητικό μείον βραχυπρόθεσμες</w:t>
            </w:r>
          </w:p>
          <w:p>
            <w:pPr>
              <w:spacing w:before="240" w:after="240"/>
              <w:rPr>
                <w:b w:val="0"/>
                <w:bCs w:val="0"/>
                <w:i w:val="0"/>
                <w:iCs w:val="0"/>
                <w:smallCaps w:val="0"/>
                <w:color w:val="000000"/>
                <w:lang w:val="el" w:eastAsia="el"/>
              </w:rPr>
            </w:pPr>
            <w:r>
              <w:rPr>
                <w:b w:val="0"/>
                <w:bCs w:val="0"/>
                <w:i/>
                <w:iCs/>
                <w:smallCaps w:val="0"/>
                <w:color w:val="000000"/>
                <w:lang w:val="el" w:eastAsia="el"/>
              </w:rPr>
              <w:t>υποχρεώσεις), μετά την αφαίρεση των απαιτούμενων ιδίων κεφαλαίων (που θα καλυφθούν με κεφαλαιοποίηση αποθεματικών) είναι θετική,</w:t>
            </w:r>
          </w:p>
          <w:p>
            <w:pPr>
              <w:spacing w:before="240" w:after="240"/>
              <w:rPr>
                <w:b w:val="0"/>
                <w:bCs w:val="0"/>
                <w:i w:val="0"/>
                <w:iCs w:val="0"/>
                <w:smallCaps w:val="0"/>
                <w:color w:val="000000"/>
                <w:lang w:val="el" w:eastAsia="el"/>
              </w:rPr>
            </w:pPr>
            <w:r>
              <w:rPr>
                <w:b w:val="0"/>
                <w:bCs w:val="0"/>
                <w:i/>
                <w:iCs/>
                <w:smallCaps w:val="0"/>
                <w:color w:val="000000"/>
                <w:lang w:val="el" w:eastAsia="el"/>
              </w:rPr>
              <w:t>ο Ότι τα απαιτούμενα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b w:val="0"/>
                <w:bCs w:val="0"/>
                <w:i w:val="0"/>
                <w:iCs w:val="0"/>
                <w:smallCaps w:val="0"/>
                <w:color w:val="000000"/>
                <w:lang w:val="el" w:eastAsia="el"/>
              </w:rPr>
            </w:pPr>
            <w:r>
              <w:rPr>
                <w:b/>
                <w:bCs/>
                <w:i/>
                <w:iCs/>
                <w:smallCaps w:val="0"/>
                <w:color w:val="000000"/>
                <w:lang w:val="el" w:eastAsia="el"/>
              </w:rPr>
              <w:t>Γ. Ανάλωση υφιστάμενων φορολογηθέντων αποθεματικών και κερδών εις νέον</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spacing w:before="240" w:after="240"/>
              <w:rPr>
                <w:b w:val="0"/>
                <w:bCs w:val="0"/>
                <w:i w:val="0"/>
                <w:iCs w:val="0"/>
                <w:smallCaps w:val="0"/>
                <w:color w:val="000000"/>
                <w:lang w:val="el" w:eastAsia="el"/>
              </w:rPr>
            </w:pPr>
            <w:r>
              <w:rPr>
                <w:b w:val="0"/>
                <w:bCs w:val="0"/>
                <w:i/>
                <w:iCs/>
                <w:smallCaps w:val="0"/>
                <w:color w:val="000000"/>
                <w:lang w:val="el" w:eastAsia="el"/>
              </w:rPr>
              <w:t>ο Ότι τα απαιτούμενα υφιστάμενα φορολογηθέντα αποθεματικά ή/ και κέρδη εις νέον που αποτυπώνονται στις οικονομικές καταστάσεις της τελευταίας κλεισμένης διαχειριστικής χρήσης πριν την υποβολή τους αίτησης υπαγωγής επαρκούν για την κάλυψη των ιδίων κεφαλαίων, εφόσον η ρευστότητα τους επιχείρησης (κυκλοφορούν ενεργητικό μείον</w:t>
            </w:r>
          </w:p>
          <w:p>
            <w:pPr>
              <w:spacing w:before="240" w:after="240"/>
              <w:rPr>
                <w:b w:val="0"/>
                <w:bCs w:val="0"/>
                <w:i w:val="0"/>
                <w:iCs w:val="0"/>
                <w:smallCaps w:val="0"/>
                <w:color w:val="000000"/>
                <w:lang w:val="el" w:eastAsia="el"/>
              </w:rPr>
            </w:pPr>
            <w:r>
              <w:rPr>
                <w:b w:val="0"/>
                <w:bCs w:val="0"/>
                <w:i/>
                <w:iCs/>
                <w:smallCaps w:val="0"/>
                <w:color w:val="000000"/>
                <w:lang w:val="el" w:eastAsia="el"/>
              </w:rPr>
              <w:t>βραχυπρόθεσμες υποχρεώσεις), μετά την αφαίρεση των απαιτούμενων ιδίων κεφαλαίων (που θα καλυφθούν με ανάλωση αποθεματικών) είναι θετική,</w:t>
            </w:r>
          </w:p>
          <w:p>
            <w:pPr>
              <w:spacing w:before="240"/>
              <w:rPr>
                <w:b w:val="0"/>
                <w:bCs w:val="0"/>
                <w:i w:val="0"/>
                <w:iCs w:val="0"/>
                <w:smallCaps w:val="0"/>
                <w:color w:val="000000"/>
                <w:lang w:val="el" w:eastAsia="el"/>
              </w:rPr>
            </w:pPr>
            <w:r>
              <w:rPr>
                <w:b w:val="0"/>
                <w:bCs w:val="0"/>
                <w:i/>
                <w:iCs/>
                <w:smallCaps w:val="0"/>
                <w:color w:val="000000"/>
                <w:lang w:val="el" w:eastAsia="el"/>
              </w:rPr>
              <w:t>ο Ότι τα απαιτούμενα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Εφόσον το επενδυτικό σχέδιο περιλαμβάνει δαπάνες συμβατικής επένδυσης, τεκμηριώνεται η δυνατότητα του φορέα για την χρηματοδότηση του ενισχυόμενου κόστους αυτών </w:t>
            </w:r>
            <w:r>
              <w:rPr>
                <w:b/>
                <w:bCs/>
                <w:i w:val="0"/>
                <w:iCs w:val="0"/>
                <w:smallCaps w:val="0"/>
                <w:color w:val="000000"/>
                <w:lang w:val="el" w:eastAsia="el"/>
              </w:rPr>
              <w:t xml:space="preserve">μέσω εξωτερικής χρηματοδότησης </w:t>
            </w:r>
            <w:r>
              <w:rPr>
                <w:b w:val="0"/>
                <w:bCs w:val="0"/>
                <w:i w:val="0"/>
                <w:iCs w:val="0"/>
                <w:smallCaps w:val="0"/>
                <w:color w:val="000000"/>
                <w:lang w:val="el" w:eastAsia="el"/>
              </w:rPr>
              <w:t>(εφόσον προβλέπεται στο προτεινόμενο χρηματοδοτικό σχήμα).</w:t>
            </w:r>
          </w:p>
          <w:p>
            <w:pPr>
              <w:spacing w:before="240" w:after="240"/>
              <w:rPr>
                <w:b w:val="0"/>
                <w:bCs w:val="0"/>
                <w:i w:val="0"/>
                <w:iCs w:val="0"/>
                <w:smallCaps w:val="0"/>
                <w:color w:val="000000"/>
                <w:lang w:val="el" w:eastAsia="el"/>
              </w:rPr>
            </w:pPr>
            <w:r>
              <w:rPr>
                <w:b w:val="0"/>
                <w:bCs w:val="0"/>
                <w:i/>
                <w:iCs/>
                <w:smallCaps w:val="0"/>
                <w:color w:val="000000"/>
                <w:lang w:val="el" w:eastAsia="el"/>
              </w:rPr>
              <w:t>Για την τεκμηρίωση Εξωτερικής Χρηματοδότησης εξετάζονται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i. </w:t>
            </w:r>
            <w:r>
              <w:rPr>
                <w:b w:val="0"/>
                <w:bCs w:val="0"/>
                <w:i/>
                <w:iCs/>
                <w:smallCaps w:val="0"/>
                <w:color w:val="000000"/>
                <w:lang w:val="el" w:eastAsia="el"/>
              </w:rPr>
              <w:t>Το αναγραφόμενο ποσό εξωτερικής χρηματοδότησης θα πρέπει να είναι τουλάχιστον ίσο με το αντίστοιχο απαιτούμενο ποσό του προτεινόμενου χρηματοδοτικού σχήματος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ii. </w:t>
            </w:r>
            <w:r>
              <w:rPr>
                <w:b w:val="0"/>
                <w:bCs w:val="0"/>
                <w:i/>
                <w:iCs/>
                <w:smallCaps w:val="0"/>
                <w:color w:val="000000"/>
                <w:lang w:val="el" w:eastAsia="el"/>
              </w:rPr>
              <w:t>Η προέγκριση χορήγησης δανείου από Τράπεζα ή άλλο χρηματοδοτικό οργανισμό, αναφέρει το ύψος, τον σκοπό, την διάρκεια, το επιτόκιο, την περίοδος χάριτος, τις εξασφαλίσεις για την χορήγηση του δανείου, το αντικείμενο, τον τόπο και το συνολικό κόστος του επενδυτικού σχεδίου. Σε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iii. </w:t>
            </w:r>
            <w:r>
              <w:rPr>
                <w:b w:val="0"/>
                <w:bCs w:val="0"/>
                <w:i/>
                <w:iCs/>
                <w:smallCaps w:val="0"/>
                <w:color w:val="000000"/>
                <w:lang w:val="el" w:eastAsia="el"/>
              </w:rPr>
              <w:t>Η απόφαση του αρμόδιου συλλογικού οργάνου της Α.Ε. (Δ.Σ. ή Γ.Σ.) για την έκδοση ομολογιακού δανείου θα πρέπει να αναφέρει τον σκοπό, το είδος, το ύψος, τις εξουσιοδοτήσεις και τους λοιπούς όρους του δανείου.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το επενδυτικό σχέδιο περιλαμβάνει δαπάνες με χρηματοδοτική μίσθωση, έχει υποβληθεί σχετική έγκριση χρηματοδοτικής μίσθωσης.</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στην υποβληθείσα Έγκριση χρηματοδοτικής μίσθωσης αναφέρεται το είδος και το κόστος του εξοπλισμού, η διάρκεια της μίσθωσης, το επιτόκιο και ο όρος περί απόκτησης από το φορέα της κυριότητας του εξοπλισμού με τη λήξη της μίσθωσης. Αν ο τελευταίος όρος δεν αναφέρεται στην έγκριση χρηματοδοτικής μίσθωσης ελέγχεται ότι περιλαμβάνεται στο Σχέδιο σύμβασης που έχει υποβληθεί.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ΑΠΑΙΤΕΙΤΑΙ</w:t>
            </w:r>
          </w:p>
        </w:tc>
      </w:tr>
    </w:tbl>
    <w:p>
      <w:pPr>
        <w:spacing w:before="240" w:after="240"/>
        <w:rPr>
          <w:lang w:val="el" w:eastAsia="el"/>
        </w:rPr>
      </w:pPr>
      <w:r>
        <w:rPr>
          <w:b/>
          <w:bCs/>
          <w:i/>
          <w:iCs/>
          <w:lang w:val="el" w:eastAsia="el"/>
        </w:rPr>
        <w:t xml:space="preserve">Ο/Η συντάξας/σα </w:t>
      </w:r>
      <w:r>
        <w:rPr>
          <w:b/>
          <w:bCs/>
          <w:i/>
          <w:iCs/>
          <w:lang w:val="el" w:eastAsia="el"/>
        </w:rPr>
        <w:t>(Ονοματεπώνυμο)</w:t>
      </w:r>
    </w:p>
    <w:p>
      <w:pPr>
        <w:spacing w:before="240" w:after="240"/>
        <w:rPr>
          <w:lang w:val="el" w:eastAsia="el"/>
        </w:rPr>
      </w:pPr>
      <w:r>
        <w:rPr>
          <w:b/>
          <w:bCs/>
          <w:i/>
          <w:iCs/>
          <w:lang w:val="el" w:eastAsia="el"/>
        </w:rPr>
        <w:t>ΠΑΡΑΡΤΗΜΑ Γ’</w:t>
      </w:r>
    </w:p>
    <w:p>
      <w:pPr>
        <w:spacing w:before="240" w:after="240"/>
        <w:rPr>
          <w:lang w:val="el" w:eastAsia="el"/>
        </w:rPr>
      </w:pPr>
      <w:r>
        <w:rPr>
          <w:b/>
          <w:bCs/>
          <w:i/>
          <w:iCs/>
          <w:lang w:val="el" w:eastAsia="el"/>
        </w:rPr>
        <w:t>Καθορισμός στοιχείων αξιολόγησης, δεικτών βαθμολογίας και στάθμισης των επενδυτικών σχεδίων του Καθεστώτος Ενίσχυση Τουριστικών Επενδύσεων του νόμου 4887/2022.</w:t>
      </w:r>
    </w:p>
    <w:p>
      <w:pPr>
        <w:spacing w:before="240" w:after="240"/>
        <w:rPr>
          <w:lang w:val="el" w:eastAsia="el"/>
        </w:rPr>
      </w:pPr>
      <w:r>
        <w:rPr>
          <w:b/>
          <w:bCs/>
          <w:i/>
          <w:iCs/>
          <w:lang w:val="el" w:eastAsia="el"/>
        </w:rPr>
        <w:t>Τα κριτήρια αξιολόγησης της παραγράφου του άρθρου 18 του νόμου 4887/2022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w:t>
      </w:r>
    </w:p>
    <w:p>
      <w:pPr>
        <w:spacing w:before="240" w:after="240"/>
        <w:rPr>
          <w:lang w:val="el" w:eastAsia="el"/>
        </w:rPr>
      </w:pPr>
      <w:r>
        <w:rPr>
          <w:b/>
          <w:bCs/>
          <w:i/>
          <w:iCs/>
          <w:lang w:val="el" w:eastAsia="el"/>
        </w:rPr>
        <w:t>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b/>
          <w:bCs/>
          <w:i/>
          <w:iCs/>
          <w:lang w:val="el" w:eastAsia="el"/>
        </w:rPr>
        <w:t>Τα κριτήρια βαθμολόγησης διακρίνονται σε τέσσερις (4) Ομάδες: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6"/>
        <w:gridCol w:w="25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κριτηρίων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βαθμολογίας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Ωριμότητα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Αξιολόγηση Χρηματοδοτικού Σχήματος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Αξιολόγηση Φορέα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Αξιολόγηση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0-40</w:t>
            </w:r>
          </w:p>
        </w:tc>
      </w:tr>
    </w:tbl>
    <w:p>
      <w:pPr>
        <w:spacing w:before="240" w:after="240"/>
        <w:rPr>
          <w:lang w:val="el" w:eastAsia="el"/>
        </w:rPr>
      </w:pPr>
      <w:r>
        <w:rPr>
          <w:b/>
          <w:bCs/>
          <w:i/>
          <w:iCs/>
          <w:lang w:val="el" w:eastAsia="el"/>
        </w:rPr>
        <w:t xml:space="preserve">Η </w:t>
      </w:r>
      <w:r>
        <w:rPr>
          <w:b/>
          <w:bCs/>
          <w:i/>
          <w:iCs/>
          <w:lang w:val="el" w:eastAsia="el"/>
        </w:rPr>
        <w:t xml:space="preserve">ελάχιστη απαιτούμενη βαθμολογία </w:t>
      </w:r>
      <w:r>
        <w:rPr>
          <w:b/>
          <w:bCs/>
          <w:i/>
          <w:iCs/>
          <w:lang w:val="el" w:eastAsia="el"/>
        </w:rPr>
        <w:t xml:space="preserve">που πρέπει να συγκεντρώσει κάθε επενδυτικό σχέδιο προκειμένου να μπορεί να συμπεριληφθεί στους πίνακες κατάταξης ανέρχεται σε </w:t>
      </w:r>
      <w:r>
        <w:rPr>
          <w:b/>
          <w:bCs/>
          <w:i/>
          <w:iCs/>
          <w:lang w:val="el" w:eastAsia="el"/>
        </w:rPr>
        <w:t xml:space="preserve">50 </w:t>
      </w:r>
      <w:r>
        <w:rPr>
          <w:b/>
          <w:bCs/>
          <w:i/>
          <w:iCs/>
          <w:lang w:val="el" w:eastAsia="el"/>
        </w:rPr>
        <w:t>βαθμούς.</w:t>
      </w:r>
    </w:p>
    <w:p>
      <w:pPr>
        <w:spacing w:before="240" w:after="240"/>
        <w:rPr>
          <w:lang w:val="el" w:eastAsia="el"/>
        </w:rPr>
      </w:pPr>
      <w:r>
        <w:rPr>
          <w:b/>
          <w:bCs/>
          <w:i/>
          <w:iCs/>
          <w:lang w:val="el" w:eastAsia="el"/>
        </w:rPr>
        <w:t>Οι δείκτες και οι κλίμακες βαθμολόγησής τους είναι οι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1"/>
        <w:gridCol w:w="5749"/>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 Ομάδα Κριτηρίων: </w:t>
            </w:r>
            <w:r>
              <w:rPr>
                <w:b/>
                <w:bCs/>
                <w:i w:val="0"/>
                <w:iCs w:val="0"/>
                <w:smallCaps w:val="0"/>
                <w:color w:val="000000"/>
                <w:lang w:val="el" w:eastAsia="el"/>
              </w:rPr>
              <w:t>Ωριμότητα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Άμεση διαθεσιμότητα τόπου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w:t>
            </w:r>
            <w:r>
              <w:rPr>
                <w:b/>
                <w:bCs/>
                <w:i w:val="0"/>
                <w:iCs w:val="0"/>
                <w:smallCaps w:val="0"/>
                <w:color w:val="000000"/>
                <w:u w:val="single" w:color="000000"/>
                <w:lang w:val="el" w:eastAsia="el"/>
              </w:rPr>
              <w:t>σε ιδιόκτητο χώρο</w:t>
            </w:r>
            <w:r>
              <w:rPr>
                <w:b/>
                <w:bCs/>
                <w:i w:val="0"/>
                <w:iCs w:val="0"/>
                <w:smallCaps w:val="0"/>
                <w:color w:val="000000"/>
                <w:lang w:val="el" w:eastAsia="el"/>
              </w:rPr>
              <w:t>έχει υποβληθεί ο τίτλος κυριότητας του τόπου εγκατάστασης με βεβαίωση μεταγραφής ή</w:t>
            </w:r>
          </w:p>
          <w:p>
            <w:pPr>
              <w:spacing w:before="240"/>
              <w:rPr>
                <w:b w:val="0"/>
                <w:bCs w:val="0"/>
                <w:i w:val="0"/>
                <w:iCs w:val="0"/>
                <w:smallCaps w:val="0"/>
                <w:color w:val="000000"/>
                <w:lang w:val="el" w:eastAsia="el"/>
              </w:rPr>
            </w:pPr>
            <w:r>
              <w:rPr>
                <w:b/>
                <w:bCs/>
                <w:i w:val="0"/>
                <w:iCs w:val="0"/>
                <w:smallCaps w:val="0"/>
                <w:color w:val="000000"/>
                <w:lang w:val="el" w:eastAsia="el"/>
              </w:rPr>
              <w:t xml:space="preserve">• Σε περίπτωση εγκατάστασης σε </w:t>
            </w:r>
            <w:r>
              <w:rPr>
                <w:b/>
                <w:bCs/>
                <w:i w:val="0"/>
                <w:iCs w:val="0"/>
                <w:smallCaps w:val="0"/>
                <w:color w:val="000000"/>
                <w:u w:val="single" w:color="000000"/>
                <w:lang w:val="el" w:eastAsia="el"/>
              </w:rPr>
              <w:t>μη ιδιόκτητο</w:t>
            </w:r>
            <w:r>
              <w:rPr>
                <w:b/>
                <w:bCs/>
                <w:i w:val="0"/>
                <w:iCs w:val="0"/>
                <w:smallCaps w:val="0"/>
                <w:color w:val="000000"/>
                <w:lang w:val="el" w:eastAsia="el"/>
              </w:rPr>
              <w:t>χώρο έχει υποβληθεί σύμβαση μίσθωσης με αντίστοιχη εγγραφή δήλωσης στην αρμόδια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Περιβαλλοντική Αδειοδότηση</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Έγκριση Περιβαλλοντικών Όρων για τη νέα επένδυση (π.χ. ΑΕΠΟ, ΠΠΔ,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Έγκριση Δόμησης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Προέγκριση της οικοδομικής άδειας και η βεβαίωση όρων δόμησης για την νέα επένδυση ή εναλλακτικά άδεια έγκρισης εργασιών μικρής κλίμακας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Άδεια Αρχαιολογικής Υπηρεσίας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Άδεια Αρχαιολογικής Υπηρεσίας για την νέα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Οικοδομική Άδεια</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Οικοδομική Άδεια για τη νέα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1"/>
        <w:gridCol w:w="5749"/>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Ομάδα Κριτηρίων: </w:t>
            </w:r>
            <w:r>
              <w:rPr>
                <w:b/>
                <w:bCs/>
                <w:i w:val="0"/>
                <w:iCs w:val="0"/>
                <w:smallCaps w:val="0"/>
                <w:color w:val="000000"/>
                <w:lang w:val="el" w:eastAsia="el"/>
              </w:rPr>
              <w:t>Αξιολόγηση Χρηματοδοτικού Σχήματος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Ιδίων Κεφαλαίων (ΙΚ) στο Ενισχυόμενο Κόστος Επένδυσης (ΔΧ = Κόστος -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 ≥ ΔΧ/2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ΔΧ/3 ≤ ΙΚ &lt; ΔΧ/2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ΔΧ/4 ≤ ΙΚ &lt; ΔΧ/3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ΔΧ/5 ≤ ΙΚ &lt; ΔΧ/4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 &lt; ΔΧ/5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Ύψος Έγκρισης Δανείου (Δ) σε σχέση με το Ενισχυόμενο Κόστος ανά Είδος Ενίσχυσης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έγκριση χορήγησης δανείου από Τράπεζα ή άλλο χρηματοδοτικό οργανισμό ή δήλωση του φορέα ότι θα την προσκομίσει εντός της προθεσμίας που ορίζεται στην παρούσα προκήρυξη.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 xml:space="preserve">Για Επενδυτικά σχέδια που θα λάβουν ενίσχυση με τη μορφή της Φοροαπαλλαγής: </w:t>
            </w:r>
            <w:r>
              <w:rPr>
                <w:b/>
                <w:bCs/>
                <w:i w:val="0"/>
                <w:iCs w:val="0"/>
                <w:smallCaps w:val="0"/>
                <w:color w:val="000000"/>
                <w:lang w:val="el" w:eastAsia="el"/>
              </w:rPr>
              <w:t>Δ &gt; ΔΧ/5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 xml:space="preserve">Για Επενδυτικά σχέδια που θα λάβουν ενίσχυση με τη μορφή της Επιχορήγησης: </w:t>
            </w:r>
            <w:r>
              <w:rPr>
                <w:b/>
                <w:bCs/>
                <w:i w:val="0"/>
                <w:iCs w:val="0"/>
                <w:smallCaps w:val="0"/>
                <w:color w:val="000000"/>
                <w:lang w:val="el" w:eastAsia="el"/>
              </w:rPr>
              <w:t>Δ &gt; ΔΧ/3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Για Επενδυτικά σχέδια που θα λάβουν μίγμα ενισχύσεων με (Χ%) με τη μορφή της Φοροαπαλλαγής και με ποσοστό (100-Χ μορφή της Επιχορήγησης:</w:t>
            </w:r>
          </w:p>
          <w:p>
            <w:pPr>
              <w:spacing w:before="240"/>
              <w:rPr>
                <w:b w:val="0"/>
                <w:bCs w:val="0"/>
                <w:i w:val="0"/>
                <w:iCs w:val="0"/>
                <w:smallCaps w:val="0"/>
                <w:color w:val="000000"/>
                <w:lang w:val="el" w:eastAsia="el"/>
              </w:rPr>
            </w:pPr>
            <w:r>
              <w:rPr>
                <w:b/>
                <w:bCs/>
                <w:i w:val="0"/>
                <w:iCs w:val="0"/>
                <w:smallCaps w:val="0"/>
                <w:color w:val="000000"/>
                <w:lang w:val="el" w:eastAsia="el"/>
              </w:rPr>
              <w:t>Δ &gt; ΔΧ/[(5* Χ%/100)+(1-(Χ%/100))*3]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4"/>
        <w:gridCol w:w="5997"/>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 Ομάδα Κριτηρίων: </w:t>
            </w:r>
            <w:r>
              <w:rPr>
                <w:b/>
                <w:bCs/>
                <w:i w:val="0"/>
                <w:iCs w:val="0"/>
                <w:smallCaps w:val="0"/>
                <w:color w:val="000000"/>
                <w:lang w:val="el" w:eastAsia="el"/>
              </w:rPr>
              <w:t>Αξιολόγηση Φορέα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25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Αξιολόγηση υφιστάμενου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Σύνολο βαθμολογίας (δείκτες α.1-α.5): 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 Αξιολόγηση υφιστάμενου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Υπολογίζονται οι παρακάτω αριθμοδείκτες λαμβάνοντας υπόψη τα οικονομικά μεγέθη όπως αυτά αποτυπώνονται σε μία (1) επίσημη οικονομική κατάσταση, που επιλέγει ο φορέας εκ των </w:t>
            </w:r>
            <w:r>
              <w:rPr>
                <w:b/>
                <w:bCs/>
                <w:i w:val="0"/>
                <w:iCs w:val="0"/>
                <w:smallCaps w:val="0"/>
                <w:color w:val="000000"/>
                <w:lang w:val="el" w:eastAsia="el"/>
              </w:rPr>
              <w:t xml:space="preserve">τεσσάρων </w:t>
            </w:r>
            <w:r>
              <w:rPr>
                <w:b w:val="0"/>
                <w:bCs w:val="0"/>
                <w:i w:val="0"/>
                <w:iCs w:val="0"/>
                <w:smallCaps w:val="0"/>
                <w:color w:val="000000"/>
                <w:lang w:val="el" w:eastAsia="el"/>
              </w:rPr>
              <w:t xml:space="preserve">τελευταίων κλεισμένων διαχειριστικών χρήσεων. Οι φορείς που δεν έχουν συμπληρώσει </w:t>
            </w:r>
            <w:r>
              <w:rPr>
                <w:b/>
                <w:bCs/>
                <w:i w:val="0"/>
                <w:iCs w:val="0"/>
                <w:smallCaps w:val="0"/>
                <w:color w:val="000000"/>
                <w:lang w:val="el" w:eastAsia="el"/>
              </w:rPr>
              <w:t xml:space="preserve">τέσσερις </w:t>
            </w:r>
            <w:r>
              <w:rPr>
                <w:b w:val="0"/>
                <w:bCs w:val="0"/>
                <w:i w:val="0"/>
                <w:iCs w:val="0"/>
                <w:smallCaps w:val="0"/>
                <w:color w:val="000000"/>
                <w:lang w:val="el" w:eastAsia="el"/>
              </w:rPr>
              <w:t xml:space="preserve">διαχειριστικές χρήσεις δύνανται να επιλέξουν να βαθμολογηθούν με τα κριτήρια της β ομάδας των νεοσύστατων φορέων. Οι φορείς που τηρούν </w:t>
            </w:r>
            <w:r>
              <w:rPr>
                <w:b/>
                <w:bCs/>
                <w:i w:val="0"/>
                <w:iCs w:val="0"/>
                <w:smallCaps w:val="0"/>
                <w:color w:val="000000"/>
                <w:lang w:val="el" w:eastAsia="el"/>
              </w:rPr>
              <w:t>απλογραφικό λογιστικό σύστημα</w:t>
            </w:r>
            <w:r>
              <w:rPr>
                <w:b w:val="0"/>
                <w:bCs w:val="0"/>
                <w:i w:val="0"/>
                <w:iCs w:val="0"/>
                <w:smallCaps w:val="0"/>
                <w:color w:val="000000"/>
                <w:lang w:val="el" w:eastAsia="el"/>
              </w:rPr>
              <w:t>, θα υποβάλουν συμπληρωμένο και υπογεγραμμένο από τον νόμιμο εκπρόσωπο και τον λογιστή της επιχείρησης, τον επισυναπτόμενο πίνακα οικονομικών στοιχείων από τα στοιχεία του οποίου θα προκύπτει η βαθμολογία των κριτηρίων αυτής της ομάδας.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Αριθμοδείκτης γενικής ρευστότητας του φορέα πριν την επένδυση:</w:t>
            </w:r>
          </w:p>
          <w:p>
            <w:pPr>
              <w:spacing w:before="240"/>
              <w:rPr>
                <w:b w:val="0"/>
                <w:bCs w:val="0"/>
                <w:i w:val="0"/>
                <w:iCs w:val="0"/>
                <w:smallCaps w:val="0"/>
                <w:color w:val="000000"/>
                <w:lang w:val="el" w:eastAsia="el"/>
              </w:rPr>
            </w:pPr>
            <w:r>
              <w:rPr>
                <w:b/>
                <w:bCs/>
                <w:i w:val="0"/>
                <w:iCs w:val="0"/>
                <w:smallCaps w:val="0"/>
                <w:color w:val="000000"/>
                <w:lang w:val="el" w:eastAsia="el"/>
              </w:rPr>
              <w:t>δ = Κυκλοφορούν Ενεργητικό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68"/>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 και διαθέτουν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w:t>
            </w:r>
          </w:p>
          <w:p>
            <w:pPr>
              <w:spacing w:before="240" w:after="240"/>
              <w:rPr>
                <w:b w:val="0"/>
                <w:bCs w:val="0"/>
                <w:i w:val="0"/>
                <w:iCs w:val="0"/>
                <w:smallCaps w:val="0"/>
                <w:color w:val="000000"/>
                <w:lang w:val="el" w:eastAsia="el"/>
              </w:rPr>
            </w:pPr>
            <w:r>
              <w:rPr>
                <w:b/>
                <w:bCs/>
                <w:i w:val="0"/>
                <w:iCs w:val="0"/>
                <w:smallCaps w:val="0"/>
                <w:color w:val="000000"/>
                <w:lang w:val="el" w:eastAsia="el"/>
              </w:rPr>
              <w:t>δ = Αποδοτικότητα Ιδίων Κεφαλαίων (return on equity/ROE) / 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val="0"/>
                <w:bCs w:val="0"/>
                <w:i w:val="0"/>
                <w:iCs w:val="0"/>
                <w:smallCaps w:val="0"/>
                <w:color w:val="000000"/>
                <w:lang w:val="el" w:eastAsia="el"/>
              </w:rPr>
              <w:t>ROE : Return On Equity = ΚΕΡΔΗ ΠΡΟ ΦΟΡΩΝ / ΚΑΘΑΡΗ ΘΕΣΗ ROCE : Return On Capital Employed = ΚΕΡΔΗ ΠΡΟ ΤΟΚΩΝ &amp; ΦΟΡΩΝ / ΕΝΕΡΓΗΤΙΚΟ - ΒΡΑΧΥΠΡΟΘΕΣΜΕΣ ΥΠΟΧΡΕΩΣΕΙΣ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 και διαθέτουν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0&lt;δ≤3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after="240"/>
              <w:rPr>
                <w:b w:val="0"/>
                <w:bCs w:val="0"/>
                <w:i w:val="0"/>
                <w:iCs w:val="0"/>
                <w:smallCaps w:val="0"/>
                <w:color w:val="000000"/>
                <w:lang w:val="el" w:eastAsia="el"/>
              </w:rPr>
            </w:pPr>
            <w:r>
              <w:rPr>
                <w:b/>
                <w:bCs/>
                <w:i w:val="0"/>
                <w:iCs w:val="0"/>
                <w:smallCaps w:val="0"/>
                <w:color w:val="000000"/>
                <w:lang w:val="el" w:eastAsia="el"/>
              </w:rPr>
              <w:t>δ = (Κέρδη προ φόρων / Κύκλος Εργασιών) Χ 100</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p>
            <w:pPr>
              <w:spacing w:before="240" w:after="240"/>
              <w:rPr>
                <w:b w:val="0"/>
                <w:bCs w:val="0"/>
                <w:i w:val="0"/>
                <w:iCs w:val="0"/>
                <w:smallCaps w:val="0"/>
                <w:color w:val="000000"/>
                <w:lang w:val="el" w:eastAsia="el"/>
              </w:rPr>
            </w:pPr>
            <w:r>
              <w:rPr>
                <w:b/>
                <w:bCs/>
                <w:i w:val="0"/>
                <w:iCs w:val="0"/>
                <w:smallCaps w:val="0"/>
                <w:color w:val="000000"/>
                <w:lang w:val="el" w:eastAsia="el"/>
              </w:rPr>
              <w:t>δ = Ίδια Κεφάλαια / Δανειακά Κεφάλαια</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 και διαθέτουν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after="240"/>
              <w:rPr>
                <w:b w:val="0"/>
                <w:bCs w:val="0"/>
                <w:i w:val="0"/>
                <w:iCs w:val="0"/>
                <w:smallCaps w:val="0"/>
                <w:color w:val="000000"/>
                <w:lang w:val="el" w:eastAsia="el"/>
              </w:rPr>
            </w:pPr>
            <w:r>
              <w:rPr>
                <w:b/>
                <w:bCs/>
                <w:i w:val="0"/>
                <w:iCs w:val="0"/>
                <w:smallCaps w:val="0"/>
                <w:color w:val="000000"/>
                <w:lang w:val="el" w:eastAsia="el"/>
              </w:rPr>
              <w:t>δ = Σύνολο Υποχρεώσεων / Σύνολο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 και διαθέτουν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4"/>
        <w:gridCol w:w="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0,4≤δ&lt;0,6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b/>
          <w:bCs/>
          <w:i/>
          <w:iCs/>
          <w:u w:val="single"/>
          <w:lang w:val="el" w:eastAsia="el"/>
        </w:rPr>
        <w:t>Αξιολόγηση νεοσύστατου φορέα</w:t>
      </w:r>
    </w:p>
    <w:p>
      <w:pPr>
        <w:spacing w:before="240" w:after="240"/>
        <w:rPr>
          <w:lang w:val="el" w:eastAsia="el"/>
        </w:rPr>
      </w:pPr>
      <w:r>
        <w:rPr>
          <w:b/>
          <w:bCs/>
          <w:i/>
          <w:iCs/>
          <w:lang w:val="el" w:eastAsia="el"/>
        </w:rPr>
        <w:t>Σύνολο βαθμολογίας (δείκτες β.1-γ.5): 25</w:t>
      </w:r>
    </w:p>
    <w:p>
      <w:pPr>
        <w:spacing w:before="240" w:after="240"/>
        <w:rPr>
          <w:lang w:val="el" w:eastAsia="el"/>
        </w:rPr>
      </w:pPr>
      <w:r>
        <w:rPr>
          <w:b/>
          <w:bCs/>
          <w:i/>
          <w:iCs/>
          <w:u w:val="single"/>
          <w:lang w:val="el" w:eastAsia="el"/>
        </w:rPr>
        <w:t>β. Αξιολόγηση νεοσύστατου ΦΟΡέα μέσω των μετόχων /εταίρων</w:t>
      </w:r>
    </w:p>
    <w:p>
      <w:pPr>
        <w:spacing w:before="240" w:after="240"/>
        <w:rPr>
          <w:lang w:val="el" w:eastAsia="el"/>
        </w:rPr>
      </w:pPr>
      <w:r>
        <w:rPr>
          <w:b/>
          <w:bCs/>
          <w:i/>
          <w:iCs/>
          <w:lang w:val="el" w:eastAsia="el"/>
        </w:rPr>
        <w:t>Βαθμολογούνται τα διαθέσιμα κεφάλαια των μετόχων /εταίρων φυσικών προσώπων του φορέα που δεν συμμετέχουν σε άλλες εταιρείες ή συμμετέχουν σε εταιρείες με ποσοστό συμμετοχής μικρότερο από 25% ή συμμετέχουν σε άλλες εταιρείες με βιβλία Β’ κατηγορίας ανεξαρτήτως ποσοστού συμμετοχής.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68"/>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 Διαθέσιμα Κεφάλαια / Ύψος Ίδιας Συμμετοχής του εταίρου-μετόχου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κριτήριο Διαθέσιμα/ίδια Κεφάλαια βαθμολογείται μόνο σε περίπτωση που στο προτεινόμενο χρηματοδοτικό σχήμα του επενδυτικού σχεδίου προβλέπεται η κάλυψη του συνόλου ή τμήματος των ιδίων κεφαλαίων με αύξηση του μετοχικού κεφαλαίου με εισφορές μετρητών των μετόχων/εταίρων και εφόσον το ποσό της αύξησης ανέρχεται τουλάχιστον στο 15% του ενισχυόμενου κόστους.</w:t>
            </w:r>
          </w:p>
          <w:p>
            <w:pPr>
              <w:spacing w:before="240"/>
              <w:rPr>
                <w:b w:val="0"/>
                <w:bCs w:val="0"/>
                <w:i w:val="0"/>
                <w:iCs w:val="0"/>
                <w:smallCaps w:val="0"/>
                <w:color w:val="000000"/>
                <w:lang w:val="el" w:eastAsia="el"/>
              </w:rPr>
            </w:pPr>
            <w:r>
              <w:rPr>
                <w:b w:val="0"/>
                <w:bCs w:val="0"/>
                <w:i w:val="0"/>
                <w:iCs w:val="0"/>
                <w:smallCaps w:val="0"/>
                <w:color w:val="000000"/>
                <w:lang w:val="el" w:eastAsia="el"/>
              </w:rPr>
              <w:t>Βαθμολογούνται τα συνολικά διαθέσιμα κεφάλαια των μετόχων /εταίρων φυσικών προσώπων του φορέα που αφορούν αποκλειστικά μετρητά και κινητές αξίες (όπως τεκμηριώνονται με τα υποβληθέντα δικαιολογητικά του Παραρτήματος) εφόσον είναι περισσότερα από τα απαιτούμενα ίδια κεφάλαια που πρόκειται να καλυφθούν με εισφορές μετρητών και το συνολικό ποσοστό συμμετοχής των μετόχων /εταίρων φυσικών προσώπων στο φορέα είναι άνω του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1,5≤δ&lt;1,7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b/>
          <w:bCs/>
          <w:i/>
          <w:iCs/>
          <w:u w:val="single"/>
          <w:lang w:val="el" w:eastAsia="el"/>
        </w:rPr>
        <w:t>γ. Αξιολόγηση νεοσύστατου Φορέα μέσω των μετόχων /εταίρων</w:t>
      </w:r>
    </w:p>
    <w:p>
      <w:pPr>
        <w:spacing w:before="240" w:after="240"/>
        <w:rPr>
          <w:lang w:val="el" w:eastAsia="el"/>
        </w:rPr>
      </w:pPr>
      <w:r>
        <w:rPr>
          <w:b/>
          <w:bCs/>
          <w:i/>
          <w:iCs/>
          <w:lang w:val="el" w:eastAsia="el"/>
        </w:rPr>
        <w:t xml:space="preserve">• </w:t>
      </w:r>
      <w:r>
        <w:rPr>
          <w:b/>
          <w:bCs/>
          <w:i/>
          <w:iCs/>
          <w:lang w:val="el" w:eastAsia="el"/>
        </w:rPr>
        <w:t xml:space="preserve">νομικών προσώπων με ποσοστό συμμετοχής στο φορέα </w:t>
      </w:r>
      <w:r>
        <w:rPr>
          <w:b/>
          <w:bCs/>
          <w:i/>
          <w:iCs/>
          <w:u w:val="single"/>
          <w:lang w:val="el" w:eastAsia="el"/>
        </w:rPr>
        <w:t>15% και άνω</w:t>
      </w:r>
    </w:p>
    <w:p>
      <w:pPr>
        <w:spacing w:before="240" w:after="240"/>
        <w:rPr>
          <w:lang w:val="el" w:eastAsia="el"/>
        </w:rPr>
      </w:pPr>
      <w:r>
        <w:rPr>
          <w:b/>
          <w:bCs/>
          <w:i/>
          <w:iCs/>
          <w:lang w:val="el" w:eastAsia="el"/>
        </w:rPr>
        <w:t xml:space="preserve">• </w:t>
      </w:r>
      <w:r>
        <w:rPr>
          <w:b/>
          <w:bCs/>
          <w:i/>
          <w:iCs/>
          <w:lang w:val="el" w:eastAsia="el"/>
        </w:rPr>
        <w:t xml:space="preserve">φυσικών προσώπων με ποσοστό συμμετοχής στο φορέα </w:t>
      </w:r>
      <w:r>
        <w:rPr>
          <w:b/>
          <w:bCs/>
          <w:i/>
          <w:iCs/>
          <w:u w:val="single"/>
          <w:lang w:val="el" w:eastAsia="el"/>
        </w:rPr>
        <w:t>15% και άνω</w:t>
      </w:r>
    </w:p>
    <w:p>
      <w:pPr>
        <w:spacing w:before="240" w:after="240"/>
        <w:rPr>
          <w:lang w:val="el" w:eastAsia="el"/>
        </w:rPr>
      </w:pPr>
      <w:r>
        <w:rPr>
          <w:b/>
          <w:bCs/>
          <w:i/>
          <w:iCs/>
          <w:lang w:val="el" w:eastAsia="el"/>
        </w:rPr>
        <w:t>Υπολογίζονται οι παρακάτω αριθμοδείκτες λαμβάνοντας υπόψη αθροιστικά τα οικονομικά μεγέθη των παρακάτω επιχειρήσεων:</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των νομικών προσώπων (μετόχων/εταίρων) του φορέα με ποσοστό συμμετοχής στο φορέα </w:t>
      </w:r>
      <w:r>
        <w:rPr>
          <w:b/>
          <w:bCs/>
          <w:i/>
          <w:iCs/>
          <w:u w:val="single"/>
          <w:lang w:val="el" w:eastAsia="el"/>
        </w:rPr>
        <w:t>15% και άνω</w:t>
      </w:r>
      <w:r>
        <w:rPr>
          <w:b/>
          <w:bCs/>
          <w:i/>
          <w:iCs/>
          <w:lang w:val="el" w:eastAsia="el"/>
        </w:rPr>
        <w:t xml:space="preserve"> και</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των εταιρειών που συμμετέχουν οι προαναφερθέντες μέτοχοι /εταίροι του φορέα </w:t>
      </w:r>
      <w:r>
        <w:rPr>
          <w:b/>
          <w:bCs/>
          <w:i/>
          <w:iCs/>
          <w:lang w:val="el" w:eastAsia="el"/>
        </w:rPr>
        <w:t>(</w:t>
      </w:r>
      <w:r>
        <w:rPr>
          <w:b/>
          <w:bCs/>
          <w:i/>
          <w:iCs/>
          <w:lang w:val="el" w:eastAsia="el"/>
        </w:rPr>
        <w:t xml:space="preserve">φυσικά και νομικά πρόσωπα με ποσοστό συμμετοχής στο φορέα </w:t>
      </w:r>
      <w:r>
        <w:rPr>
          <w:b/>
          <w:bCs/>
          <w:i/>
          <w:iCs/>
          <w:u w:val="single"/>
          <w:lang w:val="el" w:eastAsia="el"/>
        </w:rPr>
        <w:t>15% και άνω</w:t>
      </w:r>
      <w:r>
        <w:rPr>
          <w:b/>
          <w:bCs/>
          <w:i/>
          <w:iCs/>
          <w:lang w:val="el" w:eastAsia="el"/>
        </w:rPr>
        <w:t xml:space="preserve">) με ποσοστό συμμετοχής σε αυτές </w:t>
      </w:r>
      <w:r>
        <w:rPr>
          <w:b/>
          <w:bCs/>
          <w:i/>
          <w:iCs/>
          <w:u w:val="single"/>
          <w:lang w:val="el" w:eastAsia="el"/>
        </w:rPr>
        <w:t>25% και άνω</w:t>
      </w:r>
      <w:r>
        <w:rPr>
          <w:b/>
          <w:bCs/>
          <w:i/>
          <w:iCs/>
          <w:lang w:val="el" w:eastAsia="el"/>
        </w:rPr>
        <w:t>όπως αυτά αποτυπώνονται στις επίσημες οικονομικές καταστάσεις τους της τελευταίας κλεισμένης διαχειριστικής χρήσης.</w:t>
      </w:r>
    </w:p>
    <w:p>
      <w:pPr>
        <w:spacing w:before="240" w:after="240"/>
        <w:rPr>
          <w:lang w:val="el" w:eastAsia="el"/>
        </w:rPr>
      </w:pPr>
      <w:r>
        <w:rPr>
          <w:b/>
          <w:bCs/>
          <w:i/>
          <w:iCs/>
          <w:lang w:val="el" w:eastAsia="el"/>
        </w:rPr>
        <w:t>Για τις επιχειρήσεις που τηρούν απλογραφικό λογιστικό σύστημα για τον υπολογισμό των δεικτών λαμβάνονται υπόψη τα οικονομικά στοιχεία του συνοπτικού πίνακα (σύμφωνα με το υπόδειγμα του Προσαρτήματος του Παρατήματος Γ) και εφόσον έχει υποβληθεί).</w:t>
      </w:r>
    </w:p>
    <w:p>
      <w:pPr>
        <w:spacing w:before="240" w:after="240"/>
        <w:rPr>
          <w:lang w:val="el" w:eastAsia="el"/>
        </w:rPr>
      </w:pPr>
      <w:r>
        <w:rPr>
          <w:b/>
          <w:bCs/>
          <w:i/>
          <w:iCs/>
          <w:lang w:val="el" w:eastAsia="el"/>
        </w:rPr>
        <w:t>Σε περίπτωση που περισσότεροι του ενός μέτοχοι/εταίροι συμμετέχουν στην ίδια εταιρεία, τα οικονομικά μεγέθη στοιχεία της εν λόγω εταιρείας λαμβάνονται υπόψη στους υπολογισμούς μια 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68"/>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Αριθμοδείκτης γενικής ρευστότητας:</w:t>
            </w:r>
          </w:p>
          <w:p>
            <w:pPr>
              <w:spacing w:before="240" w:after="240"/>
              <w:rPr>
                <w:b w:val="0"/>
                <w:bCs w:val="0"/>
                <w:i w:val="0"/>
                <w:iCs w:val="0"/>
                <w:smallCaps w:val="0"/>
                <w:color w:val="000000"/>
                <w:lang w:val="el" w:eastAsia="el"/>
              </w:rPr>
            </w:pPr>
            <w:r>
              <w:rPr>
                <w:b/>
                <w:bCs/>
                <w:i w:val="0"/>
                <w:iCs w:val="0"/>
                <w:smallCaps w:val="0"/>
                <w:color w:val="000000"/>
                <w:lang w:val="el" w:eastAsia="el"/>
              </w:rPr>
              <w:t>δ = Κυκλοφορούν Ενεργητικό / Βραχυπρόθεσμες Υποχρεώσεις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επιχειρήσεις για τις οποίες έχει παρέλθει τουλάχιστον μία (1) κλεισμένη διαχειριστική χρήση έως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w:t>
            </w:r>
          </w:p>
          <w:p>
            <w:pPr>
              <w:spacing w:before="240" w:after="240"/>
              <w:rPr>
                <w:b w:val="0"/>
                <w:bCs w:val="0"/>
                <w:i w:val="0"/>
                <w:iCs w:val="0"/>
                <w:smallCaps w:val="0"/>
                <w:color w:val="000000"/>
                <w:lang w:val="el" w:eastAsia="el"/>
              </w:rPr>
            </w:pPr>
            <w:r>
              <w:rPr>
                <w:b/>
                <w:bCs/>
                <w:i w:val="0"/>
                <w:iCs w:val="0"/>
                <w:smallCaps w:val="0"/>
                <w:color w:val="000000"/>
                <w:lang w:val="el" w:eastAsia="el"/>
              </w:rPr>
              <w:t>δ = Αποδοτικότητα Ιδίων Κεφαλαίων (return on equity/ROE) / 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bCs/>
                <w:i w:val="0"/>
                <w:iCs w:val="0"/>
                <w:smallCaps w:val="0"/>
                <w:color w:val="000000"/>
                <w:lang w:val="el" w:eastAsia="el"/>
              </w:rPr>
              <w:t>ROE : Return On Equity = ΚΕΡΔΗ ΠΡΟ ΦΟΡΩΝ / ΚΑΘΑΡΗ ΘΕΣΗ</w:t>
            </w:r>
          </w:p>
          <w:p>
            <w:pPr>
              <w:spacing w:before="240" w:after="240"/>
              <w:rPr>
                <w:b w:val="0"/>
                <w:bCs w:val="0"/>
                <w:i w:val="0"/>
                <w:iCs w:val="0"/>
                <w:smallCaps w:val="0"/>
                <w:color w:val="000000"/>
                <w:lang w:val="el" w:eastAsia="el"/>
              </w:rPr>
            </w:pPr>
            <w:r>
              <w:rPr>
                <w:b/>
                <w:bCs/>
                <w:i w:val="0"/>
                <w:iCs w:val="0"/>
                <w:smallCaps w:val="0"/>
                <w:color w:val="000000"/>
                <w:lang w:val="el" w:eastAsia="el"/>
              </w:rPr>
              <w:t>ROCE : Return On Capital Employed = ΚΕΡΔΗ ΠΡΟ ΤΟΚΩΝ &amp; ΦΟΡΩΝ / ΕΝΕΡΓΗΤΙΚΟ - ΒΡΑΧΥΠΡΟΘΕΣΜΕΣ ΥΠΟΧΡΕΩΣΕΙΣ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επιχειρήσεις για τις οποίες έχει παρέλθει τουλάχιστον μία (1) κλεισμένη διαχειριστική χρήση έως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0≤δ&lt;3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after="240"/>
              <w:rPr>
                <w:b w:val="0"/>
                <w:bCs w:val="0"/>
                <w:i w:val="0"/>
                <w:iCs w:val="0"/>
                <w:smallCaps w:val="0"/>
                <w:color w:val="000000"/>
                <w:lang w:val="el" w:eastAsia="el"/>
              </w:rPr>
            </w:pPr>
            <w:r>
              <w:rPr>
                <w:b/>
                <w:bCs/>
                <w:i w:val="0"/>
                <w:iCs w:val="0"/>
                <w:smallCaps w:val="0"/>
                <w:color w:val="000000"/>
                <w:lang w:val="el" w:eastAsia="el"/>
              </w:rPr>
              <w:t>δ = (Κέρδη προ Φόρων / Κύκλος Εργασιών) Χ 100</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p>
            <w:pPr>
              <w:spacing w:before="240" w:after="240"/>
              <w:rPr>
                <w:b w:val="0"/>
                <w:bCs w:val="0"/>
                <w:i w:val="0"/>
                <w:iCs w:val="0"/>
                <w:smallCaps w:val="0"/>
                <w:color w:val="000000"/>
                <w:lang w:val="el" w:eastAsia="el"/>
              </w:rPr>
            </w:pPr>
            <w:r>
              <w:rPr>
                <w:b/>
                <w:bCs/>
                <w:i w:val="0"/>
                <w:iCs w:val="0"/>
                <w:smallCaps w:val="0"/>
                <w:color w:val="000000"/>
                <w:lang w:val="el" w:eastAsia="el"/>
              </w:rPr>
              <w:t>δ = Ίδια Κεφάλαια / Δανειακά Κεφάλαια</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68"/>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after="240"/>
              <w:rPr>
                <w:b w:val="0"/>
                <w:bCs w:val="0"/>
                <w:i w:val="0"/>
                <w:iCs w:val="0"/>
                <w:smallCaps w:val="0"/>
                <w:color w:val="000000"/>
                <w:lang w:val="el" w:eastAsia="el"/>
              </w:rPr>
            </w:pPr>
            <w:r>
              <w:rPr>
                <w:b/>
                <w:bCs/>
                <w:i w:val="0"/>
                <w:iCs w:val="0"/>
                <w:smallCaps w:val="0"/>
                <w:color w:val="000000"/>
                <w:lang w:val="el" w:eastAsia="el"/>
              </w:rPr>
              <w:t>δ = Σύνολο Υποχρεώσεων / Σύνολο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0,4≤δ&lt;0,6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6062"/>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Ομάδα Κριτηρίων: </w:t>
            </w:r>
            <w:r>
              <w:rPr>
                <w:b/>
                <w:bCs/>
                <w:i w:val="0"/>
                <w:iCs w:val="0"/>
                <w:smallCaps w:val="0"/>
                <w:color w:val="000000"/>
                <w:lang w:val="el" w:eastAsia="el"/>
              </w:rPr>
              <w:t>Αξιολόγηση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Χρηματοοικονομική ανάλυση της επένδυσης</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εσωτερικού συντελεστή απόδοσης (IRR) επί του συνόλου των επενδυόμενων κεφαλαίων με βάση τις εισροές – εκροές της επένδυσης με βάση τις προβλέψεις για τα πρώτα 10 έτη λειτουργίας μετά την ολοκλήρωση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IRR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IRR &lt;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IRR &lt;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IRR &lt;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IRR &lt;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Ικανότητα Αποπληρωμής Τοκοχρεωλυσίων Δανείων (ΔΙΑΤ)</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της ικανότητας αποπληρωμής τοκοχρεολυσίων προκύπτει από το λόγο των τοκοχρεολυσίων των υφιστάμενων και των νέων δανείων προς το σύνολο των αποτελεσμάτων προ αποσβέσεων, τόκων και φόρων υπολογισμένα με βάση τον μέσο όρο των προβλέψεων για τα πρώτα 10 έτη λειτουργίας μετά την ολοκλήρωση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 ≤ 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 &lt; ΔΙΑΤ ≤ 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 &lt; ΔΙΑΤ ≤ 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 &lt; ΔΙΑΤ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 &gt;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Αύξηση της Απασχόλησης και ιδίως δημιουργία νέων μόνιμων θέσεων εξαρτημένης εργασίας μετά την υλοποίηση της επένδυσης</w:t>
            </w:r>
          </w:p>
          <w:p>
            <w:pPr>
              <w:spacing w:before="240" w:after="240"/>
              <w:rPr>
                <w:b w:val="0"/>
                <w:bCs w:val="0"/>
                <w:i w:val="0"/>
                <w:iCs w:val="0"/>
                <w:smallCaps w:val="0"/>
                <w:color w:val="000000"/>
                <w:lang w:val="el" w:eastAsia="el"/>
              </w:rPr>
            </w:pPr>
            <w:r>
              <w:rPr>
                <w:b/>
                <w:bCs/>
                <w:i w:val="0"/>
                <w:iCs w:val="0"/>
                <w:smallCaps w:val="0"/>
                <w:color w:val="000000"/>
                <w:lang w:val="el" w:eastAsia="el"/>
              </w:rPr>
              <w:t>ΔΑ = Ενισχυόμενο Κόστος Επένδυσης / Νέες Θέσεις Εργασίας (εκφρασμένες σε ΕΜΕ)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 βαθμολογία του δείκτη προκύπτει από τον αριθμό των νέων θέσεων εξαρτημένης εργασίας εκφρασμένων σε </w:t>
            </w:r>
            <w:r>
              <w:rPr>
                <w:b/>
                <w:bCs/>
                <w:i w:val="0"/>
                <w:iCs w:val="0"/>
                <w:smallCaps w:val="0"/>
                <w:color w:val="000000"/>
                <w:lang w:val="el" w:eastAsia="el"/>
              </w:rPr>
              <w:t xml:space="preserve">(ΕΜΕ) </w:t>
            </w:r>
            <w:r>
              <w:rPr>
                <w:b w:val="0"/>
                <w:bCs w:val="0"/>
                <w:i w:val="0"/>
                <w:iCs w:val="0"/>
                <w:smallCaps w:val="0"/>
                <w:color w:val="000000"/>
                <w:lang w:val="el" w:eastAsia="el"/>
              </w:rPr>
              <w:t>σε σχέση με το κόστος της επένδυσης σε χιλιάδες ευρώ.</w:t>
            </w:r>
          </w:p>
          <w:p>
            <w:pPr>
              <w:spacing w:before="240"/>
              <w:rPr>
                <w:b w:val="0"/>
                <w:bCs w:val="0"/>
                <w:i w:val="0"/>
                <w:iCs w:val="0"/>
                <w:smallCaps w:val="0"/>
                <w:color w:val="000000"/>
                <w:lang w:val="el" w:eastAsia="el"/>
              </w:rPr>
            </w:pPr>
            <w:r>
              <w:rPr>
                <w:b w:val="0"/>
                <w:bCs w:val="0"/>
                <w:i/>
                <w:iCs/>
                <w:smallCaps w:val="0"/>
                <w:color w:val="000000"/>
                <w:lang w:val="el" w:eastAsia="el"/>
              </w:rPr>
              <w:t>Σε περίπτωση όπου για το επενδυτικό σχέδιο τεκμηριώνεται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περιπτώσεις αρχικής επένδυσης (π.χ. της επέκτασης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και της διαφοροποίησης προς νέα προϊόντα) η βαθμολογία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δείκτη που λαμβάνεται υπόψη προκύπτει από την 1</w:t>
            </w:r>
            <w:r>
              <w:rPr>
                <w:b w:val="0"/>
                <w:bCs w:val="0"/>
                <w:i/>
                <w:iCs/>
                <w:smallCaps w:val="0"/>
                <w:color w:val="000000"/>
                <w:sz w:val="30"/>
                <w:szCs w:val="30"/>
                <w:vertAlign w:val="superscript"/>
                <w:lang w:val="el" w:eastAsia="el"/>
              </w:rPr>
              <w:t>η</w:t>
            </w:r>
            <w:r>
              <w:rPr>
                <w:b w:val="0"/>
                <w:bCs w:val="0"/>
                <w:i/>
                <w:iCs/>
                <w:smallCaps w:val="0"/>
                <w:color w:val="000000"/>
                <w:lang w:val="el" w:eastAsia="el"/>
              </w:rPr>
              <w:t xml:space="preserve"> στήλη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αντιστοιχεί στην (ίδρυση/επέκταση)._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2020"/>
        <w:gridCol w:w="5481"/>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Ίδρυση ή επέκταση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Θεμελιώδης αλλαγή παραγωγικής διαδικασίας ή διαφοροποίηση προς νέα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&lt; 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&lt;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 ΔΑ &lt; 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ΔΑ &lt; 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 ≤ ΔΑ &lt; 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 ΔΑ &lt;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 πτυχιούχων (Πανεπιστήμιο, ΤΕΙ) στις νέες θέσεις εργασίας που δημιουργούνται με το επενδυτικό σχέδιο (ΝΠτ), υπολογιζομένων σε Ε.Μ.Ε. Βαθμολογούνται τα επενδυτικά σχέδια που δημιουργούν τουλάχιστον 6 νέες θέσεις (Ε.Μ.Ε.)</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δείκτη προκύπτει από το ποσοστό των πτυχιούχων (Πανεπιστήμιο, ΤΕΙ) που θα καλύψουν τις νέες θέσεις εργασίας που δημιουργούνται με το επενδυτικό σχέδιο μετά την ολοκλήρωσή του, εκφρασμένων σε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ΝΠτ ≥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30%&gt; ΝΠτ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&gt; ΝΠτ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 πτυχιούχων μέσων επαγγελματικών σχολών (ΙΕΚ, ΔΙΕΚ κλπ) στις νέες θέσεις εργασίας που δημιουργούνται με το επενδυτικό σχέδιο (ΝΕπ), υπολογιζομένων σε Ε.Μ.Ε.</w:t>
            </w:r>
          </w:p>
          <w:p>
            <w:pPr>
              <w:spacing w:before="240" w:after="240"/>
              <w:rPr>
                <w:b w:val="0"/>
                <w:bCs w:val="0"/>
                <w:i w:val="0"/>
                <w:iCs w:val="0"/>
                <w:smallCaps w:val="0"/>
                <w:color w:val="000000"/>
                <w:lang w:val="el" w:eastAsia="el"/>
              </w:rPr>
            </w:pPr>
            <w:r>
              <w:rPr>
                <w:b/>
                <w:bCs/>
                <w:i w:val="0"/>
                <w:iCs w:val="0"/>
                <w:smallCaps w:val="0"/>
                <w:color w:val="000000"/>
                <w:lang w:val="el" w:eastAsia="el"/>
              </w:rPr>
              <w:t>Βαθμολογούνται τα επενδυτικά σχέδια που δημιουργούν τουλάχιστον 6 νέες θέσεις (Ε.Μ.Ε.)</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δείκτη προκύπτει από το ποσοστό των πτυχιούχων μέσων επαγγελματικών σχολών (ΙΕΚ, ΔΙΕΚ κλπ)που θα καλύψουν τις νέες θέσεις εργασίας που δημιουργούνται με το επενδυτικό σχέδιο μετά την ολοκλήρωσή του, εκφρασμένων σε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ΝΕπ ≥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30%&gt; ΝΕπ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&gt; ΝΕπ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b/>
          <w:bCs/>
          <w:i/>
          <w:iCs/>
          <w:lang w:val="el" w:eastAsia="el"/>
        </w:rPr>
        <w:t>Προσάρτημα Παραρτήματος Γ</w:t>
      </w:r>
    </w:p>
    <w:p>
      <w:pPr>
        <w:spacing w:before="240" w:after="240"/>
        <w:rPr>
          <w:lang w:val="el" w:eastAsia="el"/>
        </w:rPr>
      </w:pPr>
      <w:r>
        <w:rPr>
          <w:b/>
          <w:bCs/>
          <w:i/>
          <w:iCs/>
          <w:lang w:val="el" w:eastAsia="el"/>
        </w:rPr>
        <w:t>Υπόδειγμα πίνακα οικονομικών στοιχείων από τα στοιχεία του οποίου προκύπτει η βαθμολογία των κριτηρίων φορέα για επιχειρήσεις που τηρούν απλογραφικό λογιστικό σύστημα</w:t>
      </w:r>
    </w:p>
    <w:p>
      <w:pPr>
        <w:spacing w:before="240" w:after="240"/>
        <w:rPr>
          <w:lang w:val="el" w:eastAsia="el"/>
        </w:rPr>
      </w:pPr>
      <w:r>
        <w:rPr>
          <w:b/>
          <w:bCs/>
          <w:i/>
          <w:iCs/>
          <w:lang w:val="el" w:eastAsia="el"/>
        </w:rPr>
        <w:t>Ο ΛΟΓΙΣΤΗΣ</w:t>
      </w:r>
    </w:p>
    <w:p>
      <w:pPr>
        <w:spacing w:before="240" w:after="240"/>
        <w:rPr>
          <w:lang w:val="el" w:eastAsia="el"/>
        </w:rPr>
      </w:pPr>
      <w:r>
        <w:rPr>
          <w:b/>
          <w:bCs/>
          <w:i/>
          <w:iCs/>
          <w:lang w:val="el" w:eastAsia="el"/>
        </w:rPr>
        <w:t>ΣΥΝΟΠΤΙΚΟΣ ΙΣΟΛΟΓΙΣΜΟΣ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4"/>
        <w:gridCol w:w="1178"/>
        <w:gridCol w:w="1650"/>
        <w:gridCol w:w="886"/>
        <w:gridCol w:w="2141"/>
        <w:gridCol w:w="1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κλειομένης χρήσεως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κλειομ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ΠΑΓΙΟ ΕΝΕΡΓΗΤΙΚΟ</w:t>
            </w:r>
          </w:p>
          <w:p>
            <w:pPr>
              <w:spacing w:before="240"/>
              <w:rPr>
                <w:b w:val="0"/>
                <w:bCs w:val="0"/>
                <w:i w:val="0"/>
                <w:iCs w:val="0"/>
                <w:smallCaps w:val="0"/>
                <w:color w:val="000000"/>
                <w:lang w:val="el" w:eastAsia="el"/>
              </w:rPr>
            </w:pPr>
            <w:r>
              <w:rPr>
                <w:b w:val="0"/>
                <w:bCs w:val="0"/>
                <w:i w:val="0"/>
                <w:iCs w:val="0"/>
                <w:smallCaps w:val="0"/>
                <w:color w:val="000000"/>
                <w:lang w:val="el" w:eastAsia="el"/>
              </w:rPr>
              <w:t>Ενσώματες ακινητοποιήσεις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ΙΔΙΑ ΚΕΦΑΛΑΙΑ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Κεφάλαιο</w:t>
            </w:r>
          </w:p>
          <w:p>
            <w:pPr>
              <w:spacing w:before="240"/>
              <w:rPr>
                <w:b w:val="0"/>
                <w:bCs w:val="0"/>
                <w:i w:val="0"/>
                <w:iCs w:val="0"/>
                <w:smallCaps w:val="0"/>
                <w:color w:val="000000"/>
                <w:lang w:val="el" w:eastAsia="el"/>
              </w:rPr>
            </w:pPr>
            <w:r>
              <w:rPr>
                <w:b w:val="0"/>
                <w:bCs w:val="0"/>
                <w:i w:val="0"/>
                <w:iCs w:val="0"/>
                <w:smallCaps w:val="0"/>
                <w:color w:val="000000"/>
                <w:lang w:val="el" w:eastAsia="el"/>
              </w:rPr>
              <w:t>Αποτελέσματα εις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Παγίου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ΚΥΚΛΟΦΟΡΟΥΝ ΕΝΕΡΓΗΤΙΚΟ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Αποθέματα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Απαιτήσεις</w:t>
            </w:r>
          </w:p>
          <w:p>
            <w:pPr>
              <w:spacing w:before="240"/>
              <w:rPr>
                <w:b w:val="0"/>
                <w:bCs w:val="0"/>
                <w:i w:val="0"/>
                <w:iCs w:val="0"/>
                <w:smallCaps w:val="0"/>
                <w:color w:val="000000"/>
                <w:lang w:val="el" w:eastAsia="el"/>
              </w:rPr>
            </w:pPr>
            <w:r>
              <w:rPr>
                <w:b w:val="0"/>
                <w:bCs w:val="0"/>
                <w:i w:val="0"/>
                <w:iCs w:val="0"/>
                <w:smallCaps w:val="0"/>
                <w:color w:val="000000"/>
                <w:lang w:val="el" w:eastAsia="el"/>
              </w:rPr>
              <w:t>Διαθέσιμα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Ιδίων Κεφαλαίων</w:t>
            </w:r>
          </w:p>
          <w:p>
            <w:pPr>
              <w:spacing w:before="240" w:after="240"/>
              <w:rPr>
                <w:b w:val="0"/>
                <w:bCs w:val="0"/>
                <w:i w:val="0"/>
                <w:iCs w:val="0"/>
                <w:smallCaps w:val="0"/>
                <w:color w:val="000000"/>
                <w:lang w:val="el" w:eastAsia="el"/>
              </w:rPr>
            </w:pPr>
            <w:r>
              <w:rPr>
                <w:b/>
                <w:bCs/>
                <w:i w:val="0"/>
                <w:iCs w:val="0"/>
                <w:smallCaps w:val="0"/>
                <w:color w:val="000000"/>
                <w:lang w:val="el" w:eastAsia="el"/>
              </w:rPr>
              <w:t>ΥΠΟΧΡΕΩΣΕΙΣ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Μακροπρόθεσμες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Βραχυπρόθεσμες</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Κυκλοφορ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ΕΝΕΡΓΗΤΙΚΟΥ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ΠΑΘΗΤΙΚΟΥ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ΚΑΤΑΣΤΑΣΗ ΛΟΓΑΡΙΑΣΜΟΥ ΑΠΟΤΕΛΕΣΜΑΤΩΝ ΧΡΗΣΕΩΣ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64"/>
        <w:gridCol w:w="27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κλειομένης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Κύκλος εργασιών (πωλήσεις)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Μείον : κόστος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πωληθέντων</w:t>
            </w:r>
          </w:p>
          <w:p>
            <w:pPr>
              <w:spacing w:before="240" w:after="240"/>
              <w:rPr>
                <w:b w:val="0"/>
                <w:bCs w:val="0"/>
                <w:i w:val="0"/>
                <w:iCs w:val="0"/>
                <w:smallCaps w:val="0"/>
                <w:color w:val="000000"/>
                <w:lang w:val="el" w:eastAsia="el"/>
              </w:rPr>
            </w:pPr>
            <w:r>
              <w:rPr>
                <w:b/>
                <w:bCs/>
                <w:i w:val="0"/>
                <w:iCs w:val="0"/>
                <w:smallCaps w:val="0"/>
                <w:color w:val="000000"/>
                <w:lang w:val="el" w:eastAsia="el"/>
              </w:rPr>
              <w:t>Μικτά αποτελέσματα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 Λοιπα Εσοδα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ΜΕΙΟΝ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Έξοδα διοίκησης &amp; διάθεσης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Λοιπά έξοδα</w:t>
            </w:r>
          </w:p>
          <w:p>
            <w:pPr>
              <w:spacing w:before="240"/>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ΚΑΘΑΡΑ</w:t>
      </w:r>
    </w:p>
    <w:p>
      <w:pPr>
        <w:spacing w:before="240" w:after="240"/>
        <w:rPr>
          <w:lang w:val="el" w:eastAsia="el"/>
        </w:rPr>
      </w:pPr>
      <w:r>
        <w:rPr>
          <w:b/>
          <w:bCs/>
          <w:i/>
          <w:iCs/>
          <w:lang w:val="el" w:eastAsia="el"/>
        </w:rPr>
        <w:t>ΑΠΟΤΕΛΕΣΜΑΤΑ</w:t>
      </w:r>
    </w:p>
    <w:p>
      <w:pPr>
        <w:spacing w:before="240" w:after="240"/>
        <w:rPr>
          <w:lang w:val="el" w:eastAsia="el"/>
        </w:rPr>
      </w:pPr>
      <w:r>
        <w:rPr>
          <w:b/>
          <w:bCs/>
          <w:i/>
          <w:iCs/>
          <w:lang w:val="el" w:eastAsia="el"/>
        </w:rPr>
        <w:t>O ΔΙΑΧΕΙΡΙΣΤΗΣ</w:t>
      </w:r>
    </w:p>
    <w:p>
      <w:pPr>
        <w:spacing w:before="240" w:after="240"/>
        <w:rPr>
          <w:lang w:val="el" w:eastAsia="el"/>
        </w:rPr>
      </w:pPr>
      <w:r>
        <w:rPr>
          <w:b/>
          <w:bCs/>
          <w:i/>
          <w:iCs/>
          <w:lang w:val="el" w:eastAsia="el"/>
        </w:rPr>
        <w:t>ΠΑΡΑΡΤΗΜΑ Δ</w:t>
      </w:r>
    </w:p>
    <w:p>
      <w:pPr>
        <w:spacing w:before="240" w:after="240"/>
        <w:rPr>
          <w:lang w:val="el" w:eastAsia="el"/>
        </w:rPr>
      </w:pPr>
      <w:r>
        <w:rPr>
          <w:b/>
          <w:bCs/>
          <w:i/>
          <w:iCs/>
          <w:lang w:val="el" w:eastAsia="el"/>
        </w:rPr>
        <w:t>Καθορισμός των δικαιολογητικών που συνοδεύουν το αίτημα καταβολής 25%</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Δικαιολογητικά νόμιμης υπόστασης και μετοχικής/εταιρικής σύνθεσης του φορέα του επενδυτικού σχεδίου.</w:t>
      </w:r>
    </w:p>
    <w:p>
      <w:pPr>
        <w:pStyle w:val="MainText"/>
        <w:spacing w:before="120" w:after="0"/>
        <w:rPr>
          <w:lang w:val="el" w:eastAsia="el"/>
        </w:rPr>
      </w:pPr>
      <w:r>
        <w:rPr>
          <w:b/>
          <w:bCs/>
          <w:i/>
          <w:iCs/>
          <w:lang w:val="el" w:eastAsia="el"/>
        </w:rPr>
        <w:t>1.1</w:t>
      </w:r>
      <w:r>
        <w:rPr>
          <w:b/>
          <w:bCs/>
          <w:i/>
          <w:iCs/>
          <w:lang w:val="el" w:eastAsia="el"/>
        </w:rPr>
        <w:t xml:space="preserve"> </w:t>
      </w:r>
      <w:r>
        <w:rPr>
          <w:b/>
          <w:bCs/>
          <w:i/>
          <w:iCs/>
          <w:lang w:val="el" w:eastAsia="el"/>
        </w:rPr>
        <w:t>Κεφαλαιουχικές Εταιρείες (Α.Ε. - Ε.Π.Ε. - Ι.Κ.Ε.)</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 xml:space="preserve">β. </w:t>
      </w:r>
      <w:r>
        <w:rPr>
          <w:b/>
          <w:bCs/>
          <w:i/>
          <w:iCs/>
          <w:lang w:val="el" w:eastAsia="el"/>
        </w:rPr>
        <w:t>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lang w:val="el" w:eastAsia="el"/>
        </w:rPr>
        <w:t xml:space="preserve">γ. </w:t>
      </w:r>
      <w:r>
        <w:rPr>
          <w:b/>
          <w:bCs/>
          <w:i/>
          <w:iCs/>
          <w:lang w:val="el" w:eastAsia="el"/>
        </w:rPr>
        <w:t>Βεβαίωση μεταβολών από Γ.Ε.ΜΗ.</w:t>
      </w:r>
    </w:p>
    <w:p>
      <w:pPr>
        <w:spacing w:before="240" w:after="240"/>
        <w:rPr>
          <w:lang w:val="el" w:eastAsia="el"/>
        </w:rPr>
      </w:pPr>
      <w:r>
        <w:rPr>
          <w:b/>
          <w:bCs/>
          <w:i/>
          <w:iCs/>
          <w:lang w:val="el" w:eastAsia="el"/>
        </w:rPr>
        <w:t xml:space="preserve">δ. </w:t>
      </w:r>
      <w:r>
        <w:rPr>
          <w:b/>
          <w:bCs/>
          <w:i/>
          <w:iCs/>
          <w:lang w:val="el" w:eastAsia="el"/>
        </w:rPr>
        <w:t>Δικαιολογητικά μεταβίβασης μετοχών (ιδιωτικά συμφωνητικά, συμβολαιογραφικές πράξεις κ.α.)</w:t>
      </w:r>
    </w:p>
    <w:p>
      <w:pPr>
        <w:spacing w:before="240" w:after="240"/>
        <w:rPr>
          <w:lang w:val="el" w:eastAsia="el"/>
        </w:rPr>
      </w:pPr>
      <w:r>
        <w:rPr>
          <w:b/>
          <w:bCs/>
          <w:i/>
          <w:iCs/>
          <w:lang w:val="el" w:eastAsia="el"/>
        </w:rPr>
        <w:t xml:space="preserve">ε. </w:t>
      </w:r>
      <w:r>
        <w:rPr>
          <w:b/>
          <w:bCs/>
          <w:i/>
          <w:iCs/>
          <w:lang w:val="el" w:eastAsia="el"/>
        </w:rPr>
        <w:t>Καρτέλα Προσωποποιημένης Πληροφόρησης (από taxis)</w:t>
      </w:r>
    </w:p>
    <w:p>
      <w:pPr>
        <w:pStyle w:val="MainText"/>
        <w:spacing w:before="120" w:after="0"/>
        <w:rPr>
          <w:lang w:val="el" w:eastAsia="el"/>
        </w:rPr>
      </w:pPr>
      <w:r>
        <w:rPr>
          <w:b/>
          <w:bCs/>
          <w:i/>
          <w:iCs/>
          <w:lang w:val="el" w:eastAsia="el"/>
        </w:rPr>
        <w:t>1.2</w:t>
      </w:r>
      <w:r>
        <w:rPr>
          <w:b/>
          <w:bCs/>
          <w:i/>
          <w:iCs/>
          <w:lang w:val="el" w:eastAsia="el"/>
        </w:rPr>
        <w:t xml:space="preserve"> </w:t>
      </w:r>
      <w:r>
        <w:rPr>
          <w:b/>
          <w:bCs/>
          <w:i/>
          <w:iCs/>
          <w:lang w:val="el" w:eastAsia="el"/>
        </w:rPr>
        <w:t>Προσωπικές Εταιρείες (Ο.Ε. – Ε.Ε.)</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 xml:space="preserve">β. </w:t>
      </w:r>
      <w:r>
        <w:rPr>
          <w:b/>
          <w:bCs/>
          <w:i/>
          <w:iCs/>
          <w:lang w:val="el" w:eastAsia="el"/>
        </w:rPr>
        <w:t>Βεβαίωση μεταβολών από Γ.Ε.ΜΗ.</w:t>
      </w:r>
    </w:p>
    <w:p>
      <w:pPr>
        <w:spacing w:before="240" w:after="240"/>
        <w:rPr>
          <w:lang w:val="el" w:eastAsia="el"/>
        </w:rPr>
      </w:pPr>
      <w:r>
        <w:rPr>
          <w:b/>
          <w:bCs/>
          <w:i/>
          <w:iCs/>
          <w:lang w:val="el" w:eastAsia="el"/>
        </w:rPr>
        <w:t xml:space="preserve">γ. </w:t>
      </w:r>
      <w:r>
        <w:rPr>
          <w:b/>
          <w:bCs/>
          <w:i/>
          <w:iCs/>
          <w:lang w:val="el" w:eastAsia="el"/>
        </w:rPr>
        <w:t>Καρτέλα Προσωποποιημένης Πληροφόρησης (από taxis)</w:t>
      </w:r>
    </w:p>
    <w:p>
      <w:pPr>
        <w:pStyle w:val="MainText"/>
        <w:spacing w:before="120" w:after="0"/>
        <w:rPr>
          <w:lang w:val="el" w:eastAsia="el"/>
        </w:rPr>
      </w:pPr>
      <w:r>
        <w:rPr>
          <w:b/>
          <w:bCs/>
          <w:i/>
          <w:iCs/>
          <w:lang w:val="el" w:eastAsia="el"/>
        </w:rPr>
        <w:t>1.3</w:t>
      </w:r>
      <w:r>
        <w:rPr>
          <w:b/>
          <w:bCs/>
          <w:i/>
          <w:iCs/>
          <w:lang w:val="el" w:eastAsia="el"/>
        </w:rPr>
        <w:t xml:space="preserve"> </w:t>
      </w:r>
      <w:r>
        <w:rPr>
          <w:b/>
          <w:bCs/>
          <w:i/>
          <w:iCs/>
          <w:lang w:val="el" w:eastAsia="el"/>
        </w:rPr>
        <w:t>Συνεταιρισμοί, ΚΟΙΝ.Σ.ΕΠ.</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lang w:val="el" w:eastAsia="el"/>
        </w:rPr>
        <w:t xml:space="preserve">β. </w:t>
      </w:r>
      <w:r>
        <w:rPr>
          <w:b/>
          <w:bCs/>
          <w:i/>
          <w:iCs/>
          <w:lang w:val="el" w:eastAsia="el"/>
        </w:rPr>
        <w:t>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lang w:val="el" w:eastAsia="el"/>
        </w:rPr>
        <w:t xml:space="preserve">γ. </w:t>
      </w:r>
      <w:r>
        <w:rPr>
          <w:b/>
          <w:bCs/>
          <w:i/>
          <w:iCs/>
          <w:lang w:val="el" w:eastAsia="el"/>
        </w:rPr>
        <w:t>Βεβαίωση μεταβολών από το οικείο Μητρώο.</w:t>
      </w:r>
    </w:p>
    <w:p>
      <w:pPr>
        <w:spacing w:before="240" w:after="240"/>
        <w:rPr>
          <w:lang w:val="el" w:eastAsia="el"/>
        </w:rPr>
      </w:pPr>
      <w:r>
        <w:rPr>
          <w:b/>
          <w:bCs/>
          <w:i/>
          <w:iCs/>
          <w:lang w:val="el" w:eastAsia="el"/>
        </w:rPr>
        <w:t xml:space="preserve">δ. </w:t>
      </w:r>
      <w:r>
        <w:rPr>
          <w:b/>
          <w:bCs/>
          <w:i/>
          <w:iCs/>
          <w:lang w:val="el" w:eastAsia="el"/>
        </w:rPr>
        <w:t>Καρτέλα Προσωποποιημένης Πληροφόρησης (από taxis)</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Παραστατικά</w:t>
      </w:r>
    </w:p>
    <w:p>
      <w:pPr>
        <w:spacing w:before="240" w:after="240"/>
        <w:rPr>
          <w:lang w:val="el" w:eastAsia="el"/>
        </w:rPr>
      </w:pPr>
      <w:r>
        <w:rPr>
          <w:b/>
          <w:bCs/>
          <w:i/>
          <w:iCs/>
          <w:lang w:val="el" w:eastAsia="el"/>
        </w:rPr>
        <w:t xml:space="preserve">Τα σχετικά </w:t>
      </w:r>
      <w:r>
        <w:rPr>
          <w:b/>
          <w:bCs/>
          <w:i/>
          <w:iCs/>
          <w:lang w:val="el" w:eastAsia="el"/>
        </w:rPr>
        <w:t xml:space="preserve">Παραστατικά δαπανών </w:t>
      </w:r>
      <w:r>
        <w:rPr>
          <w:b/>
          <w:bCs/>
          <w:i/>
          <w:iCs/>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lang w:val="el" w:eastAsia="el"/>
        </w:rPr>
        <w:t xml:space="preserve">παραστατικά εξοφλήσεων </w:t>
      </w:r>
      <w:r>
        <w:rPr>
          <w:b/>
          <w:bCs/>
          <w:i/>
          <w:iCs/>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lang w:val="el" w:eastAsia="el"/>
        </w:rPr>
        <w:t xml:space="preserve">παραστατικά διακίνησης </w:t>
      </w:r>
      <w:r>
        <w:rPr>
          <w:b/>
          <w:bCs/>
          <w:i/>
          <w:iCs/>
          <w:lang w:val="el" w:eastAsia="el"/>
        </w:rPr>
        <w:t xml:space="preserve">(δελτία διακίνησης αγαθών, φορτωτικές, διασαφήσεις, CMR, packing list κ.λπ.), </w:t>
      </w:r>
      <w:r>
        <w:rPr>
          <w:b/>
          <w:bCs/>
          <w:i/>
          <w:iCs/>
          <w:lang w:val="el" w:eastAsia="el"/>
        </w:rPr>
        <w:t>βεβαιώσεις απαλλαγής ΦΠΑ, βεβαιώσεις εξόφλησης των βασικών προμηθευτών του έργου</w:t>
      </w:r>
      <w:r>
        <w:rPr>
          <w:b/>
          <w:bCs/>
          <w:i/>
          <w:iCs/>
          <w:lang w:val="el" w:eastAsia="el"/>
        </w:rPr>
        <w:t>, που αφορούν το εγκριθέν ενισχυόμενο κόστος του επενδυτικού σχεδίου.</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Στοιχεία λογιστικής απεικόνισης</w:t>
      </w:r>
    </w:p>
    <w:p>
      <w:pPr>
        <w:pStyle w:val="MainText"/>
        <w:spacing w:before="120" w:after="0"/>
        <w:rPr>
          <w:lang w:val="el" w:eastAsia="el"/>
        </w:rPr>
      </w:pPr>
      <w:r>
        <w:rPr>
          <w:b/>
          <w:bCs/>
          <w:i/>
          <w:iCs/>
          <w:lang w:val="el" w:eastAsia="el"/>
        </w:rPr>
        <w:t>3.1</w:t>
      </w:r>
      <w:r>
        <w:rPr>
          <w:b/>
          <w:bCs/>
          <w:i/>
          <w:iCs/>
          <w:lang w:val="el" w:eastAsia="el"/>
        </w:rPr>
        <w:t xml:space="preserve"> </w:t>
      </w:r>
      <w:r>
        <w:rPr>
          <w:b/>
          <w:bCs/>
          <w:i/>
          <w:iCs/>
          <w:lang w:val="el" w:eastAsia="el"/>
        </w:rPr>
        <w:t>Εταιρείες που τηρούν διπλογραφικό λογιστικό σύστημα (βιβλία Γ’ κατηγορίας)</w:t>
      </w:r>
    </w:p>
    <w:p>
      <w:pPr>
        <w:spacing w:before="240" w:after="240"/>
        <w:rPr>
          <w:lang w:val="el" w:eastAsia="el"/>
        </w:rPr>
      </w:pPr>
      <w:r>
        <w:rPr>
          <w:b/>
          <w:bCs/>
          <w:i/>
          <w:iCs/>
          <w:lang w:val="el" w:eastAsia="el"/>
        </w:rPr>
        <w:t xml:space="preserve">α. </w:t>
      </w:r>
      <w:r>
        <w:rPr>
          <w:b/>
          <w:bCs/>
          <w:i/>
          <w:iCs/>
          <w:lang w:val="el" w:eastAsia="el"/>
        </w:rPr>
        <w:t>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καταβολής του 25%.</w:t>
      </w:r>
    </w:p>
    <w:p>
      <w:pPr>
        <w:spacing w:before="240" w:after="240"/>
        <w:rPr>
          <w:lang w:val="el" w:eastAsia="el"/>
        </w:rPr>
      </w:pPr>
      <w:r>
        <w:rPr>
          <w:b/>
          <w:bCs/>
          <w:i/>
          <w:iCs/>
          <w:lang w:val="el" w:eastAsia="el"/>
        </w:rPr>
        <w:t xml:space="preserve">β. </w:t>
      </w:r>
      <w:r>
        <w:rPr>
          <w:b/>
          <w:bCs/>
          <w:i/>
          <w:iCs/>
          <w:lang w:val="el" w:eastAsia="el"/>
        </w:rPr>
        <w:t>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lang w:val="el" w:eastAsia="el"/>
        </w:rPr>
        <w:t xml:space="preserve">γ. </w:t>
      </w:r>
      <w:r>
        <w:rPr>
          <w:b/>
          <w:bCs/>
          <w:i/>
          <w:iCs/>
          <w:lang w:val="el" w:eastAsia="el"/>
        </w:rPr>
        <w:t>Ισοζύγιο Γενικού Αναλυτικού Καθολικού κατά χρόνο έναρξης του επενδυτικού σχεδίου και κατά το χρόνο υποβολής της αίτησης καταβολής του 25% υπογεγραμμένο και σφραγισμένο από τον υπεύθυνο λογιστή και τον νόμιμο εκπρόσωπο του φορέα..</w:t>
      </w:r>
    </w:p>
    <w:p>
      <w:pPr>
        <w:spacing w:before="240" w:after="240"/>
        <w:rPr>
          <w:lang w:val="el" w:eastAsia="el"/>
        </w:rPr>
      </w:pPr>
      <w:r>
        <w:rPr>
          <w:b/>
          <w:bCs/>
          <w:i/>
          <w:iCs/>
          <w:lang w:val="el" w:eastAsia="el"/>
        </w:rPr>
        <w:t xml:space="preserve">δ. </w:t>
      </w:r>
      <w:r>
        <w:rPr>
          <w:b/>
          <w:bCs/>
          <w:i/>
          <w:iCs/>
          <w:lang w:val="el" w:eastAsia="el"/>
        </w:rPr>
        <w:t>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lang w:val="el" w:eastAsia="el"/>
        </w:rPr>
        <w:t xml:space="preserve">ε. </w:t>
      </w:r>
      <w:r>
        <w:rPr>
          <w:b/>
          <w:bCs/>
          <w:i/>
          <w:i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i/>
          <w:iCs/>
          <w:lang w:val="el" w:eastAsia="el"/>
        </w:rPr>
        <w:t>3.2</w:t>
      </w:r>
      <w:r>
        <w:rPr>
          <w:b/>
          <w:bCs/>
          <w:i/>
          <w:iCs/>
          <w:lang w:val="el" w:eastAsia="el"/>
        </w:rPr>
        <w:t xml:space="preserve"> </w:t>
      </w:r>
      <w:r>
        <w:rPr>
          <w:b/>
          <w:bCs/>
          <w:i/>
          <w:iCs/>
          <w:lang w:val="el" w:eastAsia="el"/>
        </w:rPr>
        <w:t>Εταιρείες που τηρούν απλογραφικό λογιστικό σύστημα (βιβλία Β’ κατηγορίας).</w:t>
      </w:r>
    </w:p>
    <w:p>
      <w:pPr>
        <w:spacing w:before="240" w:after="240"/>
        <w:rPr>
          <w:lang w:val="el" w:eastAsia="el"/>
        </w:rPr>
      </w:pPr>
      <w:r>
        <w:rPr>
          <w:b/>
          <w:bCs/>
          <w:i/>
          <w:iCs/>
          <w:lang w:val="el" w:eastAsia="el"/>
        </w:rPr>
        <w:t xml:space="preserve">α. </w:t>
      </w:r>
      <w:r>
        <w:rPr>
          <w:b/>
          <w:bCs/>
          <w:i/>
          <w:iCs/>
          <w:lang w:val="el" w:eastAsia="el"/>
        </w:rPr>
        <w:t>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i/>
          <w:iCs/>
          <w:lang w:val="el" w:eastAsia="el"/>
        </w:rPr>
        <w:t xml:space="preserve">β. </w:t>
      </w:r>
      <w:r>
        <w:rPr>
          <w:b/>
          <w:bCs/>
          <w:i/>
          <w:i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Συμβάσεις</w:t>
      </w:r>
    </w:p>
    <w:p>
      <w:pPr>
        <w:spacing w:before="240" w:after="240"/>
        <w:rPr>
          <w:lang w:val="el" w:eastAsia="el"/>
        </w:rPr>
      </w:pPr>
      <w:r>
        <w:rPr>
          <w:b/>
          <w:bCs/>
          <w:i/>
          <w:iCs/>
          <w:lang w:val="el" w:eastAsia="el"/>
        </w:rPr>
        <w:t>Τις συμβάσεις προμηθευτών ή/και χρηματοδοτικής μίσθωσης, για την υλοποίηση του επενδυτικού έργου και αντίγραφα των υποβεβλημένων στην αρμόδια Υπηρεσία, σχετικών καταστάσεων.</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Αυθαίρετα</w:t>
      </w:r>
    </w:p>
    <w:p>
      <w:pPr>
        <w:spacing w:before="240" w:after="240"/>
        <w:rPr>
          <w:lang w:val="el" w:eastAsia="el"/>
        </w:rPr>
      </w:pPr>
      <w:r>
        <w:rPr>
          <w:b/>
          <w:bCs/>
          <w:i/>
          <w:iCs/>
          <w:lang w:val="el" w:eastAsia="el"/>
        </w:rPr>
        <w:t>Βεβαίωση του αρμόδιου μηχανικού, μέσω της πλατφόρμας του ΥΠΕΚΑ, περί μη ύπαρξης αυθαιρέτων. Σε διαφορετική περίπτωση δήλωση ένταξης στον Ν.4178/2013 (ή οποιοδήποτε νόμο τακτοποίησης αυθαίρετων κατασκευών βρίσκεται σε ισχύ), τεχνική περιγραφή των αυθαίρετων κατασκευών με τα σχέδια που τη συνοδεύουν.</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Βεβαίωση ελέγχου ορθότητας των δικαιολογητικών για την καταβολή του είκοσι πέντε τοις εκατό (25%) υπογεγραμμένη από Ορκωτό Λογιστή</w:t>
      </w:r>
    </w:p>
    <w:p>
      <w:pPr>
        <w:spacing w:before="240" w:after="240"/>
        <w:rPr>
          <w:lang w:val="el" w:eastAsia="el"/>
        </w:rPr>
      </w:pPr>
      <w:r>
        <w:rPr>
          <w:b/>
          <w:bCs/>
          <w:i/>
          <w:iCs/>
          <w:lang w:val="el" w:eastAsia="el"/>
        </w:rPr>
        <w:t>ΠΑΡΑΡΤΗΜΑ Ε</w:t>
      </w:r>
    </w:p>
    <w:p>
      <w:pPr>
        <w:spacing w:before="240" w:after="240"/>
        <w:rPr>
          <w:lang w:val="el" w:eastAsia="el"/>
        </w:rPr>
      </w:pPr>
      <w:r>
        <w:rPr>
          <w:b/>
          <w:bCs/>
          <w:i/>
          <w:iCs/>
          <w:lang w:val="el" w:eastAsia="el"/>
        </w:rPr>
        <w:t>Καθορισμός των δικαιολογητικών</w:t>
      </w:r>
    </w:p>
    <w:p>
      <w:pPr>
        <w:spacing w:before="240" w:after="240"/>
        <w:rPr>
          <w:lang w:val="el" w:eastAsia="el"/>
        </w:rPr>
      </w:pPr>
      <w:r>
        <w:rPr>
          <w:b/>
          <w:bCs/>
          <w:i/>
          <w:iCs/>
          <w:lang w:val="el" w:eastAsia="el"/>
        </w:rPr>
        <w:t>που συνοδεύουν το αίτημα τακτικού ελέγχου</w:t>
      </w:r>
    </w:p>
    <w:p>
      <w:pPr>
        <w:spacing w:before="240" w:after="240"/>
        <w:rPr>
          <w:lang w:val="el" w:eastAsia="el"/>
        </w:rPr>
      </w:pPr>
      <w:r>
        <w:rPr>
          <w:b/>
          <w:bCs/>
          <w:i/>
          <w:iCs/>
          <w:lang w:val="el" w:eastAsia="el"/>
        </w:rPr>
        <w:t>Αίτημα Τακτικού Ελέγχου</w:t>
      </w:r>
    </w:p>
    <w:p>
      <w:pPr>
        <w:spacing w:before="240" w:after="240"/>
        <w:rPr>
          <w:lang w:val="el" w:eastAsia="el"/>
        </w:rPr>
      </w:pPr>
      <w:r>
        <w:rPr>
          <w:b/>
          <w:bCs/>
          <w:i/>
          <w:iCs/>
          <w:lang w:val="el" w:eastAsia="el"/>
        </w:rPr>
        <w:t>Ο τακτικός έλεγχος διενεργείται μετά από αίτηση του φορέα του επενδυτικού σχεδίου, η οποία συνοδεύεται από τα δικαιολογητικά που ορίζονται στην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b/>
          <w:bCs/>
          <w:i/>
          <w:iCs/>
          <w:lang w:val="el" w:eastAsia="el"/>
        </w:rPr>
        <w:t xml:space="preserve">α. </w:t>
      </w:r>
      <w:r>
        <w:rPr>
          <w:b/>
          <w:bCs/>
          <w:i/>
          <w:iCs/>
          <w:lang w:val="el" w:eastAsia="el"/>
        </w:rPr>
        <w:t>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24,</w:t>
      </w:r>
    </w:p>
    <w:p>
      <w:pPr>
        <w:spacing w:before="240" w:after="240"/>
        <w:rPr>
          <w:lang w:val="el" w:eastAsia="el"/>
        </w:rPr>
      </w:pPr>
      <w:r>
        <w:rPr>
          <w:b/>
          <w:bCs/>
          <w:i/>
          <w:iCs/>
          <w:lang w:val="el" w:eastAsia="el"/>
        </w:rPr>
        <w:t xml:space="preserve">β. </w:t>
      </w:r>
      <w:r>
        <w:rPr>
          <w:b/>
          <w:bCs/>
          <w:i/>
          <w:iCs/>
          <w:lang w:val="el" w:eastAsia="el"/>
        </w:rPr>
        <w:t>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b/>
          <w:bCs/>
          <w:i/>
          <w:iCs/>
          <w:lang w:val="el" w:eastAsia="el"/>
        </w:rPr>
        <w:t>Το αίτημα τακτικού ελέγχου του φορέα του επενδυτικού σχεδίου περιλαμβάνει:</w:t>
      </w:r>
    </w:p>
    <w:p>
      <w:pPr>
        <w:pStyle w:val="MainText"/>
        <w:spacing w:before="120" w:after="0"/>
        <w:rPr>
          <w:lang w:val="el" w:eastAsia="el"/>
        </w:rPr>
      </w:pPr>
      <w:r>
        <w:rPr>
          <w:b/>
          <w:bCs/>
          <w:i/>
          <w:iCs/>
          <w:lang w:val="el" w:eastAsia="el"/>
        </w:rPr>
        <w:t>1.</w:t>
      </w:r>
      <w:r>
        <w:rPr>
          <w:b/>
          <w:bCs/>
          <w:i/>
          <w:iCs/>
          <w:lang w:val="el" w:eastAsia="el"/>
        </w:rPr>
        <w:t xml:space="preserve"> την </w:t>
      </w:r>
      <w:r>
        <w:rPr>
          <w:b/>
          <w:bCs/>
          <w:i/>
          <w:iCs/>
          <w:u w:val="single"/>
          <w:lang w:val="el" w:eastAsia="el"/>
        </w:rPr>
        <w:t>Αίτηση Ελέγχου</w:t>
      </w:r>
      <w:r>
        <w:rPr>
          <w:b/>
          <w:bCs/>
          <w:i/>
          <w:iCs/>
          <w:lang w:val="el" w:eastAsia="el"/>
        </w:rPr>
        <w:t xml:space="preserve"> προς την αρμόδια υπηρεσία υπογεγραμμένη από το νόμιμο εκπρόσωπο του φορέα του επενδυτικού σχεδίου.</w:t>
      </w:r>
    </w:p>
    <w:p>
      <w:pPr>
        <w:pStyle w:val="MainText"/>
        <w:spacing w:before="120" w:after="0"/>
        <w:rPr>
          <w:lang w:val="el" w:eastAsia="el"/>
        </w:rPr>
      </w:pPr>
      <w:r>
        <w:rPr>
          <w:b/>
          <w:bCs/>
          <w:i/>
          <w:iCs/>
          <w:lang w:val="el" w:eastAsia="el"/>
        </w:rPr>
        <w:t>2.</w:t>
      </w:r>
      <w:r>
        <w:rPr>
          <w:b/>
          <w:bCs/>
          <w:i/>
          <w:iCs/>
          <w:lang w:val="el" w:eastAsia="el"/>
        </w:rPr>
        <w:t xml:space="preserve"> Το </w:t>
      </w:r>
      <w:r>
        <w:rPr>
          <w:b/>
          <w:bCs/>
          <w:i/>
          <w:iCs/>
          <w:u w:val="single"/>
          <w:lang w:val="el" w:eastAsia="el"/>
        </w:rPr>
        <w:t>Ερωτηματολόγιο</w:t>
      </w:r>
      <w:r>
        <w:rPr>
          <w:b/>
          <w:bCs/>
          <w:i/>
          <w:iCs/>
          <w:lang w:val="el" w:eastAsia="el"/>
        </w:rPr>
        <w:t xml:space="preserve"> αίτησης ελέγχου, υπογεγραμμένο από το νόμιμο εκπρόσωπο του φορέα του επενδυτικού σχεδίου, το οποίο έχει θέση Υπεύθυνης Δήλωσης του άρθρου 8. του ν. 1599/1986.</w:t>
      </w:r>
    </w:p>
    <w:p>
      <w:pPr>
        <w:pStyle w:val="MainText"/>
        <w:spacing w:before="120" w:after="0"/>
        <w:rPr>
          <w:lang w:val="el" w:eastAsia="el"/>
        </w:rPr>
      </w:pPr>
      <w:r>
        <w:rPr>
          <w:b/>
          <w:bCs/>
          <w:i/>
          <w:iCs/>
          <w:lang w:val="el" w:eastAsia="el"/>
        </w:rPr>
        <w:t>3.</w:t>
      </w:r>
      <w:r>
        <w:rPr>
          <w:b/>
          <w:bCs/>
          <w:i/>
          <w:iCs/>
          <w:lang w:val="el" w:eastAsia="el"/>
        </w:rPr>
        <w:t xml:space="preserve"> Τα κατά περίπτωση </w:t>
      </w:r>
      <w:r>
        <w:rPr>
          <w:b/>
          <w:bCs/>
          <w:i/>
          <w:iCs/>
          <w:u w:val="single"/>
          <w:lang w:val="el" w:eastAsia="el"/>
        </w:rPr>
        <w:t>παραστατικά νόμιμης εκπροσώπησης</w:t>
      </w:r>
      <w:r>
        <w:rPr>
          <w:b/>
          <w:bCs/>
          <w:i/>
          <w:iCs/>
          <w:lang w:val="el" w:eastAsia="el"/>
        </w:rPr>
        <w:t xml:space="preserve"> του φορέα του επενδυτικού σχεδίου.</w:t>
      </w:r>
    </w:p>
    <w:p>
      <w:pPr>
        <w:spacing w:before="240" w:after="240"/>
        <w:rPr>
          <w:lang w:val="el" w:eastAsia="el"/>
        </w:rPr>
      </w:pPr>
      <w:r>
        <w:rPr>
          <w:b/>
          <w:bCs/>
          <w:i/>
          <w:iCs/>
          <w:lang w:val="el" w:eastAsia="el"/>
        </w:rPr>
        <w:t>Δικαιολογητικά Τακτικού Ελέγχου</w:t>
      </w:r>
    </w:p>
    <w:p>
      <w:pPr>
        <w:spacing w:before="240" w:after="240"/>
        <w:rPr>
          <w:lang w:val="el" w:eastAsia="el"/>
        </w:rPr>
      </w:pPr>
      <w:r>
        <w:rPr>
          <w:b/>
          <w:bCs/>
          <w:i/>
          <w:iCs/>
          <w:lang w:val="el" w:eastAsia="el"/>
        </w:rPr>
        <w:t>Τα δικαιολογητικά του Τακτικού Ελέγχου τα οποία συνοδεύουν το αίτημα ελέγχου του φορέα του επενδυτικού σχεδίου, κατηγοριοποιούνται ως εξής:</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Δικαιολογητικά νόμιμης υπόστασης και μετοχικής/εταιρικής σύνθεσης του φορέα του επενδυτικού σχεδίου.</w:t>
      </w:r>
    </w:p>
    <w:p>
      <w:pPr>
        <w:pStyle w:val="MainText"/>
        <w:spacing w:before="120" w:after="0"/>
        <w:rPr>
          <w:lang w:val="el" w:eastAsia="el"/>
        </w:rPr>
      </w:pPr>
      <w:r>
        <w:rPr>
          <w:b/>
          <w:bCs/>
          <w:i/>
          <w:iCs/>
          <w:lang w:val="el" w:eastAsia="el"/>
        </w:rPr>
        <w:t>1.1</w:t>
      </w:r>
      <w:r>
        <w:rPr>
          <w:b/>
          <w:bCs/>
          <w:i/>
          <w:iCs/>
          <w:lang w:val="el" w:eastAsia="el"/>
        </w:rPr>
        <w:t xml:space="preserve"> </w:t>
      </w:r>
      <w:r>
        <w:rPr>
          <w:b/>
          <w:bCs/>
          <w:i/>
          <w:iCs/>
          <w:u w:val="single"/>
          <w:lang w:val="el" w:eastAsia="el"/>
        </w:rPr>
        <w:t xml:space="preserve">Κεφαλαιουχικές Εταιρείες (Α.Ε. </w:t>
      </w:r>
      <w:r>
        <w:rPr>
          <w:b/>
          <w:bCs/>
          <w:i/>
          <w:iCs/>
          <w:u w:val="single"/>
          <w:lang w:val="el" w:eastAsia="el"/>
        </w:rPr>
        <w:t xml:space="preserve">- </w:t>
      </w:r>
      <w:r>
        <w:rPr>
          <w:b/>
          <w:bCs/>
          <w:i/>
          <w:iCs/>
          <w:u w:val="single"/>
          <w:lang w:val="el" w:eastAsia="el"/>
        </w:rPr>
        <w:t xml:space="preserve">Ε.Π.Ε. </w:t>
      </w:r>
      <w:r>
        <w:rPr>
          <w:b/>
          <w:bCs/>
          <w:i/>
          <w:iCs/>
          <w:u w:val="single"/>
          <w:lang w:val="el" w:eastAsia="el"/>
        </w:rPr>
        <w:t xml:space="preserve">- </w:t>
      </w:r>
      <w:r>
        <w:rPr>
          <w:b/>
          <w:bCs/>
          <w:i/>
          <w:iCs/>
          <w:u w:val="single"/>
          <w:lang w:val="el" w:eastAsia="el"/>
        </w:rPr>
        <w:t>Ι.Κ.Ε.)</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 xml:space="preserve">β. </w:t>
      </w:r>
      <w:r>
        <w:rPr>
          <w:b/>
          <w:bCs/>
          <w:i/>
          <w:iCs/>
          <w:lang w:val="el" w:eastAsia="el"/>
        </w:rPr>
        <w:t>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lang w:val="el" w:eastAsia="el"/>
        </w:rPr>
        <w:t xml:space="preserve">γ. </w:t>
      </w:r>
      <w:r>
        <w:rPr>
          <w:b/>
          <w:bCs/>
          <w:i/>
          <w:iCs/>
          <w:lang w:val="el" w:eastAsia="el"/>
        </w:rPr>
        <w:t>Βεβαίωση μεταβολών από Γ.Ε.ΜΗ.</w:t>
      </w:r>
    </w:p>
    <w:p>
      <w:pPr>
        <w:spacing w:before="240" w:after="240"/>
        <w:rPr>
          <w:lang w:val="el" w:eastAsia="el"/>
        </w:rPr>
      </w:pPr>
      <w:r>
        <w:rPr>
          <w:b/>
          <w:bCs/>
          <w:i/>
          <w:iCs/>
          <w:lang w:val="el" w:eastAsia="el"/>
        </w:rPr>
        <w:t xml:space="preserve">δ. </w:t>
      </w:r>
      <w:r>
        <w:rPr>
          <w:b/>
          <w:bCs/>
          <w:i/>
          <w:iCs/>
          <w:lang w:val="el" w:eastAsia="el"/>
        </w:rPr>
        <w:t>Δικαιολογητικά μεταβίβασης μετοχών (ιδιωτικά συμφωνητικά, συμβολαιογραφικές πράξεις κ.α.)</w:t>
      </w:r>
    </w:p>
    <w:p>
      <w:pPr>
        <w:spacing w:before="240" w:after="240"/>
        <w:rPr>
          <w:lang w:val="el" w:eastAsia="el"/>
        </w:rPr>
      </w:pPr>
      <w:r>
        <w:rPr>
          <w:b/>
          <w:bCs/>
          <w:i/>
          <w:iCs/>
          <w:lang w:val="el" w:eastAsia="el"/>
        </w:rPr>
        <w:t xml:space="preserve">ε. </w:t>
      </w:r>
      <w:r>
        <w:rPr>
          <w:b/>
          <w:bCs/>
          <w:i/>
          <w:iCs/>
          <w:lang w:val="el" w:eastAsia="el"/>
        </w:rPr>
        <w:t>Καρτέλα Προσωποποιημένης Πληροφόρησης (από taxis)</w:t>
      </w:r>
    </w:p>
    <w:p>
      <w:pPr>
        <w:pStyle w:val="MainText"/>
        <w:spacing w:before="120" w:after="0"/>
        <w:rPr>
          <w:lang w:val="el" w:eastAsia="el"/>
        </w:rPr>
      </w:pPr>
      <w:r>
        <w:rPr>
          <w:b/>
          <w:bCs/>
          <w:i/>
          <w:iCs/>
          <w:lang w:val="el" w:eastAsia="el"/>
        </w:rPr>
        <w:t>1.2</w:t>
      </w:r>
      <w:r>
        <w:rPr>
          <w:b/>
          <w:bCs/>
          <w:i/>
          <w:iCs/>
          <w:lang w:val="el" w:eastAsia="el"/>
        </w:rPr>
        <w:t xml:space="preserve"> </w:t>
      </w:r>
      <w:r>
        <w:rPr>
          <w:b/>
          <w:bCs/>
          <w:i/>
          <w:iCs/>
          <w:u w:val="single"/>
          <w:lang w:val="el" w:eastAsia="el"/>
        </w:rPr>
        <w:t xml:space="preserve">Προσωπικές Εταιρείες (Ο.Ε. </w:t>
      </w:r>
      <w:r>
        <w:rPr>
          <w:b/>
          <w:bCs/>
          <w:i/>
          <w:iCs/>
          <w:u w:val="single"/>
          <w:lang w:val="el" w:eastAsia="el"/>
        </w:rPr>
        <w:t xml:space="preserve">– </w:t>
      </w:r>
      <w:r>
        <w:rPr>
          <w:b/>
          <w:bCs/>
          <w:i/>
          <w:iCs/>
          <w:u w:val="single"/>
          <w:lang w:val="el" w:eastAsia="el"/>
        </w:rPr>
        <w:t>Ε.Ε.)</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 xml:space="preserve">β. </w:t>
      </w:r>
      <w:r>
        <w:rPr>
          <w:b/>
          <w:bCs/>
          <w:i/>
          <w:iCs/>
          <w:lang w:val="el" w:eastAsia="el"/>
        </w:rPr>
        <w:t>Βεβαίωση μεταβολών από Γ.Ε.ΜΗ.</w:t>
      </w:r>
    </w:p>
    <w:p>
      <w:pPr>
        <w:spacing w:before="240" w:after="240"/>
        <w:rPr>
          <w:lang w:val="el" w:eastAsia="el"/>
        </w:rPr>
      </w:pPr>
      <w:r>
        <w:rPr>
          <w:b/>
          <w:bCs/>
          <w:i/>
          <w:iCs/>
          <w:lang w:val="el" w:eastAsia="el"/>
        </w:rPr>
        <w:t xml:space="preserve">γ. </w:t>
      </w:r>
      <w:r>
        <w:rPr>
          <w:b/>
          <w:bCs/>
          <w:i/>
          <w:iCs/>
          <w:lang w:val="el" w:eastAsia="el"/>
        </w:rPr>
        <w:t>Καρτέλα Προσωποποιημένης Πληροφόρησης (από taxis)</w:t>
      </w:r>
    </w:p>
    <w:p>
      <w:pPr>
        <w:pStyle w:val="MainText"/>
        <w:spacing w:before="120" w:after="0"/>
        <w:rPr>
          <w:lang w:val="el" w:eastAsia="el"/>
        </w:rPr>
      </w:pPr>
      <w:r>
        <w:rPr>
          <w:b/>
          <w:bCs/>
          <w:i/>
          <w:iCs/>
          <w:lang w:val="el" w:eastAsia="el"/>
        </w:rPr>
        <w:t>1.3</w:t>
      </w:r>
      <w:r>
        <w:rPr>
          <w:b/>
          <w:bCs/>
          <w:i/>
          <w:iCs/>
          <w:lang w:val="el" w:eastAsia="el"/>
        </w:rPr>
        <w:t xml:space="preserve"> </w:t>
      </w:r>
      <w:r>
        <w:rPr>
          <w:b/>
          <w:bCs/>
          <w:i/>
          <w:iCs/>
          <w:u w:val="single"/>
          <w:lang w:val="el" w:eastAsia="el"/>
        </w:rPr>
        <w:t>Συνεταιρισμοί, ΚΟΙΝ.Σ.ΕΠ.</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lang w:val="el" w:eastAsia="el"/>
        </w:rPr>
        <w:t xml:space="preserve">β. </w:t>
      </w:r>
      <w:r>
        <w:rPr>
          <w:b/>
          <w:bCs/>
          <w:i/>
          <w:iCs/>
          <w:lang w:val="el" w:eastAsia="el"/>
        </w:rPr>
        <w:t>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lang w:val="el" w:eastAsia="el"/>
        </w:rPr>
        <w:t xml:space="preserve">γ. </w:t>
      </w:r>
      <w:r>
        <w:rPr>
          <w:b/>
          <w:bCs/>
          <w:i/>
          <w:iCs/>
          <w:lang w:val="el" w:eastAsia="el"/>
        </w:rPr>
        <w:t>Βεβαίωση μεταβολών από το οικείο Μητρώο.</w:t>
      </w:r>
    </w:p>
    <w:p>
      <w:pPr>
        <w:spacing w:before="240" w:after="240"/>
        <w:rPr>
          <w:lang w:val="el" w:eastAsia="el"/>
        </w:rPr>
      </w:pPr>
      <w:r>
        <w:rPr>
          <w:b/>
          <w:bCs/>
          <w:i/>
          <w:iCs/>
          <w:lang w:val="el" w:eastAsia="el"/>
        </w:rPr>
        <w:t xml:space="preserve">δ. </w:t>
      </w:r>
      <w:r>
        <w:rPr>
          <w:b/>
          <w:bCs/>
          <w:i/>
          <w:iCs/>
          <w:lang w:val="el" w:eastAsia="el"/>
        </w:rPr>
        <w:t>Καρτέλα Προσωποποιημένης Πληροφόρησης (από taxis)</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Δικαιολογητικά τεκμηρίωσης της κάλυψης του κόστους του επενδυτικού σχεδίου ή τμήματος αυτού με Ίδια Κεφάλαια</w:t>
      </w:r>
    </w:p>
    <w:p>
      <w:pPr>
        <w:pStyle w:val="MainText"/>
        <w:spacing w:before="120" w:after="0"/>
        <w:rPr>
          <w:lang w:val="el" w:eastAsia="el"/>
        </w:rPr>
      </w:pPr>
      <w:r>
        <w:rPr>
          <w:b/>
          <w:bCs/>
          <w:i/>
          <w:iCs/>
          <w:lang w:val="el" w:eastAsia="el"/>
        </w:rPr>
        <w:t>2.1</w:t>
      </w:r>
      <w:r>
        <w:rPr>
          <w:b/>
          <w:bCs/>
          <w:i/>
          <w:iCs/>
          <w:lang w:val="el" w:eastAsia="el"/>
        </w:rPr>
        <w:t xml:space="preserve"> </w:t>
      </w:r>
      <w:r>
        <w:rPr>
          <w:b/>
          <w:bCs/>
          <w:i/>
          <w:iCs/>
          <w:u w:val="single"/>
          <w:lang w:val="el" w:eastAsia="el"/>
        </w:rPr>
        <w:t>Αύξηση του μετοχικού ή εταιρικού κεφαλαίου με νέες εισφορές:</w:t>
      </w:r>
    </w:p>
    <w:p>
      <w:pPr>
        <w:spacing w:before="240" w:after="240"/>
        <w:rPr>
          <w:lang w:val="el" w:eastAsia="el"/>
        </w:rPr>
      </w:pPr>
      <w:r>
        <w:rPr>
          <w:b/>
          <w:bCs/>
          <w:i/>
          <w:iCs/>
          <w:lang w:val="el" w:eastAsia="el"/>
        </w:rPr>
        <w:t>Στην περίπτωση αύξησης του μετοχικού ή εταιρικού κεφαλαίου με νέες εισφορές των μετόχων/εταίρων σε μετρητά, υποβάλλονται τα στοιχεία για τις αυξήσεις του μετοχικού/εταιρικού κεφαλαίου που αφορούν το επενδυτικό σχέδιο.</w:t>
      </w:r>
    </w:p>
    <w:p>
      <w:pPr>
        <w:spacing w:before="240" w:after="240"/>
        <w:rPr>
          <w:lang w:val="el" w:eastAsia="el"/>
        </w:rPr>
      </w:pPr>
      <w:r>
        <w:rPr>
          <w:b/>
          <w:bCs/>
          <w:i/>
          <w:iCs/>
          <w:lang w:val="el" w:eastAsia="el"/>
        </w:rPr>
        <w:t>Ειδικότερα τα υποβαλλόμενα κατά περίπτωση δικαιολογητικά είναι:</w:t>
      </w:r>
    </w:p>
    <w:p>
      <w:pPr>
        <w:spacing w:before="240" w:after="240"/>
        <w:rPr>
          <w:lang w:val="el" w:eastAsia="el"/>
        </w:rPr>
      </w:pPr>
      <w:r>
        <w:rPr>
          <w:b/>
          <w:bCs/>
          <w:i/>
          <w:iCs/>
          <w:lang w:val="el" w:eastAsia="el"/>
        </w:rPr>
        <w:t xml:space="preserve">i. </w:t>
      </w:r>
      <w:r>
        <w:rPr>
          <w:b/>
          <w:bCs/>
          <w:i/>
          <w:iCs/>
          <w:u w:val="single"/>
          <w:lang w:val="el" w:eastAsia="el"/>
        </w:rPr>
        <w:t>Κεφαλαιουχικές Εταιρείες (Α.Ε. - Ε.Π.Ε. - Ι.Κ.Ε.)</w:t>
      </w:r>
    </w:p>
    <w:p>
      <w:pPr>
        <w:spacing w:before="240" w:after="240"/>
        <w:rPr>
          <w:lang w:val="el" w:eastAsia="el"/>
        </w:rPr>
      </w:pPr>
      <w:r>
        <w:rPr>
          <w:b/>
          <w:bCs/>
          <w:i/>
          <w:iCs/>
          <w:lang w:val="el" w:eastAsia="el"/>
        </w:rPr>
        <w:t xml:space="preserve">α. </w:t>
      </w:r>
      <w:r>
        <w:rPr>
          <w:b/>
          <w:bCs/>
          <w:i/>
          <w:iCs/>
          <w:lang w:val="el" w:eastAsia="el"/>
        </w:rPr>
        <w:t>Αποφάσεις Γενικής Συνέλευσης Μετόχων/ Εταίρων για την αύξηση του μετοχικού κεφαλαίου με σαφή αναφορά του σκοπού της αύξησης και τις σχετικές ανακοινώσεις στο ΓΕΜΗ .</w:t>
      </w:r>
    </w:p>
    <w:p>
      <w:pPr>
        <w:spacing w:before="240" w:after="240"/>
        <w:rPr>
          <w:lang w:val="el" w:eastAsia="el"/>
        </w:rPr>
      </w:pPr>
      <w:r>
        <w:rPr>
          <w:b/>
          <w:bCs/>
          <w:i/>
          <w:iCs/>
          <w:lang w:val="el" w:eastAsia="el"/>
        </w:rPr>
        <w:t xml:space="preserve">β. </w:t>
      </w:r>
      <w:r>
        <w:rPr>
          <w:b/>
          <w:bCs/>
          <w:i/>
          <w:iCs/>
          <w:lang w:val="el" w:eastAsia="el"/>
        </w:rPr>
        <w:t>Πρακτικά του Διοικητικού Συμβουλίου (για τις Α.Ε.) για την πιστοποίηση της καταβολής του μετοχικού κεφαλαίου και δημοσίευσής τους στο ΓΕΜΗ.</w:t>
      </w:r>
    </w:p>
    <w:p>
      <w:pPr>
        <w:spacing w:before="240" w:after="240"/>
        <w:rPr>
          <w:lang w:val="el" w:eastAsia="el"/>
        </w:rPr>
      </w:pPr>
      <w:r>
        <w:rPr>
          <w:b/>
          <w:bCs/>
          <w:i/>
          <w:iCs/>
          <w:lang w:val="el" w:eastAsia="el"/>
        </w:rPr>
        <w:t xml:space="preserve">γ. </w:t>
      </w:r>
      <w:r>
        <w:rPr>
          <w:b/>
          <w:bCs/>
          <w:i/>
          <w:iCs/>
          <w:lang w:val="el" w:eastAsia="el"/>
        </w:rPr>
        <w:t>Λογιστική απεικόνιση των πράξεων αύξησης κεφαλαίου.</w:t>
      </w:r>
    </w:p>
    <w:p>
      <w:pPr>
        <w:spacing w:before="240" w:after="240"/>
        <w:rPr>
          <w:lang w:val="el" w:eastAsia="el"/>
        </w:rPr>
      </w:pPr>
      <w:r>
        <w:rPr>
          <w:b/>
          <w:bCs/>
          <w:i/>
          <w:iCs/>
          <w:lang w:val="el" w:eastAsia="el"/>
        </w:rPr>
        <w:t xml:space="preserve">δ. </w:t>
      </w:r>
      <w:r>
        <w:rPr>
          <w:b/>
          <w:bCs/>
          <w:i/>
          <w:iCs/>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lang w:val="el" w:eastAsia="el"/>
        </w:rPr>
        <w:t xml:space="preserve">ε. </w:t>
      </w:r>
      <w:r>
        <w:rPr>
          <w:b/>
          <w:bCs/>
          <w:i/>
          <w:iCs/>
          <w:lang w:val="el" w:eastAsia="el"/>
        </w:rPr>
        <w:t>Κίνηση του τραπεζικού λογαριασμού</w:t>
      </w:r>
    </w:p>
    <w:p>
      <w:pPr>
        <w:spacing w:before="240" w:after="240"/>
        <w:rPr>
          <w:lang w:val="el" w:eastAsia="el"/>
        </w:rPr>
      </w:pPr>
      <w:r>
        <w:rPr>
          <w:b/>
          <w:bCs/>
          <w:i/>
          <w:iCs/>
          <w:lang w:val="el" w:eastAsia="el"/>
        </w:rPr>
        <w:t xml:space="preserve">στ. </w:t>
      </w:r>
      <w:r>
        <w:rPr>
          <w:b/>
          <w:bCs/>
          <w:i/>
          <w:iCs/>
          <w:lang w:val="el" w:eastAsia="el"/>
        </w:rPr>
        <w:t>Αποδεικτικό καταβολής του Φόρου Συγκέντρωσης Κεφαλαίου στην αρμόδια ΔΟΥ.</w:t>
      </w:r>
    </w:p>
    <w:p>
      <w:pPr>
        <w:spacing w:before="240" w:after="240"/>
        <w:rPr>
          <w:lang w:val="el" w:eastAsia="el"/>
        </w:rPr>
      </w:pPr>
      <w:r>
        <w:rPr>
          <w:b/>
          <w:bCs/>
          <w:i/>
          <w:iCs/>
          <w:lang w:val="el" w:eastAsia="el"/>
        </w:rPr>
        <w:t xml:space="preserve">ii. </w:t>
      </w:r>
      <w:r>
        <w:rPr>
          <w:b/>
          <w:bCs/>
          <w:i/>
          <w:iCs/>
          <w:u w:val="single"/>
          <w:lang w:val="el" w:eastAsia="el"/>
        </w:rPr>
        <w:t>Προσωπικές Εταιρείες (Ο.Ε. – Ε.Ε.)</w:t>
      </w:r>
    </w:p>
    <w:p>
      <w:pPr>
        <w:spacing w:before="240" w:after="240"/>
        <w:rPr>
          <w:lang w:val="el" w:eastAsia="el"/>
        </w:rPr>
      </w:pPr>
      <w:r>
        <w:rPr>
          <w:b/>
          <w:bCs/>
          <w:i/>
          <w:iCs/>
          <w:lang w:val="el" w:eastAsia="el"/>
        </w:rPr>
        <w:t xml:space="preserve">α. </w:t>
      </w:r>
      <w:r>
        <w:rPr>
          <w:b/>
          <w:bCs/>
          <w:i/>
          <w:iCs/>
          <w:lang w:val="el" w:eastAsia="el"/>
        </w:rPr>
        <w:t>Τροποποιήσεις του καταστατικού της εταιρείας για την αύξηση του κεφαλαίου με σαφή αναφορά του σκοπού της αύξησης.</w:t>
      </w:r>
    </w:p>
    <w:p>
      <w:pPr>
        <w:spacing w:before="240" w:after="240"/>
        <w:rPr>
          <w:lang w:val="el" w:eastAsia="el"/>
        </w:rPr>
      </w:pPr>
      <w:r>
        <w:rPr>
          <w:b/>
          <w:bCs/>
          <w:i/>
          <w:iCs/>
          <w:lang w:val="el" w:eastAsia="el"/>
        </w:rPr>
        <w:t xml:space="preserve">β. </w:t>
      </w:r>
      <w:r>
        <w:rPr>
          <w:b/>
          <w:bCs/>
          <w:i/>
          <w:iCs/>
          <w:lang w:val="el" w:eastAsia="el"/>
        </w:rPr>
        <w:t>Λογιστική απεικόνιση των πράξεων αύξησης κεφαλαίου.</w:t>
      </w:r>
    </w:p>
    <w:p>
      <w:pPr>
        <w:spacing w:before="240" w:after="240"/>
        <w:rPr>
          <w:lang w:val="el" w:eastAsia="el"/>
        </w:rPr>
      </w:pPr>
      <w:r>
        <w:rPr>
          <w:b/>
          <w:bCs/>
          <w:i/>
          <w:iCs/>
          <w:lang w:val="el" w:eastAsia="el"/>
        </w:rPr>
        <w:t xml:space="preserve">γ. </w:t>
      </w:r>
      <w:r>
        <w:rPr>
          <w:b/>
          <w:bCs/>
          <w:i/>
          <w:iCs/>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lang w:val="el" w:eastAsia="el"/>
        </w:rPr>
        <w:t xml:space="preserve">δ. </w:t>
      </w:r>
      <w:r>
        <w:rPr>
          <w:b/>
          <w:bCs/>
          <w:i/>
          <w:iCs/>
          <w:lang w:val="el" w:eastAsia="el"/>
        </w:rPr>
        <w:t>Κίνηση του τραπεζικού λογαριασμού</w:t>
      </w:r>
    </w:p>
    <w:p>
      <w:pPr>
        <w:spacing w:before="240" w:after="240"/>
        <w:rPr>
          <w:lang w:val="el" w:eastAsia="el"/>
        </w:rPr>
      </w:pPr>
      <w:r>
        <w:rPr>
          <w:b/>
          <w:bCs/>
          <w:i/>
          <w:iCs/>
          <w:lang w:val="el" w:eastAsia="el"/>
        </w:rPr>
        <w:t xml:space="preserve">ε. </w:t>
      </w:r>
      <w:r>
        <w:rPr>
          <w:b/>
          <w:bCs/>
          <w:i/>
          <w:iCs/>
          <w:lang w:val="el" w:eastAsia="el"/>
        </w:rPr>
        <w:t>Αποδεικτικό καταβολής του Φόρου Συγκέντρωσης Κεφαλαίου στην αρμόδια ΔΟΥ.</w:t>
      </w:r>
    </w:p>
    <w:p>
      <w:pPr>
        <w:spacing w:before="240" w:after="240"/>
        <w:rPr>
          <w:lang w:val="el" w:eastAsia="el"/>
        </w:rPr>
      </w:pPr>
      <w:r>
        <w:rPr>
          <w:b/>
          <w:bCs/>
          <w:i/>
          <w:iCs/>
          <w:lang w:val="el" w:eastAsia="el"/>
        </w:rPr>
        <w:t xml:space="preserve">iii. </w:t>
      </w:r>
      <w:r>
        <w:rPr>
          <w:b/>
          <w:bCs/>
          <w:i/>
          <w:iCs/>
          <w:u w:val="single"/>
          <w:lang w:val="el" w:eastAsia="el"/>
        </w:rPr>
        <w:t>Συνεταιρισμοί.</w:t>
      </w:r>
    </w:p>
    <w:p>
      <w:pPr>
        <w:spacing w:before="240" w:after="240"/>
        <w:rPr>
          <w:lang w:val="el" w:eastAsia="el"/>
        </w:rPr>
      </w:pPr>
      <w:r>
        <w:rPr>
          <w:b/>
          <w:bCs/>
          <w:i/>
          <w:iCs/>
          <w:lang w:val="el" w:eastAsia="el"/>
        </w:rPr>
        <w:t xml:space="preserve">α. </w:t>
      </w:r>
      <w:r>
        <w:rPr>
          <w:b/>
          <w:bCs/>
          <w:i/>
          <w:iCs/>
          <w:lang w:val="el" w:eastAsia="el"/>
        </w:rPr>
        <w:t>Αποφάσεις των Γενικών Συνελεύσεων για την αύξηση του κεφαλαίου με σαφή αναφορά του σκοπού της αύξησης.</w:t>
      </w:r>
    </w:p>
    <w:p>
      <w:pPr>
        <w:spacing w:before="240" w:after="240"/>
        <w:rPr>
          <w:lang w:val="el" w:eastAsia="el"/>
        </w:rPr>
      </w:pPr>
      <w:r>
        <w:rPr>
          <w:b/>
          <w:bCs/>
          <w:i/>
          <w:iCs/>
          <w:lang w:val="el" w:eastAsia="el"/>
        </w:rPr>
        <w:t xml:space="preserve">β. </w:t>
      </w:r>
      <w:r>
        <w:rPr>
          <w:b/>
          <w:bCs/>
          <w:i/>
          <w:iCs/>
          <w:lang w:val="el" w:eastAsia="el"/>
        </w:rPr>
        <w:t>Λογιστική απεικόνιση των πράξεων αύξησης κεφαλαίου.</w:t>
      </w:r>
    </w:p>
    <w:p>
      <w:pPr>
        <w:spacing w:before="240" w:after="240"/>
        <w:rPr>
          <w:lang w:val="el" w:eastAsia="el"/>
        </w:rPr>
      </w:pPr>
      <w:r>
        <w:rPr>
          <w:b/>
          <w:bCs/>
          <w:i/>
          <w:iCs/>
          <w:lang w:val="el" w:eastAsia="el"/>
        </w:rPr>
        <w:t xml:space="preserve">γ. </w:t>
      </w:r>
      <w:r>
        <w:rPr>
          <w:b/>
          <w:bCs/>
          <w:i/>
          <w:iCs/>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lang w:val="el" w:eastAsia="el"/>
        </w:rPr>
        <w:t xml:space="preserve">δ. </w:t>
      </w:r>
      <w:r>
        <w:rPr>
          <w:b/>
          <w:bCs/>
          <w:i/>
          <w:iCs/>
          <w:lang w:val="el" w:eastAsia="el"/>
        </w:rPr>
        <w:t>Κίνηση του τραπεζικού λογαριασμού</w:t>
      </w:r>
    </w:p>
    <w:p>
      <w:pPr>
        <w:spacing w:before="240" w:after="240"/>
        <w:rPr>
          <w:lang w:val="el" w:eastAsia="el"/>
        </w:rPr>
      </w:pPr>
      <w:r>
        <w:rPr>
          <w:b/>
          <w:bCs/>
          <w:i/>
          <w:iCs/>
          <w:lang w:val="el" w:eastAsia="el"/>
        </w:rPr>
        <w:t xml:space="preserve">ε. </w:t>
      </w:r>
      <w:r>
        <w:rPr>
          <w:b/>
          <w:bCs/>
          <w:i/>
          <w:iCs/>
          <w:lang w:val="el" w:eastAsia="el"/>
        </w:rPr>
        <w:t>Αποδεικτικό καταβολής του Φόρου Συγκέντρωσης Κεφαλαίου στην αρμόδια ΔΟΥ.</w:t>
      </w:r>
    </w:p>
    <w:p>
      <w:pPr>
        <w:pStyle w:val="MainText"/>
        <w:spacing w:before="120" w:after="0"/>
        <w:rPr>
          <w:lang w:val="el" w:eastAsia="el"/>
        </w:rPr>
      </w:pPr>
      <w:r>
        <w:rPr>
          <w:b/>
          <w:bCs/>
          <w:i/>
          <w:iCs/>
          <w:lang w:val="el" w:eastAsia="el"/>
        </w:rPr>
        <w:t>2.2</w:t>
      </w:r>
      <w:r>
        <w:rPr>
          <w:b/>
          <w:bCs/>
          <w:i/>
          <w:iCs/>
          <w:lang w:val="el" w:eastAsia="el"/>
        </w:rPr>
        <w:t xml:space="preserve"> </w:t>
      </w:r>
      <w:r>
        <w:rPr>
          <w:b/>
          <w:bCs/>
          <w:i/>
          <w:iCs/>
          <w:u w:val="single"/>
          <w:lang w:val="el" w:eastAsia="el"/>
        </w:rPr>
        <w:t>Με κεφαλαιοποίηση φορολογηθέντων αποθεματικών και κερδών εις νέον</w:t>
      </w:r>
    </w:p>
    <w:p>
      <w:pPr>
        <w:spacing w:before="240" w:after="240"/>
        <w:rPr>
          <w:lang w:val="el" w:eastAsia="el"/>
        </w:rPr>
      </w:pPr>
      <w:r>
        <w:rPr>
          <w:b/>
          <w:bCs/>
          <w:i/>
          <w:iCs/>
          <w:lang w:val="el" w:eastAsia="el"/>
        </w:rPr>
        <w:t xml:space="preserve">α. </w:t>
      </w:r>
      <w:r>
        <w:rPr>
          <w:b/>
          <w:bCs/>
          <w:i/>
          <w:iCs/>
          <w:lang w:val="el" w:eastAsia="el"/>
        </w:rPr>
        <w:t>Αντίγραφο απόφασης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φορολογηθέντα αποθεματικά του φορέα.</w:t>
      </w:r>
    </w:p>
    <w:p>
      <w:pPr>
        <w:spacing w:before="240" w:after="240"/>
        <w:rPr>
          <w:lang w:val="el" w:eastAsia="el"/>
        </w:rPr>
      </w:pPr>
      <w:r>
        <w:rPr>
          <w:b/>
          <w:bCs/>
          <w:i/>
          <w:iCs/>
          <w:lang w:val="el" w:eastAsia="el"/>
        </w:rPr>
        <w:t xml:space="preserve">β. </w:t>
      </w:r>
      <w:r>
        <w:rPr>
          <w:b/>
          <w:bCs/>
          <w:i/>
          <w:iCs/>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lang w:val="el" w:eastAsia="el"/>
        </w:rPr>
        <w:t xml:space="preserve">γ. </w:t>
      </w:r>
      <w:r>
        <w:rPr>
          <w:b/>
          <w:bCs/>
          <w:i/>
          <w:iCs/>
          <w:lang w:val="el" w:eastAsia="el"/>
        </w:rPr>
        <w:t>Λογιστική απεικόνιση των πράξεων δημιουργίας των αποθεματικών (ενδεικτικά αναφέρονται: καρτέλες, ισοζύγια, Ισολογισμοί, Οικονομικές καταστάσεις).</w:t>
      </w:r>
    </w:p>
    <w:p>
      <w:pPr>
        <w:pStyle w:val="MainText"/>
        <w:spacing w:before="120" w:after="0"/>
        <w:rPr>
          <w:lang w:val="el" w:eastAsia="el"/>
        </w:rPr>
      </w:pPr>
      <w:r>
        <w:rPr>
          <w:b/>
          <w:bCs/>
          <w:i/>
          <w:iCs/>
          <w:lang w:val="el" w:eastAsia="el"/>
        </w:rPr>
        <w:t>2.3</w:t>
      </w:r>
      <w:r>
        <w:rPr>
          <w:b/>
          <w:bCs/>
          <w:i/>
          <w:iCs/>
          <w:lang w:val="el" w:eastAsia="el"/>
        </w:rPr>
        <w:t xml:space="preserve"> </w:t>
      </w:r>
      <w:r>
        <w:rPr>
          <w:b/>
          <w:bCs/>
          <w:i/>
          <w:iCs/>
          <w:u w:val="single"/>
          <w:lang w:val="el" w:eastAsia="el"/>
        </w:rPr>
        <w:t>Με ανάλωση υφιστάμενων αποθεματικών και κερδών εις νέον:</w:t>
      </w:r>
    </w:p>
    <w:p>
      <w:pPr>
        <w:spacing w:before="240" w:after="240"/>
        <w:rPr>
          <w:lang w:val="el" w:eastAsia="el"/>
        </w:rPr>
      </w:pPr>
      <w:r>
        <w:rPr>
          <w:b/>
          <w:bCs/>
          <w:i/>
          <w:iCs/>
          <w:lang w:val="el" w:eastAsia="el"/>
        </w:rPr>
        <w:t xml:space="preserve">α. </w:t>
      </w:r>
      <w:r>
        <w:rPr>
          <w:b/>
          <w:bCs/>
          <w:i/>
          <w:iCs/>
          <w:lang w:val="el" w:eastAsia="el"/>
        </w:rPr>
        <w:t>Αντίγραφο απόφασης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αποθεματικά του φορέα η/και κερδών εις νέον.</w:t>
      </w:r>
    </w:p>
    <w:p>
      <w:pPr>
        <w:spacing w:before="240" w:after="240"/>
        <w:rPr>
          <w:lang w:val="el" w:eastAsia="el"/>
        </w:rPr>
      </w:pPr>
      <w:r>
        <w:rPr>
          <w:b/>
          <w:bCs/>
          <w:i/>
          <w:iCs/>
          <w:lang w:val="el" w:eastAsia="el"/>
        </w:rPr>
        <w:t xml:space="preserve">β. </w:t>
      </w:r>
      <w:r>
        <w:rPr>
          <w:b/>
          <w:bCs/>
          <w:i/>
          <w:iCs/>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lang w:val="el" w:eastAsia="el"/>
        </w:rPr>
        <w:t xml:space="preserve">γ. </w:t>
      </w:r>
      <w:r>
        <w:rPr>
          <w:b/>
          <w:bCs/>
          <w:i/>
          <w:iCs/>
          <w:lang w:val="el" w:eastAsia="el"/>
        </w:rPr>
        <w:t>Λογιστική απεικόνιση (ενδεικτικά αναφέρονται: καρτέλες, ισοζύγια, Ισολογισμοί, Οικονομικές καταστάσεις).</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Χρηματοδότηση τμήματος του επενδυτικού σχεδίου με τραπεζικό δάνειο ή δάνειο από άλλους χρηματοδοτικούς οργανισμούς ή ομολογιακό δάνειο εκδιδόμενο με δημόσια ή μη εγγραφή.</w:t>
      </w:r>
    </w:p>
    <w:p>
      <w:pPr>
        <w:pStyle w:val="MainText"/>
        <w:spacing w:before="120" w:after="0"/>
        <w:rPr>
          <w:lang w:val="el" w:eastAsia="el"/>
        </w:rPr>
      </w:pPr>
      <w:r>
        <w:rPr>
          <w:b/>
          <w:bCs/>
          <w:i/>
          <w:iCs/>
          <w:lang w:val="el" w:eastAsia="el"/>
        </w:rPr>
        <w:t>3.1</w:t>
      </w:r>
      <w:r>
        <w:rPr>
          <w:b/>
          <w:bCs/>
          <w:i/>
          <w:iCs/>
          <w:lang w:val="el" w:eastAsia="el"/>
        </w:rPr>
        <w:t xml:space="preserve"> </w:t>
      </w:r>
      <w:r>
        <w:rPr>
          <w:b/>
          <w:bCs/>
          <w:i/>
          <w:iCs/>
          <w:u w:val="single"/>
          <w:lang w:val="el" w:eastAsia="el"/>
        </w:rPr>
        <w:t>Μεσομακροπόθεσμο Επενδυτικό Δάνειο</w:t>
      </w:r>
    </w:p>
    <w:p>
      <w:pPr>
        <w:spacing w:before="240" w:after="240"/>
        <w:rPr>
          <w:lang w:val="el" w:eastAsia="el"/>
        </w:rPr>
      </w:pPr>
      <w:r>
        <w:rPr>
          <w:b/>
          <w:bCs/>
          <w:i/>
          <w:iCs/>
          <w:lang w:val="el" w:eastAsia="el"/>
        </w:rPr>
        <w:t xml:space="preserve">α. </w:t>
      </w:r>
      <w:r>
        <w:rPr>
          <w:b/>
          <w:bCs/>
          <w:i/>
          <w:iCs/>
          <w:lang w:val="el" w:eastAsia="el"/>
        </w:rPr>
        <w:t>Σύμβαση του δανείου και τροποποιήσεις αυτής από το περιεχόμενο της οποίας να προκύπτει ότι το δάνειο αφορά την χρηματοδότηση της συγκεκριμένης επένδυσης.</w:t>
      </w:r>
    </w:p>
    <w:p>
      <w:pPr>
        <w:spacing w:before="240" w:after="240"/>
        <w:rPr>
          <w:lang w:val="el" w:eastAsia="el"/>
        </w:rPr>
      </w:pPr>
      <w:r>
        <w:rPr>
          <w:b/>
          <w:bCs/>
          <w:i/>
          <w:iCs/>
          <w:lang w:val="el" w:eastAsia="el"/>
        </w:rPr>
        <w:t xml:space="preserve">β. </w:t>
      </w:r>
      <w:r>
        <w:rPr>
          <w:b/>
          <w:bCs/>
          <w:i/>
          <w:iCs/>
          <w:lang w:val="el" w:eastAsia="el"/>
        </w:rPr>
        <w:t>Πρόσφατη βεβαίωση της τράπεζας που έχει χορηγήσει το επενδυτικό δάνειο στην οποία θα αναφέρονται ο σκοπός και αναλυτικά, οι εκταμιεύσεις που έχουν πραγματοποιηθεί με τις αντίστοιχες ημερομηνίες τους και το ανεξόφλητο υπόλοιπο δανείου.</w:t>
      </w:r>
    </w:p>
    <w:p>
      <w:pPr>
        <w:spacing w:before="240" w:after="240"/>
        <w:rPr>
          <w:lang w:val="el" w:eastAsia="el"/>
        </w:rPr>
      </w:pPr>
      <w:r>
        <w:rPr>
          <w:b/>
          <w:bCs/>
          <w:i/>
          <w:iCs/>
          <w:lang w:val="el" w:eastAsia="el"/>
        </w:rPr>
        <w:t xml:space="preserve">γ. </w:t>
      </w:r>
      <w:r>
        <w:rPr>
          <w:b/>
          <w:bCs/>
          <w:i/>
          <w:iCs/>
          <w:lang w:val="el" w:eastAsia="el"/>
        </w:rPr>
        <w:t>Λογιστική απεικόνιση του δανείου.</w:t>
      </w:r>
    </w:p>
    <w:p>
      <w:pPr>
        <w:pStyle w:val="MainText"/>
        <w:spacing w:before="120" w:after="0"/>
        <w:rPr>
          <w:lang w:val="el" w:eastAsia="el"/>
        </w:rPr>
      </w:pPr>
      <w:r>
        <w:rPr>
          <w:b/>
          <w:bCs/>
          <w:i/>
          <w:iCs/>
          <w:lang w:val="el" w:eastAsia="el"/>
        </w:rPr>
        <w:t>3.2.</w:t>
      </w:r>
      <w:r>
        <w:rPr>
          <w:b/>
          <w:bCs/>
          <w:i/>
          <w:iCs/>
          <w:lang w:val="el" w:eastAsia="el"/>
        </w:rPr>
        <w:t xml:space="preserve"> </w:t>
      </w:r>
      <w:r>
        <w:rPr>
          <w:b/>
          <w:bCs/>
          <w:i/>
          <w:iCs/>
          <w:u w:val="single"/>
          <w:lang w:val="el" w:eastAsia="el"/>
        </w:rPr>
        <w:t>Δάνειο έναντι εκχώρησης επιχορήγησης</w:t>
      </w:r>
    </w:p>
    <w:p>
      <w:pPr>
        <w:spacing w:before="240" w:after="240"/>
        <w:rPr>
          <w:lang w:val="el" w:eastAsia="el"/>
        </w:rPr>
      </w:pPr>
      <w:r>
        <w:rPr>
          <w:b/>
          <w:bCs/>
          <w:i/>
          <w:iCs/>
          <w:lang w:val="el" w:eastAsia="el"/>
        </w:rPr>
        <w:t xml:space="preserve">α. </w:t>
      </w:r>
      <w:r>
        <w:rPr>
          <w:b/>
          <w:bCs/>
          <w:i/>
          <w:iCs/>
          <w:lang w:val="el" w:eastAsia="el"/>
        </w:rPr>
        <w:t>Σύμβαση εκχώρησης της επιχορήγησης έναντι παροχής ισόποσου βραχυπρόθεσμου τραπεζικού δανεισμού και τυχόν τροποποιήσεις.</w:t>
      </w:r>
    </w:p>
    <w:p>
      <w:pPr>
        <w:spacing w:before="240" w:after="240"/>
        <w:rPr>
          <w:lang w:val="el" w:eastAsia="el"/>
        </w:rPr>
      </w:pPr>
      <w:r>
        <w:rPr>
          <w:b/>
          <w:bCs/>
          <w:i/>
          <w:iCs/>
          <w:lang w:val="el" w:eastAsia="el"/>
        </w:rPr>
        <w:t xml:space="preserve">β. </w:t>
      </w:r>
      <w:r>
        <w:rPr>
          <w:b/>
          <w:bCs/>
          <w:i/>
          <w:iCs/>
          <w:lang w:val="el" w:eastAsia="el"/>
        </w:rPr>
        <w:t>Πρόσφατη βεβαίωση της τράπεζας που έχει χορηγήσει το δάνειο έναντι επιχορήγησης στην οποία θα αναφέρονται οι εκταμιεύσεις που έχουν πραγματοποιηθεί με τις αντίστοιχες ημερομηνίες τους και το τρέχον ανεξόφλητο υπόλοιπο.</w:t>
      </w:r>
    </w:p>
    <w:p>
      <w:pPr>
        <w:spacing w:before="240" w:after="240"/>
        <w:rPr>
          <w:lang w:val="el" w:eastAsia="el"/>
        </w:rPr>
      </w:pPr>
      <w:r>
        <w:rPr>
          <w:b/>
          <w:bCs/>
          <w:i/>
          <w:iCs/>
          <w:lang w:val="el" w:eastAsia="el"/>
        </w:rPr>
        <w:t xml:space="preserve">γ. </w:t>
      </w:r>
      <w:r>
        <w:rPr>
          <w:b/>
          <w:bCs/>
          <w:i/>
          <w:iCs/>
          <w:lang w:val="el" w:eastAsia="el"/>
        </w:rPr>
        <w:t>Λογιστική απεικόνιση του δανείου</w:t>
      </w:r>
    </w:p>
    <w:p>
      <w:pPr>
        <w:pStyle w:val="MainText"/>
        <w:spacing w:before="120" w:after="0"/>
        <w:rPr>
          <w:lang w:val="el" w:eastAsia="el"/>
        </w:rPr>
      </w:pPr>
      <w:r>
        <w:rPr>
          <w:b/>
          <w:bCs/>
          <w:i/>
          <w:iCs/>
          <w:lang w:val="el" w:eastAsia="el"/>
        </w:rPr>
        <w:t>3.3.</w:t>
      </w:r>
      <w:r>
        <w:rPr>
          <w:b/>
          <w:bCs/>
          <w:i/>
          <w:iCs/>
          <w:lang w:val="el" w:eastAsia="el"/>
        </w:rPr>
        <w:t xml:space="preserve"> </w:t>
      </w:r>
      <w:r>
        <w:rPr>
          <w:b/>
          <w:bCs/>
          <w:i/>
          <w:iCs/>
          <w:u w:val="single"/>
          <w:lang w:val="el" w:eastAsia="el"/>
        </w:rPr>
        <w:t>Λοιπά Τραπεζικά Δάνεια για τη χρηματοδότηση της επένδυσης Σε περίπτωση που για τη χρηματοδότηση του επενδυτικού σχεδίου έχει γίνει χρήση άλλων Τραπεζικών Δανείων:</w:t>
      </w:r>
    </w:p>
    <w:p>
      <w:pPr>
        <w:spacing w:before="240" w:after="240"/>
        <w:rPr>
          <w:lang w:val="el" w:eastAsia="el"/>
        </w:rPr>
      </w:pPr>
      <w:r>
        <w:rPr>
          <w:b/>
          <w:bCs/>
          <w:i/>
          <w:iCs/>
          <w:lang w:val="el" w:eastAsia="el"/>
        </w:rPr>
        <w:t xml:space="preserve">α. </w:t>
      </w:r>
      <w:r>
        <w:rPr>
          <w:b/>
          <w:bCs/>
          <w:i/>
          <w:iCs/>
          <w:lang w:val="el" w:eastAsia="el"/>
        </w:rPr>
        <w:t>Συμβάσεις των δανείων και τυχόν τροποποιήσεις αυτών.</w:t>
      </w:r>
    </w:p>
    <w:p>
      <w:pPr>
        <w:spacing w:before="240" w:after="240"/>
        <w:rPr>
          <w:lang w:val="el" w:eastAsia="el"/>
        </w:rPr>
      </w:pPr>
      <w:r>
        <w:rPr>
          <w:b/>
          <w:bCs/>
          <w:i/>
          <w:iCs/>
          <w:lang w:val="el" w:eastAsia="el"/>
        </w:rPr>
        <w:t xml:space="preserve">β. </w:t>
      </w:r>
      <w:r>
        <w:rPr>
          <w:b/>
          <w:bCs/>
          <w:i/>
          <w:iCs/>
          <w:lang w:val="el" w:eastAsia="el"/>
        </w:rPr>
        <w:t>Πρόσφατη πρωτότυπη βεβαίωση της τράπεζας που έχει χορηγήσει το δάνειο στην οποία θα αναφέρεται ο σκοπός και το τρέχον ανεξόφλητο υπόλοιπο.</w:t>
      </w:r>
    </w:p>
    <w:p>
      <w:pPr>
        <w:spacing w:before="240" w:after="240"/>
        <w:rPr>
          <w:lang w:val="el" w:eastAsia="el"/>
        </w:rPr>
      </w:pPr>
      <w:r>
        <w:rPr>
          <w:b/>
          <w:bCs/>
          <w:i/>
          <w:iCs/>
          <w:lang w:val="el" w:eastAsia="el"/>
        </w:rPr>
        <w:t xml:space="preserve">γ. </w:t>
      </w:r>
      <w:r>
        <w:rPr>
          <w:b/>
          <w:bCs/>
          <w:i/>
          <w:iCs/>
          <w:lang w:val="el" w:eastAsia="el"/>
        </w:rPr>
        <w:t>Λογιστική απεικόνιση των δανείων.</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Χρηματοδοτική μίσθωση εξοπλισμού (leasing).</w:t>
      </w:r>
    </w:p>
    <w:p>
      <w:pPr>
        <w:spacing w:before="240" w:after="240"/>
        <w:rPr>
          <w:lang w:val="el" w:eastAsia="el"/>
        </w:rPr>
      </w:pPr>
      <w:r>
        <w:rPr>
          <w:b/>
          <w:bCs/>
          <w:i/>
          <w:iCs/>
          <w:lang w:val="el" w:eastAsia="el"/>
        </w:rPr>
        <w:t xml:space="preserve">α. </w:t>
      </w:r>
      <w:r>
        <w:rPr>
          <w:b/>
          <w:bCs/>
          <w:i/>
          <w:iCs/>
          <w:lang w:val="el" w:eastAsia="el"/>
        </w:rPr>
        <w:t>Σύμβαση χρηματοδοτικής μίσθωσης εξοπλισμού (leasing).</w:t>
      </w:r>
    </w:p>
    <w:p>
      <w:pPr>
        <w:spacing w:before="240" w:after="240"/>
        <w:rPr>
          <w:lang w:val="el" w:eastAsia="el"/>
        </w:rPr>
      </w:pPr>
      <w:r>
        <w:rPr>
          <w:b/>
          <w:bCs/>
          <w:i/>
          <w:iCs/>
          <w:lang w:val="el" w:eastAsia="el"/>
        </w:rPr>
        <w:t xml:space="preserve">β. </w:t>
      </w:r>
      <w:r>
        <w:rPr>
          <w:b/>
          <w:bCs/>
          <w:i/>
          <w:iCs/>
          <w:lang w:val="el" w:eastAsia="el"/>
        </w:rPr>
        <w:t>Βεβαίωση του χρηματοπιστωτικού φορέα (leasing) καταβολής των μισθωμάτων του leasing και του οφειλόμενου υπολοίπου.</w:t>
      </w:r>
    </w:p>
    <w:p>
      <w:pPr>
        <w:spacing w:before="240" w:after="240"/>
        <w:rPr>
          <w:lang w:val="el" w:eastAsia="el"/>
        </w:rPr>
      </w:pPr>
      <w:r>
        <w:rPr>
          <w:b/>
          <w:bCs/>
          <w:i/>
          <w:iCs/>
          <w:lang w:val="el" w:eastAsia="el"/>
        </w:rPr>
        <w:t xml:space="preserve">γ. </w:t>
      </w:r>
      <w:r>
        <w:rPr>
          <w:b/>
          <w:bCs/>
          <w:i/>
          <w:iCs/>
          <w:lang w:val="el" w:eastAsia="el"/>
        </w:rPr>
        <w:t>Παραστατικά προμήθειας και διακίνησης του εξοπλισμού.</w:t>
      </w:r>
    </w:p>
    <w:p>
      <w:pPr>
        <w:spacing w:before="240" w:after="240"/>
        <w:rPr>
          <w:lang w:val="el" w:eastAsia="el"/>
        </w:rPr>
      </w:pPr>
      <w:r>
        <w:rPr>
          <w:b/>
          <w:bCs/>
          <w:i/>
          <w:iCs/>
          <w:lang w:val="el" w:eastAsia="el"/>
        </w:rPr>
        <w:t xml:space="preserve">δ. </w:t>
      </w:r>
      <w:r>
        <w:rPr>
          <w:b/>
          <w:bCs/>
          <w:i/>
          <w:iCs/>
          <w:lang w:val="el" w:eastAsia="el"/>
        </w:rPr>
        <w:t>Βεβαίωση προμηθευτή περί καινουργούς του εξοπλισμού.</w:t>
      </w:r>
    </w:p>
    <w:p>
      <w:pPr>
        <w:spacing w:before="240" w:after="240"/>
        <w:rPr>
          <w:lang w:val="el" w:eastAsia="el"/>
        </w:rPr>
      </w:pPr>
      <w:r>
        <w:rPr>
          <w:b/>
          <w:bCs/>
          <w:i/>
          <w:iCs/>
          <w:lang w:val="el" w:eastAsia="el"/>
        </w:rPr>
        <w:t xml:space="preserve">ε. </w:t>
      </w:r>
      <w:r>
        <w:rPr>
          <w:b/>
          <w:bCs/>
          <w:i/>
          <w:iCs/>
          <w:lang w:val="el" w:eastAsia="el"/>
        </w:rPr>
        <w:t>Λογιστικές εγγραφές.</w:t>
      </w:r>
    </w:p>
    <w:p>
      <w:pPr>
        <w:spacing w:before="240" w:after="240"/>
        <w:rPr>
          <w:lang w:val="el" w:eastAsia="el"/>
        </w:rPr>
      </w:pPr>
      <w:r>
        <w:rPr>
          <w:b/>
          <w:bCs/>
          <w:i/>
          <w:iCs/>
          <w:lang w:val="el" w:eastAsia="el"/>
        </w:rPr>
        <w:t xml:space="preserve">στ. </w:t>
      </w:r>
      <w:r>
        <w:rPr>
          <w:b/>
          <w:bCs/>
          <w:i/>
          <w:iCs/>
          <w:lang w:val="el" w:eastAsia="el"/>
        </w:rPr>
        <w:t>Μητρώο παγίων.</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Νομιμοποιητικά έγγραφα δικαιωμάτων του ακινήτου επί του οποίου θα πραγματοποιηθεί η επένδυση.</w:t>
      </w:r>
    </w:p>
    <w:p>
      <w:pPr>
        <w:pStyle w:val="MainText"/>
        <w:spacing w:before="120" w:after="0"/>
        <w:rPr>
          <w:lang w:val="el" w:eastAsia="el"/>
        </w:rPr>
      </w:pPr>
      <w:r>
        <w:rPr>
          <w:b/>
          <w:bCs/>
          <w:i/>
          <w:iCs/>
          <w:lang w:val="el" w:eastAsia="el"/>
        </w:rPr>
        <w:t>5.1</w:t>
      </w:r>
      <w:r>
        <w:rPr>
          <w:b/>
          <w:bCs/>
          <w:i/>
          <w:iCs/>
          <w:lang w:val="el" w:eastAsia="el"/>
        </w:rPr>
        <w:t xml:space="preserve"> </w:t>
      </w:r>
      <w:r>
        <w:rPr>
          <w:b/>
          <w:bCs/>
          <w:i/>
          <w:iCs/>
          <w:u w:val="single"/>
          <w:lang w:val="el" w:eastAsia="el"/>
        </w:rPr>
        <w:t>Στην περίπτωση κυριότητας του οικοπέδου</w:t>
      </w:r>
    </w:p>
    <w:p>
      <w:pPr>
        <w:spacing w:before="240" w:after="240"/>
        <w:rPr>
          <w:lang w:val="el" w:eastAsia="el"/>
        </w:rPr>
      </w:pPr>
      <w:r>
        <w:rPr>
          <w:b/>
          <w:bCs/>
          <w:i/>
          <w:iCs/>
          <w:lang w:val="el" w:eastAsia="el"/>
        </w:rPr>
        <w:t>Τίτλος κυριότητας (και πιστοποιητικό μεταγραφής στο οικείο Υποθηκοφυλακείο ή Κτηματολογικό Γραφείο όπου αυτό βρίσκει εφαρμογή).</w:t>
      </w:r>
    </w:p>
    <w:p>
      <w:pPr>
        <w:pStyle w:val="MainText"/>
        <w:spacing w:before="120" w:after="0"/>
        <w:rPr>
          <w:lang w:val="el" w:eastAsia="el"/>
        </w:rPr>
      </w:pPr>
      <w:r>
        <w:rPr>
          <w:b/>
          <w:bCs/>
          <w:i/>
          <w:iCs/>
          <w:lang w:val="el" w:eastAsia="el"/>
        </w:rPr>
        <w:t>5.2</w:t>
      </w:r>
      <w:r>
        <w:rPr>
          <w:b/>
          <w:bCs/>
          <w:i/>
          <w:iCs/>
          <w:lang w:val="el" w:eastAsia="el"/>
        </w:rPr>
        <w:t xml:space="preserve"> </w:t>
      </w:r>
      <w:r>
        <w:rPr>
          <w:b/>
          <w:bCs/>
          <w:i/>
          <w:iCs/>
          <w:u w:val="single"/>
          <w:lang w:val="el" w:eastAsia="el"/>
        </w:rPr>
        <w:t>Στην περίπτωση απόκτησης του δικαιώματος χρήσης του οικοπέδου ή του ακινήτου με εκμίσθωση ή παραχώρηση</w:t>
      </w:r>
    </w:p>
    <w:p>
      <w:pPr>
        <w:spacing w:before="240" w:after="240"/>
        <w:rPr>
          <w:lang w:val="el" w:eastAsia="el"/>
        </w:rPr>
      </w:pPr>
      <w:r>
        <w:rPr>
          <w:b/>
          <w:bCs/>
          <w:i/>
          <w:iCs/>
          <w:lang w:val="el" w:eastAsia="el"/>
        </w:rPr>
        <w:t>Σύμβαση μίσθωσης με αντίστοιχη δήλωση στην αρμόδια Δ.Ο.Υ./ΑΑΔΕ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i/>
          <w:iCs/>
          <w:lang w:val="el" w:eastAsia="el"/>
        </w:rPr>
        <w:t>Στη περίπτωση εγκατάστασης της επένδυσης σε (Β.Ε.ΠΕ.), (Ε.Π.) εξαιρουμένων των (Ε.Π.Ε.Β.Ο.), Τεχνολογικά Πάρκα και (Θ.Υ.Κ.Τ.), πέραν των παραπάνω δικαιολογητικών, απαιτείται Βεβαίωση νόμιμης υπόστασης και λειτουργίας του Ειδικού φορέα Υποδοχής</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Λογιστική απεικόνιση των στοιχείων υλοποίησης της επένδυσης.</w:t>
      </w:r>
    </w:p>
    <w:p>
      <w:pPr>
        <w:pStyle w:val="MainText"/>
        <w:spacing w:before="120" w:after="0"/>
        <w:rPr>
          <w:lang w:val="el" w:eastAsia="el"/>
        </w:rPr>
      </w:pPr>
      <w:r>
        <w:rPr>
          <w:b/>
          <w:bCs/>
          <w:i/>
          <w:iCs/>
          <w:lang w:val="el" w:eastAsia="el"/>
        </w:rPr>
        <w:t>6.1</w:t>
      </w:r>
      <w:r>
        <w:rPr>
          <w:b/>
          <w:bCs/>
          <w:i/>
          <w:iCs/>
          <w:lang w:val="el" w:eastAsia="el"/>
        </w:rPr>
        <w:t xml:space="preserve"> </w:t>
      </w:r>
      <w:r>
        <w:rPr>
          <w:b/>
          <w:bCs/>
          <w:i/>
          <w:iCs/>
          <w:u w:val="single"/>
          <w:lang w:val="el" w:eastAsia="el"/>
        </w:rPr>
        <w:t xml:space="preserve">Εταιρείες που τηρούν διπλογραφικό λογιστικό σύστημα (βιβλία </w:t>
      </w:r>
      <w:r>
        <w:rPr>
          <w:b/>
          <w:bCs/>
          <w:i/>
          <w:iCs/>
          <w:u w:val="single"/>
          <w:lang w:val="el" w:eastAsia="el"/>
        </w:rPr>
        <w:t xml:space="preserve">Γ’ </w:t>
      </w:r>
      <w:r>
        <w:rPr>
          <w:b/>
          <w:bCs/>
          <w:i/>
          <w:iCs/>
          <w:u w:val="single"/>
          <w:lang w:val="el" w:eastAsia="el"/>
        </w:rPr>
        <w:t xml:space="preserve">κατηγορίας) </w:t>
      </w:r>
      <w:r>
        <w:rPr>
          <w:b/>
          <w:bCs/>
          <w:i/>
          <w:iCs/>
          <w:u w:val="single"/>
          <w:lang w:val="el" w:eastAsia="el"/>
        </w:rPr>
        <w:t xml:space="preserve">α. </w:t>
      </w:r>
      <w:r>
        <w:rPr>
          <w:b/>
          <w:bCs/>
          <w:i/>
          <w:iCs/>
          <w:u w:val="single"/>
          <w:lang w:val="el" w:eastAsia="el"/>
        </w:rPr>
        <w:t>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ελέγχου.</w:t>
      </w:r>
    </w:p>
    <w:p>
      <w:pPr>
        <w:spacing w:before="240" w:after="240"/>
        <w:rPr>
          <w:lang w:val="el" w:eastAsia="el"/>
        </w:rPr>
      </w:pPr>
      <w:r>
        <w:rPr>
          <w:b/>
          <w:bCs/>
          <w:i/>
          <w:iCs/>
          <w:u w:val="single"/>
          <w:lang w:val="el" w:eastAsia="el"/>
        </w:rPr>
        <w:t xml:space="preserve">β. </w:t>
      </w:r>
      <w:r>
        <w:rPr>
          <w:b/>
          <w:bCs/>
          <w:i/>
          <w:iCs/>
          <w:u w:val="single"/>
          <w:lang w:val="el" w:eastAsia="el"/>
        </w:rPr>
        <w:t>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u w:val="single"/>
          <w:lang w:val="el" w:eastAsia="el"/>
        </w:rPr>
        <w:t xml:space="preserve">γ. </w:t>
      </w:r>
      <w:r>
        <w:rPr>
          <w:b/>
          <w:bCs/>
          <w:i/>
          <w:iCs/>
          <w:u w:val="single"/>
          <w:lang w:val="el" w:eastAsia="el"/>
        </w:rPr>
        <w:t>Ισοζύγιο Γενικού Αναλυτικού Καθολικού κατά χρόνο έναρξης του επενδυτικού σχεδίου και κατά το χρόνο υποβολής της αίτησης ελέγχου υπογεγραμμένο και σφραγισμένο από τον υπεύθυνο λογιστή και τον νόμιμο εκπρόσωπο του φορέα..</w:t>
      </w:r>
    </w:p>
    <w:p>
      <w:pPr>
        <w:spacing w:before="240" w:after="240"/>
        <w:rPr>
          <w:lang w:val="el" w:eastAsia="el"/>
        </w:rPr>
      </w:pPr>
      <w:r>
        <w:rPr>
          <w:b/>
          <w:bCs/>
          <w:i/>
          <w:iCs/>
          <w:u w:val="single"/>
          <w:lang w:val="el" w:eastAsia="el"/>
        </w:rPr>
        <w:t xml:space="preserve">δ. </w:t>
      </w:r>
      <w:r>
        <w:rPr>
          <w:b/>
          <w:bCs/>
          <w:i/>
          <w:iCs/>
          <w:u w:val="single"/>
          <w:lang w:val="el" w:eastAsia="el"/>
        </w:rPr>
        <w:t>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u w:val="single"/>
          <w:lang w:val="el" w:eastAsia="el"/>
        </w:rPr>
        <w:t xml:space="preserve">ε. </w:t>
      </w:r>
      <w:r>
        <w:rPr>
          <w:b/>
          <w:bCs/>
          <w:i/>
          <w:iCs/>
          <w:u w:val="single"/>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i/>
          <w:iCs/>
          <w:u w:val="single"/>
          <w:lang w:val="el" w:eastAsia="el"/>
        </w:rPr>
        <w:t>6.2</w:t>
      </w:r>
      <w:r>
        <w:rPr>
          <w:b/>
          <w:bCs/>
          <w:i/>
          <w:iCs/>
          <w:u w:val="single"/>
          <w:lang w:val="el" w:eastAsia="el"/>
        </w:rPr>
        <w:t xml:space="preserve"> </w:t>
      </w:r>
      <w:r>
        <w:rPr>
          <w:b/>
          <w:bCs/>
          <w:i/>
          <w:iCs/>
          <w:u w:val="single"/>
          <w:lang w:val="el" w:eastAsia="el"/>
        </w:rPr>
        <w:t xml:space="preserve">Εταιρείες που τηρούν απλογραφικό λογιστικό σύστημα (βιβλία Β’ κατηγορίας). </w:t>
      </w:r>
      <w:r>
        <w:rPr>
          <w:b/>
          <w:bCs/>
          <w:i/>
          <w:iCs/>
          <w:u w:val="single"/>
          <w:lang w:val="el" w:eastAsia="el"/>
        </w:rPr>
        <w:t xml:space="preserve">α. </w:t>
      </w:r>
      <w:r>
        <w:rPr>
          <w:b/>
          <w:bCs/>
          <w:i/>
          <w:iCs/>
          <w:u w:val="single"/>
          <w:lang w:val="el" w:eastAsia="el"/>
        </w:rPr>
        <w:t>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i/>
          <w:iCs/>
          <w:u w:val="single"/>
          <w:lang w:val="el" w:eastAsia="el"/>
        </w:rPr>
        <w:t xml:space="preserve">β. </w:t>
      </w:r>
      <w:r>
        <w:rPr>
          <w:b/>
          <w:bCs/>
          <w:i/>
          <w:iCs/>
          <w:u w:val="single"/>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i/>
          <w:iCs/>
          <w:u w:val="single"/>
          <w:lang w:val="el" w:eastAsia="el"/>
        </w:rPr>
        <w:t>7.</w:t>
      </w:r>
      <w:r>
        <w:rPr>
          <w:b/>
          <w:bCs/>
          <w:i/>
          <w:iCs/>
          <w:u w:val="single"/>
          <w:lang w:val="el" w:eastAsia="el"/>
        </w:rPr>
        <w:t xml:space="preserve"> </w:t>
      </w:r>
      <w:r>
        <w:rPr>
          <w:b/>
          <w:bCs/>
          <w:i/>
          <w:iCs/>
          <w:u w:val="single"/>
          <w:lang w:val="el" w:eastAsia="el"/>
        </w:rPr>
        <w:t>Δικαιολογητικά και στοιχεία τεκμηρίωσης της υλοποίησης - ολοκλήρωσης του επενδυτικού σχεδίου και πιστοποίησης έναρξης παραγωγικής λειτουργίας</w:t>
      </w:r>
    </w:p>
    <w:p>
      <w:pPr>
        <w:spacing w:before="240" w:after="240"/>
        <w:rPr>
          <w:lang w:val="el" w:eastAsia="el"/>
        </w:rPr>
      </w:pPr>
      <w:r>
        <w:rPr>
          <w:b/>
          <w:bCs/>
          <w:i/>
          <w:iCs/>
          <w:u w:val="single"/>
          <w:lang w:val="el" w:eastAsia="el"/>
        </w:rPr>
        <w:t xml:space="preserve">α. </w:t>
      </w:r>
      <w:r>
        <w:rPr>
          <w:b/>
          <w:bCs/>
          <w:i/>
          <w:iCs/>
          <w:u w:val="single"/>
          <w:lang w:val="el" w:eastAsia="el"/>
        </w:rPr>
        <w:t>Τεχνική περιγραφή του επενδυτικού έργου που έχει υλοποιηθεί (ανά κατηγορία δαπάνης) μέχρι το χρόνο υποβολής του αιτήματος ελέγχου, υπογεγραμμένη από τους αρμόδιους μηχανικούς ανά κατηγορία δαπανών, σύμφωνα με την κατηγοριοποίηση της απόφασης υπαγωγής στην οποία θα πρέπει να αναφέρονται και οι τυχόν αποκλίσεις/διαφοροποιήσεις έναντι του εγκεκριμένου επενδυτικού σχεδίου, συνοδευόμενη από αναλυτικές επιμετρήσεις.</w:t>
      </w:r>
    </w:p>
    <w:p>
      <w:pPr>
        <w:spacing w:before="240" w:after="240"/>
        <w:rPr>
          <w:lang w:val="el" w:eastAsia="el"/>
        </w:rPr>
      </w:pPr>
      <w:r>
        <w:rPr>
          <w:b/>
          <w:bCs/>
          <w:i/>
          <w:iCs/>
          <w:u w:val="single"/>
          <w:lang w:val="el" w:eastAsia="el"/>
        </w:rPr>
        <w:t xml:space="preserve">β. </w:t>
      </w:r>
      <w:r>
        <w:rPr>
          <w:b/>
          <w:bCs/>
          <w:i/>
          <w:iCs/>
          <w:u w:val="single"/>
          <w:lang w:val="el" w:eastAsia="el"/>
        </w:rPr>
        <w:t>Άδεια Δόμησης / Άδεια Κατεδάφισης με τις τυχόν Αναθεωρήσεις της ή Έγκριση Εργασιών Μικρής Κλίμακας. Σε περίπτωση τελικού ελέγχου απαιτείται θεώρηση της αδείας για σύνδεση ηλεκτρικού ρεύματος.</w:t>
      </w:r>
    </w:p>
    <w:p>
      <w:pPr>
        <w:spacing w:before="240" w:after="240"/>
        <w:rPr>
          <w:lang w:val="el" w:eastAsia="el"/>
        </w:rPr>
      </w:pPr>
      <w:r>
        <w:rPr>
          <w:b/>
          <w:bCs/>
          <w:i/>
          <w:iCs/>
          <w:u w:val="single"/>
          <w:lang w:val="el" w:eastAsia="el"/>
        </w:rPr>
        <w:t xml:space="preserve">γ. </w:t>
      </w:r>
      <w:r>
        <w:rPr>
          <w:b/>
          <w:bCs/>
          <w:i/>
          <w:iCs/>
          <w:u w:val="single"/>
          <w:lang w:val="el" w:eastAsia="el"/>
        </w:rPr>
        <w:t>Οι απαιτούμενες κατά περίπτωση εγκρίσεις και άδειες για την υλοποίηση της επένδυσης (άδεια εγκατάστασης, έγκριση περιβαλλοντικών όρων, κ.α.).</w:t>
      </w:r>
    </w:p>
    <w:p>
      <w:pPr>
        <w:spacing w:before="240" w:after="240"/>
        <w:rPr>
          <w:lang w:val="el" w:eastAsia="el"/>
        </w:rPr>
      </w:pPr>
      <w:r>
        <w:rPr>
          <w:b/>
          <w:bCs/>
          <w:i/>
          <w:iCs/>
          <w:u w:val="single"/>
          <w:lang w:val="el" w:eastAsia="el"/>
        </w:rPr>
        <w:t xml:space="preserve">δ. </w:t>
      </w:r>
      <w:r>
        <w:rPr>
          <w:b/>
          <w:bCs/>
          <w:i/>
          <w:iCs/>
          <w:u w:val="single"/>
          <w:lang w:val="el" w:eastAsia="el"/>
        </w:rPr>
        <w:t>Πιστοποιητικό Ελέγχου Κατασκευής (Π.Ε.Κ.) ή Τελική Θεώρηση από την αρμόδια ΥΔΟΜ</w:t>
      </w:r>
    </w:p>
    <w:p>
      <w:pPr>
        <w:spacing w:before="240" w:after="240"/>
        <w:rPr>
          <w:lang w:val="el" w:eastAsia="el"/>
        </w:rPr>
      </w:pPr>
      <w:r>
        <w:rPr>
          <w:b/>
          <w:bCs/>
          <w:i/>
          <w:iCs/>
          <w:u w:val="single"/>
          <w:lang w:val="el" w:eastAsia="el"/>
        </w:rPr>
        <w:t xml:space="preserve">ε. </w:t>
      </w:r>
      <w:r>
        <w:rPr>
          <w:b/>
          <w:bCs/>
          <w:i/>
          <w:iCs/>
          <w:u w:val="single"/>
          <w:lang w:val="el" w:eastAsia="el"/>
        </w:rPr>
        <w:t>Τα εγκεκριμένα σχέδια θεωρημένα από την Πολεοδομία (Τοπογραφικό Διάγραμμα, Διάγραμμα Κάλυψης / Δόμησης, Κατόψεις, Τομές, Όψεις).</w:t>
      </w:r>
    </w:p>
    <w:p>
      <w:pPr>
        <w:spacing w:before="240" w:after="240"/>
        <w:rPr>
          <w:lang w:val="el" w:eastAsia="el"/>
        </w:rPr>
      </w:pPr>
      <w:r>
        <w:rPr>
          <w:b/>
          <w:bCs/>
          <w:i/>
          <w:iCs/>
          <w:u w:val="single"/>
          <w:lang w:val="el" w:eastAsia="el"/>
        </w:rPr>
        <w:t xml:space="preserve">στ. </w:t>
      </w:r>
      <w:r>
        <w:rPr>
          <w:b/>
          <w:bCs/>
          <w:i/>
          <w:iCs/>
          <w:u w:val="single"/>
          <w:lang w:val="el" w:eastAsia="el"/>
        </w:rPr>
        <w:t>Βεβαίωση του αρμόδιου μηχανικού, μέσω της πλατφόρμας του ΥΠΕΚΑ, περί μη ύπαρξης αυθαιρέτων. Σε διαφορετική περίπτωση δήλωση ένταξης στον Ν.4178/2013 (ή οποιοδήποτε νόμο τακτοποίησης αυθαίρετων κατασκευών βρίσκεται σε ισχύ), τεχνική περιγραφή των αυθαίρετων κατασκευών με τα σχέδια που τη συνοδεύουν και πιστοποιητικό περαίωσης της διαδικασίας.</w:t>
      </w:r>
    </w:p>
    <w:p>
      <w:pPr>
        <w:spacing w:before="240" w:after="240"/>
        <w:rPr>
          <w:lang w:val="el" w:eastAsia="el"/>
        </w:rPr>
      </w:pPr>
      <w:r>
        <w:rPr>
          <w:b/>
          <w:bCs/>
          <w:i/>
          <w:iCs/>
          <w:u w:val="single"/>
          <w:lang w:val="el" w:eastAsia="el"/>
        </w:rPr>
        <w:t xml:space="preserve">ζ. </w:t>
      </w:r>
      <w:r>
        <w:rPr>
          <w:b/>
          <w:bCs/>
          <w:i/>
          <w:iCs/>
          <w:u w:val="single"/>
          <w:lang w:val="el" w:eastAsia="el"/>
        </w:rPr>
        <w:t>Συμβάσεις προμηθευτών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i/>
          <w:iCs/>
          <w:u w:val="single"/>
          <w:lang w:val="el" w:eastAsia="el"/>
        </w:rPr>
        <w:t xml:space="preserve">η. Παραστατικά δαπανών </w:t>
      </w:r>
      <w:r>
        <w:rPr>
          <w:b/>
          <w:bCs/>
          <w:i/>
          <w:iCs/>
          <w:u w:val="single"/>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u w:val="single"/>
          <w:lang w:val="el" w:eastAsia="el"/>
        </w:rPr>
        <w:t xml:space="preserve">παραστατικά εξοφλήσεων </w:t>
      </w:r>
      <w:r>
        <w:rPr>
          <w:b/>
          <w:bCs/>
          <w:i/>
          <w:iCs/>
          <w:u w:val="single"/>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u w:val="single"/>
          <w:lang w:val="el" w:eastAsia="el"/>
        </w:rPr>
        <w:t xml:space="preserve">παραστατικά διακίνησης </w:t>
      </w:r>
      <w:r>
        <w:rPr>
          <w:b/>
          <w:bCs/>
          <w:i/>
          <w:iCs/>
          <w:u w:val="single"/>
          <w:lang w:val="el" w:eastAsia="el"/>
        </w:rPr>
        <w:t xml:space="preserve">(δελτία διακίνησης αγαθών, φορτωτικές, διασαφήσεις, CMR, packing list κ.λπ.), </w:t>
      </w:r>
      <w:r>
        <w:rPr>
          <w:b/>
          <w:bCs/>
          <w:i/>
          <w:iCs/>
          <w:u w:val="single"/>
          <w:lang w:val="el" w:eastAsia="el"/>
        </w:rPr>
        <w:t>βεβαιώσεις απαλλαγής ΦΠΑ</w:t>
      </w:r>
      <w:r>
        <w:rPr>
          <w:b/>
          <w:bCs/>
          <w:i/>
          <w:iCs/>
          <w:u w:val="single"/>
          <w:lang w:val="el" w:eastAsia="el"/>
        </w:rPr>
        <w:t xml:space="preserve">, </w:t>
      </w:r>
      <w:r>
        <w:rPr>
          <w:b/>
          <w:bCs/>
          <w:i/>
          <w:iCs/>
          <w:u w:val="single"/>
          <w:lang w:val="el" w:eastAsia="el"/>
        </w:rPr>
        <w:t xml:space="preserve">βεβαιώσεις εξόφλησης </w:t>
      </w:r>
      <w:r>
        <w:rPr>
          <w:b/>
          <w:bCs/>
          <w:i/>
          <w:iCs/>
          <w:u w:val="single"/>
          <w:lang w:val="el" w:eastAsia="el"/>
        </w:rPr>
        <w:t>των βασικών προμηθευτών του έργου.</w:t>
      </w:r>
    </w:p>
    <w:p>
      <w:pPr>
        <w:spacing w:before="240" w:after="240"/>
        <w:rPr>
          <w:lang w:val="el" w:eastAsia="el"/>
        </w:rPr>
      </w:pPr>
      <w:r>
        <w:rPr>
          <w:b/>
          <w:bCs/>
          <w:i/>
          <w:iCs/>
          <w:u w:val="single"/>
          <w:lang w:val="el" w:eastAsia="el"/>
        </w:rPr>
        <w:t xml:space="preserve">θ. </w:t>
      </w:r>
      <w:r>
        <w:rPr>
          <w:b/>
          <w:bCs/>
          <w:i/>
          <w:iCs/>
          <w:u w:val="single"/>
          <w:lang w:val="el" w:eastAsia="el"/>
        </w:rPr>
        <w:t>Οι απαιτούμενες κατά περίπτωση άδειες για τη λειτουργία της επένδυσης (άδεια λειτουργίας, γνωστοποίηση)</w:t>
      </w:r>
    </w:p>
    <w:p>
      <w:pPr>
        <w:spacing w:before="240" w:after="240"/>
        <w:rPr>
          <w:lang w:val="el" w:eastAsia="el"/>
        </w:rPr>
      </w:pPr>
      <w:r>
        <w:rPr>
          <w:b/>
          <w:bCs/>
          <w:i/>
          <w:iCs/>
          <w:u w:val="single"/>
          <w:lang w:val="el" w:eastAsia="el"/>
        </w:rPr>
        <w:t xml:space="preserve">ι. </w:t>
      </w:r>
      <w:r>
        <w:rPr>
          <w:b/>
          <w:bCs/>
          <w:i/>
          <w:iCs/>
          <w:u w:val="single"/>
          <w:lang w:val="el" w:eastAsia="el"/>
        </w:rPr>
        <w:t>Έντυπο απόδοσης ΑΜΟΕ και αποπεράτωσης εργασιών Οικοδομοτεχνικού Έργου</w:t>
      </w:r>
    </w:p>
    <w:p>
      <w:pPr>
        <w:spacing w:before="240" w:after="240"/>
        <w:rPr>
          <w:lang w:val="el" w:eastAsia="el"/>
        </w:rPr>
      </w:pPr>
      <w:r>
        <w:rPr>
          <w:b/>
          <w:bCs/>
          <w:i/>
          <w:iCs/>
          <w:u w:val="single"/>
          <w:lang w:val="el" w:eastAsia="el"/>
        </w:rPr>
        <w:t xml:space="preserve">ια. </w:t>
      </w:r>
      <w:r>
        <w:rPr>
          <w:b/>
          <w:bCs/>
          <w:i/>
          <w:iCs/>
          <w:u w:val="single"/>
          <w:lang w:val="el" w:eastAsia="el"/>
        </w:rPr>
        <w:t>Φωτογραφικό υλικό του έργου (κτίρια, περιβάλλον χώρος, εξοπλισμός) καθώς και της ενημερωτικής πινακίδας σύμφωνα με τον οδηγό δημοσιότητας. Συστήνεται η προσκόμιση φωτογραφικού υλικού και για τη φάση κατασκευής, ειδικά για την τεκμηρίωση των αφανών εργασιών.</w:t>
      </w:r>
    </w:p>
    <w:p>
      <w:pPr>
        <w:spacing w:before="240" w:after="240"/>
        <w:rPr>
          <w:lang w:val="el" w:eastAsia="el"/>
        </w:rPr>
      </w:pPr>
      <w:r>
        <w:rPr>
          <w:b/>
          <w:bCs/>
          <w:i/>
          <w:iCs/>
          <w:u w:val="single"/>
          <w:lang w:val="el" w:eastAsia="el"/>
        </w:rPr>
        <w:t xml:space="preserve">ιβ. </w:t>
      </w:r>
      <w:r>
        <w:rPr>
          <w:b/>
          <w:bCs/>
          <w:i/>
          <w:iCs/>
          <w:u w:val="single"/>
          <w:lang w:val="el" w:eastAsia="el"/>
        </w:rPr>
        <w:t>Παραστατικά απασχόλησης: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Πίνακας (xls) υφιστάμενης απασχόλησης εργαζομένων με ανάλυση ΕΜΕ και προσδιορισμό πτυχιούχων</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Συγκεντρωτικές ΑΠΔ που έχουν υποβληθεί στο ΙΚΑ για το διάστημα ελέγχου διατήρησης υφιστάμενων ΕΜΕ /δημιουργίας νέων ΕΜΕ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Αναλυτικές Μισθοδοτικές Καταστάσεις για το ίδιο διάστημα</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Βεβαίωση αποδοχών από το Taxis (πρώην Ε7, στις περιπτώσεις ενίσχυσης μισθολογικού κόστους)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Πίνακας προσωπικού Ε4 της Επιθεώρησης Εργασίας</w:t>
      </w:r>
    </w:p>
    <w:p>
      <w:pPr>
        <w:spacing w:before="240" w:after="240"/>
        <w:rPr>
          <w:lang w:val="el" w:eastAsia="el"/>
        </w:rPr>
      </w:pPr>
      <w:r>
        <w:rPr>
          <w:b/>
          <w:bCs/>
          <w:i/>
          <w:iCs/>
          <w:u w:val="single"/>
          <w:lang w:val="el" w:eastAsia="el"/>
        </w:rPr>
        <w:t xml:space="preserve">ιγ. </w:t>
      </w:r>
      <w:r>
        <w:rPr>
          <w:b/>
          <w:bCs/>
          <w:i/>
          <w:iCs/>
          <w:u w:val="single"/>
          <w:lang w:val="el" w:eastAsia="el"/>
        </w:rPr>
        <w:t>Πιστοποίηση της έναρξης της παραγωγικής λειτουργίας της επένδυσης:</w:t>
      </w:r>
    </w:p>
    <w:p>
      <w:pPr>
        <w:spacing w:before="240" w:after="240"/>
        <w:rPr>
          <w:lang w:val="el" w:eastAsia="el"/>
        </w:rPr>
      </w:pPr>
      <w:r>
        <w:rPr>
          <w:b/>
          <w:bCs/>
          <w:i/>
          <w:iCs/>
          <w:u w:val="single"/>
          <w:lang w:val="el" w:eastAsia="el"/>
        </w:rPr>
        <w:t>Για την πιστοποίηση της έναρξης της παραγωγικής λειτουργίας της επένδυσης απαιτούνται</w:t>
      </w:r>
    </w:p>
    <w:p>
      <w:pPr>
        <w:spacing w:before="240" w:after="240"/>
        <w:rPr>
          <w:lang w:val="el" w:eastAsia="el"/>
        </w:rPr>
      </w:pPr>
      <w:r>
        <w:rPr>
          <w:b/>
          <w:bCs/>
          <w:i/>
          <w:iCs/>
          <w:u w:val="single"/>
          <w:lang w:val="el" w:eastAsia="el"/>
        </w:rPr>
        <w:t>i. αντίγραφα τιμολογίων αγοράς πρώτων υλών και πώλησης αγαθών στο βαθμό που να τεκμηριώνουν την λειτουργία της μονάδας</w:t>
      </w:r>
    </w:p>
    <w:p>
      <w:pPr>
        <w:spacing w:before="240" w:after="240"/>
        <w:rPr>
          <w:lang w:val="el" w:eastAsia="el"/>
        </w:rPr>
      </w:pPr>
      <w:r>
        <w:rPr>
          <w:b/>
          <w:bCs/>
          <w:i/>
          <w:iCs/>
          <w:u w:val="single"/>
          <w:lang w:val="el" w:eastAsia="el"/>
        </w:rPr>
        <w:t>ii. αναλυτικά καθολικά των αντίστοιχων λογαριασμών που έχουν γίνει οι σχετικές εγγραφές (ομάδες λογαριασμών 2 και 7).</w:t>
      </w:r>
    </w:p>
    <w:p>
      <w:pPr>
        <w:spacing w:before="240" w:after="240"/>
        <w:rPr>
          <w:lang w:val="el" w:eastAsia="el"/>
        </w:rPr>
      </w:pPr>
      <w:r>
        <w:rPr>
          <w:b/>
          <w:bCs/>
          <w:i/>
          <w:iCs/>
          <w:u w:val="single"/>
          <w:lang w:val="el" w:eastAsia="el"/>
        </w:rPr>
        <w:t>iii. Ισοζύγιο λογαριασμού «Πωλήσεις»</w:t>
      </w:r>
    </w:p>
    <w:p>
      <w:pPr>
        <w:spacing w:before="240" w:after="240"/>
        <w:rPr>
          <w:lang w:val="el" w:eastAsia="el"/>
        </w:rPr>
      </w:pPr>
      <w:r>
        <w:rPr>
          <w:b/>
          <w:bCs/>
          <w:i/>
          <w:iCs/>
          <w:u w:val="single"/>
          <w:lang w:val="el" w:eastAsia="el"/>
        </w:rPr>
        <w:t>ΠΑΡΑΡΤΗΜΑ ΣΤ’</w:t>
      </w:r>
    </w:p>
    <w:p>
      <w:pPr>
        <w:spacing w:before="240" w:after="240"/>
        <w:rPr>
          <w:lang w:val="el" w:eastAsia="el"/>
        </w:rPr>
      </w:pPr>
      <w:r>
        <w:rPr>
          <w:b/>
          <w:bCs/>
          <w:i/>
          <w:iCs/>
          <w:u w:val="single"/>
          <w:lang w:val="el" w:eastAsia="el"/>
        </w:rPr>
        <w:t>Δικαιολογητικά Καταβολής των ενισχύσεων της επιχορήγησης, της επιδότησηςΧρηματοδοτικής Μίσθωσης και της Επιδότησης του κόστους τηςδημιουργούμενης απασχόλησης</w:t>
      </w:r>
    </w:p>
    <w:p>
      <w:pPr>
        <w:spacing w:before="240" w:after="240"/>
        <w:rPr>
          <w:lang w:val="el" w:eastAsia="el"/>
        </w:rPr>
      </w:pPr>
      <w:r>
        <w:rPr>
          <w:b/>
          <w:bCs/>
          <w:i/>
          <w:iCs/>
          <w:u w:val="single"/>
          <w:lang w:val="el" w:eastAsia="el"/>
        </w:rPr>
        <w:t>Τα δικαιολογητικά που απαιτούνται για την καταβολή της επιχορήγησης, της επιδότησης της χρηματοδοτικής μίσθωσης, της επιδότησης του κόστους της δημιουργούμενης απασχόλησης και της επιδότησης των τόκων των επενδυτικών σχεδίων που υπάγονται στο παρόν καθεστώς είναι τα ακόλουθα:</w:t>
      </w:r>
    </w:p>
    <w:p>
      <w:pPr>
        <w:spacing w:before="240" w:after="240"/>
        <w:rPr>
          <w:lang w:val="el" w:eastAsia="el"/>
        </w:rPr>
      </w:pPr>
      <w:r>
        <w:rPr>
          <w:b/>
          <w:bCs/>
          <w:i/>
          <w:iCs/>
          <w:u w:val="single"/>
          <w:lang w:val="el" w:eastAsia="el"/>
        </w:rPr>
        <w:t>Α. Δικαιολογητικά σε περίπτωση μη εκχώρησης ενίσχυσης σε Πιστωτικό Ίδρυμα :</w:t>
      </w:r>
    </w:p>
    <w:p>
      <w:pPr>
        <w:pStyle w:val="MainText"/>
        <w:spacing w:before="120" w:after="0"/>
        <w:rPr>
          <w:lang w:val="el" w:eastAsia="el"/>
        </w:rPr>
      </w:pPr>
      <w:r>
        <w:rPr>
          <w:b/>
          <w:bCs/>
          <w:i/>
          <w:iCs/>
          <w:u w:val="single"/>
          <w:lang w:val="el" w:eastAsia="el"/>
        </w:rPr>
        <w:t>1.</w:t>
      </w:r>
      <w:r>
        <w:rPr>
          <w:b/>
          <w:bCs/>
          <w:i/>
          <w:iCs/>
          <w:u w:val="single"/>
          <w:lang w:val="el" w:eastAsia="el"/>
        </w:rPr>
        <w:t xml:space="preserve"> Καταστατικό σύστασης της εταιρείας/Κωδικοποιημένο Καταστατικό ή Βεβαίωση έναρξης επιτηδεύματος για ατομικές επιχειρήσεις.</w:t>
      </w:r>
    </w:p>
    <w:p>
      <w:pPr>
        <w:pStyle w:val="MainText"/>
        <w:spacing w:before="120" w:after="0"/>
        <w:rPr>
          <w:lang w:val="el" w:eastAsia="el"/>
        </w:rPr>
      </w:pPr>
      <w:r>
        <w:rPr>
          <w:b/>
          <w:bCs/>
          <w:i/>
          <w:iCs/>
          <w:u w:val="single"/>
          <w:lang w:val="el" w:eastAsia="el"/>
        </w:rPr>
        <w:t>2.</w:t>
      </w:r>
      <w:r>
        <w:rPr>
          <w:b/>
          <w:bCs/>
          <w:i/>
          <w:iCs/>
          <w:u w:val="single"/>
          <w:lang w:val="el" w:eastAsia="el"/>
        </w:rPr>
        <w:t xml:space="preserve"> Βεβαίωση Υπηρεσίας ΓΕΜΗ περί :</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Τροποποιήσεων του καταστατικού</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λύσης της εταιρείας και θέσης σε εκκαθάριση</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αναγκαστική διαχείριση ή ειδική εκκαθάριση</w:t>
      </w:r>
    </w:p>
    <w:p>
      <w:pPr>
        <w:pStyle w:val="MainText"/>
        <w:spacing w:before="120" w:after="0"/>
        <w:rPr>
          <w:lang w:val="el" w:eastAsia="el"/>
        </w:rPr>
      </w:pPr>
      <w:r>
        <w:rPr>
          <w:b/>
          <w:bCs/>
          <w:i/>
          <w:iCs/>
          <w:u w:val="single"/>
          <w:lang w:val="el" w:eastAsia="el"/>
        </w:rPr>
        <w:t>3.</w:t>
      </w:r>
      <w:r>
        <w:rPr>
          <w:b/>
          <w:bCs/>
          <w:i/>
          <w:iCs/>
          <w:u w:val="single"/>
          <w:lang w:val="el" w:eastAsia="el"/>
        </w:rPr>
        <w:t xml:space="preserve"> Πιστοποιητικό από το Μητρώο Πτωχεύσεων του Πρωτοδικείου περί :</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πτώχευσης / μη αίτησης για να κηρυχθεί η εταιρεία σε κατάσταση πτώχευσης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διαδικασία συνδιαλλαγής/ εξυγίανσης, μη αίτησης για να κηρυχθεί η εταιρεία σε διαδικασία συνδιαλλαγής/εξυγίανσης.</w:t>
      </w:r>
    </w:p>
    <w:p>
      <w:pPr>
        <w:pStyle w:val="MainText"/>
        <w:spacing w:before="120" w:after="0"/>
        <w:rPr>
          <w:lang w:val="el" w:eastAsia="el"/>
        </w:rPr>
      </w:pPr>
      <w:r>
        <w:rPr>
          <w:b/>
          <w:bCs/>
          <w:i/>
          <w:iCs/>
          <w:u w:val="single"/>
          <w:lang w:val="el" w:eastAsia="el"/>
        </w:rPr>
        <w:t>4.</w:t>
      </w:r>
      <w:r>
        <w:rPr>
          <w:b/>
          <w:bCs/>
          <w:i/>
          <w:iCs/>
          <w:u w:val="single"/>
          <w:lang w:val="el" w:eastAsia="el"/>
        </w:rPr>
        <w:t xml:space="preserve"> Φορολογική ενημερότητα για είσπραξη χρημάτων από το δημόσιο (φορείς Κεντρικής Διοίκησης)</w:t>
      </w:r>
    </w:p>
    <w:p>
      <w:pPr>
        <w:pStyle w:val="MainText"/>
        <w:spacing w:before="120" w:after="0"/>
        <w:rPr>
          <w:lang w:val="el" w:eastAsia="el"/>
        </w:rPr>
      </w:pPr>
      <w:r>
        <w:rPr>
          <w:b/>
          <w:bCs/>
          <w:i/>
          <w:iCs/>
          <w:u w:val="single"/>
          <w:lang w:val="el" w:eastAsia="el"/>
        </w:rPr>
        <w:t>5.</w:t>
      </w:r>
      <w:r>
        <w:rPr>
          <w:b/>
          <w:bCs/>
          <w:i/>
          <w:iCs/>
          <w:u w:val="single"/>
          <w:lang w:val="el" w:eastAsia="el"/>
        </w:rPr>
        <w:t xml:space="preserve"> Ασφαλιστική ενημερότητα για είσπραξη χρημάτων από το δημόσιο.</w:t>
      </w:r>
    </w:p>
    <w:p>
      <w:pPr>
        <w:pStyle w:val="MainText"/>
        <w:spacing w:before="120" w:after="0"/>
        <w:rPr>
          <w:lang w:val="el" w:eastAsia="el"/>
        </w:rPr>
      </w:pPr>
      <w:r>
        <w:rPr>
          <w:b/>
          <w:bCs/>
          <w:i/>
          <w:iCs/>
          <w:u w:val="single"/>
          <w:lang w:val="el" w:eastAsia="el"/>
        </w:rPr>
        <w:t>6.</w:t>
      </w:r>
      <w:r>
        <w:rPr>
          <w:b/>
          <w:bCs/>
          <w:i/>
          <w:iCs/>
          <w:u w:val="single"/>
          <w:lang w:val="el" w:eastAsia="el"/>
        </w:rPr>
        <w:t xml:space="preserve"> - Εάν ο φορέας της επένδυσης είναι Ανώνυμη Εταιρεία/ Εταιρεία Περιορισμένης Ευθύνης:</w:t>
      </w:r>
    </w:p>
    <w:p>
      <w:pPr>
        <w:spacing w:before="240" w:after="240"/>
        <w:rPr>
          <w:lang w:val="el" w:eastAsia="el"/>
        </w:rPr>
      </w:pPr>
      <w:r>
        <w:rPr>
          <w:b/>
          <w:bCs/>
          <w:i/>
          <w:iCs/>
          <w:u w:val="single"/>
          <w:lang w:val="el" w:eastAsia="el"/>
        </w:rPr>
        <w:t>Πρακτικό Δ.Σ (Α.Ε.)/ Πρακτικό Γ.Σ. (ΕΠΕ),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Εάν ο φορέας της επένδυσης είναι Ιδιωτική Κεφαλαιουχική Εταιρεία:</w:t>
      </w:r>
    </w:p>
    <w:p>
      <w:pPr>
        <w:spacing w:before="240" w:after="240"/>
        <w:rPr>
          <w:lang w:val="el" w:eastAsia="el"/>
        </w:rPr>
      </w:pPr>
      <w:r>
        <w:rPr>
          <w:b/>
          <w:bCs/>
          <w:i/>
          <w:iCs/>
          <w:u w:val="single"/>
          <w:lang w:val="el" w:eastAsia="el"/>
        </w:rPr>
        <w:t>Πρακτικό της Συνέλευσης των Εταίρων,</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Εάν ο φορέας της επένδυσης ανήκει στις Λοιπές περιπτώσεις:</w:t>
      </w:r>
    </w:p>
    <w:p>
      <w:pPr>
        <w:spacing w:before="240" w:after="240"/>
        <w:rPr>
          <w:lang w:val="el" w:eastAsia="el"/>
        </w:rPr>
      </w:pPr>
      <w:r>
        <w:rPr>
          <w:b/>
          <w:bCs/>
          <w:i/>
          <w:iCs/>
          <w:u w:val="single"/>
          <w:lang w:val="el" w:eastAsia="el"/>
        </w:rPr>
        <w:t>Υπεύθυνη δήλωση του νομίμου εκπροσώπου θεωρημένη για το γνήσιο της υπογραφής από ΚΕΠ/ δημόσια υπηρεσία, στα οποία δηλώνεται:</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ότι η επιχορήγηση δεν έχει εκχωρηθεί σε κανένα πιστωτικό ίδρυμα και</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ο αριθμός λογαριασμού (IBAN) της επιχείρησης-φορέα της επένδυσης στον οποίο θα πραγματοποιηθεί η καταβολή της επιχορήγησης.</w:t>
      </w:r>
    </w:p>
    <w:p>
      <w:pPr>
        <w:pStyle w:val="MainText"/>
        <w:spacing w:before="120" w:after="0"/>
        <w:rPr>
          <w:lang w:val="el" w:eastAsia="el"/>
        </w:rPr>
      </w:pPr>
      <w:r>
        <w:rPr>
          <w:b/>
          <w:bCs/>
          <w:i/>
          <w:iCs/>
          <w:u w:val="single"/>
          <w:lang w:val="el" w:eastAsia="el"/>
        </w:rPr>
        <w:t>7.</w:t>
      </w:r>
      <w:r>
        <w:rPr>
          <w:b/>
          <w:bCs/>
          <w:i/>
          <w:iCs/>
          <w:u w:val="single"/>
          <w:lang w:val="el" w:eastAsia="el"/>
        </w:rPr>
        <w:t xml:space="preserve"> Βεβαίωση Τραπέζης με το IBAN </w:t>
      </w:r>
    </w:p>
    <w:p>
      <w:pPr>
        <w:spacing w:before="240" w:after="240"/>
        <w:rPr>
          <w:lang w:val="el" w:eastAsia="el"/>
        </w:rPr>
      </w:pPr>
      <w:r>
        <w:rPr>
          <w:b/>
          <w:bCs/>
          <w:i/>
          <w:iCs/>
          <w:u w:val="single"/>
          <w:lang w:val="el" w:eastAsia="el"/>
        </w:rPr>
        <w:t>του εταιρικού λογαριασμού του φορέα της επένδυσης ή Αντίγραφο φύλλου κίνησης εταιρικού λογαριασμού (εφόσον αναγράφεται ΙΒΑΝ, επωνυμίακαι ΑΦΜ δικαιούχου), με υπογραφή αρμοδίου υπαλλήλου και σφραγίδα αντίστοιχου υποκαταστήματος.</w:t>
      </w:r>
    </w:p>
    <w:p>
      <w:pPr>
        <w:spacing w:before="240" w:after="240"/>
        <w:rPr>
          <w:lang w:val="el" w:eastAsia="el"/>
        </w:rPr>
      </w:pPr>
      <w:r>
        <w:rPr>
          <w:b/>
          <w:bCs/>
          <w:i/>
          <w:iCs/>
          <w:u w:val="single"/>
          <w:lang w:val="el" w:eastAsia="el"/>
        </w:rPr>
        <w:t>Β. Δικαιολογητικά σε περίπτωση εκχώρησης της ενίσχυσης σε Πιστωτικό Ίδρυμα:</w:t>
      </w:r>
    </w:p>
    <w:p>
      <w:pPr>
        <w:pStyle w:val="MainText"/>
        <w:spacing w:before="120" w:after="0"/>
        <w:rPr>
          <w:lang w:val="el" w:eastAsia="el"/>
        </w:rPr>
      </w:pPr>
      <w:r>
        <w:rPr>
          <w:b/>
          <w:bCs/>
          <w:i/>
          <w:iCs/>
          <w:u w:val="single"/>
          <w:lang w:val="el" w:eastAsia="el"/>
        </w:rPr>
        <w:t>1.</w:t>
      </w:r>
      <w:r>
        <w:rPr>
          <w:b/>
          <w:bCs/>
          <w:i/>
          <w:iCs/>
          <w:u w:val="single"/>
          <w:lang w:val="el" w:eastAsia="el"/>
        </w:rPr>
        <w:t xml:space="preserve"> Καταστατικό σύστασης της εταιρείας/Κωδικοποιημένο Καταστατικό ή Βεβαίωση έναρξης επιτηδεύματος για ατομικές επιχειρήσεις.</w:t>
      </w:r>
    </w:p>
    <w:p>
      <w:pPr>
        <w:pStyle w:val="MainText"/>
        <w:spacing w:before="120" w:after="0"/>
        <w:rPr>
          <w:lang w:val="el" w:eastAsia="el"/>
        </w:rPr>
      </w:pPr>
      <w:r>
        <w:rPr>
          <w:b/>
          <w:bCs/>
          <w:i/>
          <w:iCs/>
          <w:u w:val="single"/>
          <w:lang w:val="el" w:eastAsia="el"/>
        </w:rPr>
        <w:t>2.</w:t>
      </w:r>
      <w:r>
        <w:rPr>
          <w:b/>
          <w:bCs/>
          <w:i/>
          <w:iCs/>
          <w:u w:val="single"/>
          <w:lang w:val="el" w:eastAsia="el"/>
        </w:rPr>
        <w:t xml:space="preserve"> Βεβαίωση Υπηρεσίας ΓΕΜΗ περί:</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Τροποποιήσεων του καταστατικού</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λύσης της εταιρείας και θέσης σε εκκαθάριση</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αναγκαστική διαχείριση ή ειδική εκκαθάριση</w:t>
      </w:r>
    </w:p>
    <w:p>
      <w:pPr>
        <w:pStyle w:val="MainText"/>
        <w:spacing w:before="120" w:after="0"/>
        <w:rPr>
          <w:lang w:val="el" w:eastAsia="el"/>
        </w:rPr>
      </w:pPr>
      <w:r>
        <w:rPr>
          <w:b/>
          <w:bCs/>
          <w:i/>
          <w:iCs/>
          <w:u w:val="single"/>
          <w:lang w:val="el" w:eastAsia="el"/>
        </w:rPr>
        <w:t>3.</w:t>
      </w:r>
      <w:r>
        <w:rPr>
          <w:b/>
          <w:bCs/>
          <w:i/>
          <w:iCs/>
          <w:u w:val="single"/>
          <w:lang w:val="el" w:eastAsia="el"/>
        </w:rPr>
        <w:t xml:space="preserve"> Πιστοποιητικό από το Μητρώο Πτωχεύσεων του Πρωτοδικείου περί:</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πτώχευσης / μη αίτησης για να κηρυχθεί η εταιρεία σε κατάσταση πτώχευσης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διαδικασία συνδιαλλαγής / εξυγίανσης, μη αίτησης για να κηρυχθεί η εταιρεία σε διαδικασία συνδιαλλαγής / εξυγίανσης.</w:t>
      </w:r>
    </w:p>
    <w:p>
      <w:pPr>
        <w:spacing w:before="240" w:after="240"/>
        <w:rPr>
          <w:lang w:val="el" w:eastAsia="el"/>
        </w:rPr>
      </w:pPr>
      <w:r>
        <w:rPr>
          <w:b/>
          <w:bCs/>
          <w:i/>
          <w:iCs/>
          <w:u w:val="single"/>
          <w:lang w:val="el" w:eastAsia="el"/>
        </w:rPr>
        <w:t>Φορολογική ενημερότητα του Πιστωτικού Ιδρύματος, στο οποίο είναι εκχωρημένη η επιχορήγηση, για είσπραξη χρημάτων από το δημόσιο (φορείς Κεντρικής Διοίκησης).</w:t>
      </w:r>
    </w:p>
    <w:p>
      <w:pPr>
        <w:spacing w:before="240" w:after="240"/>
        <w:rPr>
          <w:lang w:val="el" w:eastAsia="el"/>
        </w:rPr>
      </w:pPr>
      <w:r>
        <w:rPr>
          <w:b/>
          <w:bCs/>
          <w:i/>
          <w:iCs/>
          <w:u w:val="single"/>
          <w:lang w:val="el" w:eastAsia="el"/>
        </w:rPr>
        <w:t>Ασφαλιστική ενημερότητα του Πιστωτικού Ιδρύματος, στο οποίο είναι εκχωρημένη η επιχορήγηση, για είσπραξη χρημάτων από το δημόσιο.</w:t>
      </w:r>
    </w:p>
    <w:p>
      <w:pPr>
        <w:spacing w:before="240" w:after="240"/>
        <w:rPr>
          <w:lang w:val="el" w:eastAsia="el"/>
        </w:rPr>
      </w:pPr>
      <w:r>
        <w:rPr>
          <w:b/>
          <w:bCs/>
          <w:i/>
          <w:iCs/>
          <w:u w:val="single"/>
          <w:lang w:val="el" w:eastAsia="el"/>
        </w:rPr>
        <w:t>Φορολογική ενημερότητα για είσπραξη χρημάτων από το δημόσιο (φορείς Κεντρικής Διοίκησης).</w:t>
      </w:r>
    </w:p>
    <w:p>
      <w:pPr>
        <w:pStyle w:val="MainText"/>
        <w:spacing w:before="120" w:after="0"/>
        <w:rPr>
          <w:lang w:val="el" w:eastAsia="el"/>
        </w:rPr>
      </w:pPr>
      <w:r>
        <w:rPr>
          <w:b/>
          <w:bCs/>
          <w:i/>
          <w:iCs/>
          <w:u w:val="single"/>
          <w:lang w:val="el" w:eastAsia="el"/>
        </w:rPr>
        <w:t>7.</w:t>
      </w:r>
      <w:r>
        <w:rPr>
          <w:b/>
          <w:bCs/>
          <w:i/>
          <w:iCs/>
          <w:u w:val="single"/>
          <w:lang w:val="el" w:eastAsia="el"/>
        </w:rPr>
        <w:t xml:space="preserve"> Ασφαλιστική ενημερότητα για είσπραξη χρημάτων από το δημόσιο.</w:t>
      </w:r>
    </w:p>
    <w:p>
      <w:pPr>
        <w:pStyle w:val="MainText"/>
        <w:spacing w:before="120" w:after="0"/>
        <w:rPr>
          <w:lang w:val="el" w:eastAsia="el"/>
        </w:rPr>
      </w:pPr>
      <w:r>
        <w:rPr>
          <w:b/>
          <w:bCs/>
          <w:i/>
          <w:iCs/>
          <w:u w:val="single"/>
          <w:lang w:val="el" w:eastAsia="el"/>
        </w:rPr>
        <w:t>8.</w:t>
      </w:r>
      <w:r>
        <w:rPr>
          <w:b/>
          <w:bCs/>
          <w:i/>
          <w:iCs/>
          <w:u w:val="single"/>
          <w:lang w:val="el" w:eastAsia="el"/>
        </w:rPr>
        <w:t xml:space="preserve"> Αντίγραφο Σύμβασης Εκχώρησης</w:t>
      </w:r>
    </w:p>
    <w:p>
      <w:pPr>
        <w:pStyle w:val="MainText"/>
        <w:spacing w:before="120" w:after="0"/>
        <w:rPr>
          <w:lang w:val="el" w:eastAsia="el"/>
        </w:rPr>
      </w:pPr>
      <w:r>
        <w:rPr>
          <w:b/>
          <w:bCs/>
          <w:i/>
          <w:iCs/>
          <w:u w:val="single"/>
          <w:lang w:val="el" w:eastAsia="el"/>
        </w:rPr>
        <w:t>9.</w:t>
      </w:r>
      <w:r>
        <w:rPr>
          <w:b/>
          <w:bCs/>
          <w:i/>
          <w:iCs/>
          <w:u w:val="single"/>
          <w:lang w:val="el" w:eastAsia="el"/>
        </w:rPr>
        <w:t xml:space="preserve"> Βεβαίωση Τραπέζης στην οποία αναγράφεται η ημερομηνία εκταμίευσης, το ισχύον υπόλοιπο του κεφαλαίου του δανείου για το οποίο υφίσταται σύμβαση εκχώρησης της επιχορήγησης και το IBAN του λογαριασμού στον οποίο </w:t>
      </w:r>
      <w:r>
        <w:rPr>
          <w:b/>
          <w:bCs/>
          <w:i/>
          <w:iCs/>
          <w:u w:val="single"/>
          <w:lang w:val="el" w:eastAsia="el"/>
        </w:rPr>
        <w:t>θα πραγματοποιηθεί η καταβολή της επιχορήγησης.</w:t>
      </w:r>
    </w:p>
    <w:p>
      <w:pPr>
        <w:pStyle w:val="Heading6"/>
        <w:spacing w:before="240" w:after="240"/>
        <w:rPr>
          <w:lang w:val="el" w:eastAsia="el"/>
        </w:rPr>
      </w:pPr>
      <w:r>
        <w:rPr>
          <w:rStyle w:val="article-num"/>
          <w:b/>
          <w:bCs/>
          <w:i/>
          <w:iCs/>
          <w:u w:val="single"/>
          <w:lang w:val="el" w:eastAsia="el"/>
        </w:rPr>
        <w:t>Άρθρο 29</w:t>
      </w:r>
    </w:p>
    <w:p>
      <w:pPr>
        <w:spacing w:before="240" w:after="240"/>
        <w:rPr>
          <w:lang w:val="el" w:eastAsia="el"/>
        </w:rPr>
      </w:pPr>
      <w:r>
        <w:rPr>
          <w:b/>
          <w:bCs/>
          <w:i/>
          <w:iCs/>
          <w:u w:val="single"/>
          <w:lang w:val="el" w:eastAsia="el"/>
        </w:rPr>
        <w:t>Έναρξη ισχύος</w:t>
      </w:r>
    </w:p>
    <w:p>
      <w:pPr>
        <w:spacing w:before="240" w:after="240"/>
        <w:rPr>
          <w:lang w:val="el" w:eastAsia="el"/>
        </w:rPr>
      </w:pPr>
      <w:r>
        <w:rPr>
          <w:b/>
          <w:bCs/>
          <w:i/>
          <w:iCs/>
          <w:u w:val="single"/>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i/>
          <w:iCs/>
          <w:u w:val="single"/>
          <w:lang w:val="el" w:eastAsia="el"/>
        </w:rPr>
        <w:t>Η απόφαση αυτή να δημοσιευθεί στην Εφημερίδα της Κυβερνήσεως.</w:t>
      </w:r>
    </w:p>
    <w:p>
      <w:pPr>
        <w:spacing w:before="240" w:after="240"/>
        <w:rPr>
          <w:lang w:val="el" w:eastAsia="el"/>
        </w:rPr>
      </w:pPr>
      <w:r>
        <w:rPr>
          <w:b/>
          <w:bCs/>
          <w:i/>
          <w:iCs/>
          <w:u w:val="single"/>
          <w:lang w:val="el" w:eastAsia="el"/>
        </w:rPr>
        <w:t>Αθήνα, 5 Αυγούστου 2022</w:t>
      </w:r>
    </w:p>
    <w:p>
      <w:pPr>
        <w:spacing w:before="240" w:after="240"/>
        <w:rPr>
          <w:lang w:val="el" w:eastAsia="el"/>
        </w:rPr>
      </w:pPr>
      <w:r>
        <w:rPr>
          <w:b/>
          <w:bCs/>
          <w:i/>
          <w:iCs/>
          <w:u w:val="single"/>
          <w:lang w:val="el" w:eastAsia="el"/>
        </w:rPr>
        <w:t>Ο Αναπληρωτής Υπουργός</w:t>
      </w:r>
    </w:p>
    <w:p>
      <w:pPr>
        <w:spacing w:before="240" w:after="240"/>
        <w:rPr>
          <w:lang w:val="el" w:eastAsia="el"/>
        </w:rPr>
      </w:pPr>
      <w:r>
        <w:rPr>
          <w:b/>
          <w:bCs/>
          <w:i/>
          <w:iCs/>
          <w:u w:val="single"/>
          <w:lang w:val="el" w:eastAsia="el"/>
        </w:rPr>
        <w:t>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pendyseis.mindev.gov.gr/" TargetMode="External" /><Relationship Id="rId11" Type="http://schemas.openxmlformats.org/officeDocument/2006/relationships/hyperlink" Target="http://www.ependyseis.mindev.gov.gr" TargetMode="External" /><Relationship Id="rId12" Type="http://schemas.openxmlformats.org/officeDocument/2006/relationships/hyperlink" Target="http://www.ependyseis.mindev.gov.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psan.mindev.gov.gr" TargetMode="External" /><Relationship Id="rId5" Type="http://schemas.openxmlformats.org/officeDocument/2006/relationships/hyperlink" Target="https://ependyseis" TargetMode="External" /><Relationship Id="rId6" Type="http://schemas.openxmlformats.org/officeDocument/2006/relationships/hyperlink" Target="https://ependyseis.mindev.gov.gr/" TargetMode="External" /><Relationship Id="rId7" Type="http://schemas.openxmlformats.org/officeDocument/2006/relationships/hyperlink" Target="https://ependyseis.mindev.gov.gr/" TargetMode="External" /><Relationship Id="rId8" Type="http://schemas.openxmlformats.org/officeDocument/2006/relationships/hyperlink" Target="https://ependyseis.mindev.gov.gr/" TargetMode="External" /><Relationship Id="rId9" Type="http://schemas.openxmlformats.org/officeDocument/2006/relationships/hyperlink" Target="https://ependyseis.mindev.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