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264492/Δ.Α.Ε.Φ.Κ.-Κ.Ε./Α325/2022</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κτήρια από την πυρκαγιά της 24ης Ιουλίου 2022 σε περιοχές της Περιφερειακής Ενότητας Ηλείας, της Περιφέρειας Δυτικής Ελλάδας</w:t>
      </w:r>
    </w:p>
    <w:p>
      <w:pPr>
        <w:pStyle w:val="Title"/>
        <w:spacing w:before="120" w:after="360"/>
        <w:rPr>
          <w:lang w:val="el" w:eastAsia="el"/>
        </w:rPr>
      </w:pPr>
      <w:r>
        <w:rPr>
          <w:b/>
          <w:bCs/>
          <w:lang w:val="el" w:eastAsia="el"/>
        </w:rPr>
        <w:t>Αριθμ. 264492/Δ.Α.Ε.Φ.Κ.-Κ.Ε./Α325/2022</w:t>
      </w:r>
    </w:p>
    <w:p>
      <w:pPr>
        <w:spacing w:before="240" w:after="240"/>
        <w:rPr>
          <w:lang w:val="el" w:eastAsia="el"/>
        </w:rPr>
      </w:pPr>
      <w:r>
        <w:rPr>
          <w:lang w:val="el" w:eastAsia="el"/>
        </w:rPr>
        <w:t>(ΦΕΚ Β' 4689/06-09-2022)</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KAI ΕΠΕΝΔΥΣΕΩΝ -ΕΣΩΤΕΡΙΚΩΝ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(Α'123), όπως τροποποιήθηκε με το π.δ. 46/2021 (Α'119).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(Α'123).</w:t>
      </w:r>
    </w:p>
    <w:p>
      <w:pPr>
        <w:spacing w:before="240" w:after="240"/>
        <w:rPr>
          <w:lang w:val="el" w:eastAsia="el"/>
        </w:rPr>
      </w:pPr>
      <w:r>
        <w:rPr>
          <w:lang w:val="el" w:eastAsia="el"/>
        </w:rPr>
        <w:t>12. Του π.δ. 142/2017 «Οργανισμός Υπουργείου Οικονομικών» (Α'181), σε συνδυασμό με το άρθρο 1 του π.δ. 84/2019 (Α'123) και με το π.δ. 47/2021 (Α'121).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(Β'2607),όπως τροποποιήθηκε με την υπό στοιχεία Υ9/12.05.22 (Β' 2357) απόφαση του Πρωθυπουργού.</w:t>
      </w:r>
    </w:p>
    <w:p>
      <w:pPr>
        <w:spacing w:before="240" w:after="240"/>
        <w:rPr>
          <w:lang w:val="el" w:eastAsia="el"/>
        </w:rPr>
      </w:pPr>
      <w:r>
        <w:rPr>
          <w:lang w:val="el" w:eastAsia="el"/>
        </w:rPr>
        <w:t>18. Του π.δ. 68/2021 «Διορισμός Υπουργών, Αναπληρώτριας Υπουργού και Υφυπουργών» (Α'155).</w:t>
      </w:r>
    </w:p>
    <w:p>
      <w:pPr>
        <w:spacing w:before="240" w:after="240"/>
        <w:rPr>
          <w:lang w:val="el" w:eastAsia="el"/>
        </w:rPr>
      </w:pPr>
      <w:r>
        <w:rPr>
          <w:lang w:val="el" w:eastAsia="el"/>
        </w:rPr>
        <w:t>19. Της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(Β'4776, διόρθωση σφάλματος Β'5988) και οικ.907/Δ5/03.02.2020 (Β'434) αποφάσεις του Υπουργού Υποδομών και Μεταφορών.</w:t>
      </w:r>
    </w:p>
    <w:p>
      <w:pPr>
        <w:spacing w:before="240" w:after="240"/>
        <w:rPr>
          <w:lang w:val="el" w:eastAsia="el"/>
        </w:rPr>
      </w:pPr>
      <w:r>
        <w:rPr>
          <w:lang w:val="el" w:eastAsia="el"/>
        </w:rPr>
        <w:t>23.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24. Της υπό στοιχεία οικ. 12741/Α321/19.07.2021 απόφαση Υπουργού Υ.ΜΕ.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 (Β'3264).</w:t>
      </w:r>
    </w:p>
    <w:p>
      <w:pPr>
        <w:spacing w:before="240" w:after="240"/>
        <w:rPr>
          <w:lang w:val="el" w:eastAsia="el"/>
        </w:rPr>
      </w:pPr>
      <w:r>
        <w:rPr>
          <w:lang w:val="el" w:eastAsia="el"/>
        </w:rPr>
        <w:t>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26.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284.610 €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(Α'178), δαπάνη ύψους 35.480 €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30. Το υπό στοιχεία ΠΔΕ/ΔΠΠ/226257/2875/25.07.22 έγγραφο του τμήματος Πολιτικής Προστασίας ΠΕ Ηλείας της Αυτοτελούς Διεύθυνσης Πολιτικής Προστασίας της Περιφέρειας Δυτικής Ελλάδας, με το οποίο γνωστοποιήθηκε στην υπηρεσία μας η πυρκαγιά της 24ης Ιουλίου 2022 σε περιοχές του Δήμου Ανδρίτσαινας-Κρεστένων της Περιφερειακής Ενότητας Ηλείας, της Περιφέρειας Δυτικής Ελλάδας.</w:t>
      </w:r>
    </w:p>
    <w:p>
      <w:pPr>
        <w:spacing w:before="240" w:after="240"/>
        <w:rPr>
          <w:lang w:val="el" w:eastAsia="el"/>
        </w:rPr>
      </w:pPr>
      <w:r>
        <w:rPr>
          <w:lang w:val="el" w:eastAsia="el"/>
        </w:rPr>
        <w:t>31. Τις αυτοψίες που διενήργησαν μηχανικοί της Γενικής Διεύθυνσης Αποκατάστασης Επιπτώσεων Φυσικών Καταστροφών του Υπουργείου Υποδομών και Μεταφορών σε κτήρια που επλήγησαν από την πυρκαγιά της 24ης Ιουλίου 2022 και βρίσκονται σε περιοχές της Περιφερειακής Ενότητας Ηλείας, της Περιφέρειας Δυτικής Ελλάδας.</w:t>
      </w:r>
    </w:p>
    <w:p>
      <w:pPr>
        <w:spacing w:before="240" w:after="240"/>
        <w:rPr>
          <w:lang w:val="el" w:eastAsia="el"/>
        </w:rPr>
      </w:pPr>
      <w:r>
        <w:rPr>
          <w:lang w:val="el" w:eastAsia="el"/>
        </w:rPr>
        <w:t>32. Την υπ'αρ. 261104/23.08.22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33. Το υπ' αρ. έγγραφο 261521/24.08.22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34. Το γεγονός ότι η πυρκαγιά της 24ης Ιουλίου 2022 σε περιοχές της Περιφερειακής Ενότητας Ηλείας, της Περιφέρειας Δυτικής Ελλάδας, ορίζεται ως φυσική καταστροφή.</w:t>
      </w:r>
    </w:p>
    <w:p>
      <w:pPr>
        <w:spacing w:before="240" w:after="240"/>
        <w:rPr>
          <w:lang w:val="el" w:eastAsia="el"/>
        </w:rPr>
      </w:pPr>
      <w:r>
        <w:rPr>
          <w:lang w:val="el" w:eastAsia="el"/>
        </w:rPr>
        <w:t>35. Τις έκτακτες στεγαστικές και λοιπές ανάγκες που έχουν δημιουργηθεί στους κατοίκους περιοχών της Περιφερειακής Ενότητας Ηλείας, της Περιφέρειας Δυτικής Ελλάδας, τα κτήρια των οποίων επλήγησαν από την πυρκαγιά της24ης Ιουλίου 2022.</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την πυρκαγιά της 24ης Ιουλίου 2022 σε περιοχές της Περιφερειακής Ενότητας Ηλείας, της Περιφέρειας Δυτικής Ελλάδας, προκλήθηκαν εκτεταμένες ζημιές σε πολλά κτίρια,</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πυρκαγιά του θέματος, η οποία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b/>
          <w:bCs/>
          <w:lang w:val="el" w:eastAsia="el"/>
        </w:rPr>
        <w:t>ΠΕΡΙΦΕΡΕΙΑ ΔΥΤΙΚΗΣ ΕΛΛΑΔΟΣ ΠΕΡΙΦΕΡΕΙΑΚΗ ΕΝΟΤΗΤΑ ΗΛΕΙΑΣ ΔΗΜΟΣ ΑΝΔΡΙΤΣΑΙΝΑΣ-ΚΡΕΣΤΕΝΩΝ</w:t>
      </w:r>
    </w:p>
    <w:p>
      <w:pPr>
        <w:spacing w:before="240" w:after="240"/>
        <w:rPr>
          <w:lang w:val="el" w:eastAsia="el"/>
        </w:rPr>
      </w:pPr>
      <w:r>
        <w:rPr>
          <w:lang w:val="el" w:eastAsia="el"/>
        </w:rPr>
        <w:t>• Δημοτική Κοινότητα Κρεστένων της Δημοτικής Ενότητας Σκιλλούντος</w:t>
      </w:r>
    </w:p>
    <w:p>
      <w:pPr>
        <w:spacing w:before="240" w:after="240"/>
        <w:rPr>
          <w:lang w:val="el" w:eastAsia="el"/>
        </w:rPr>
      </w:pPr>
      <w:r>
        <w:rPr>
          <w:lang w:val="el" w:eastAsia="el"/>
        </w:rPr>
        <w:t>1.2 Το έργο της αποκατάστασης των ζημιών σε κτήρια από την πυρκαγιά της 24ης Ιουλίου 2022 σε περιοχές της Περιφερειακής Ενότητας Ηλείας, της Περιφέρειας Δυτικής Ελλάδας, αναλαμβάνει η Διεύθυνση Αποκατάστασης Επιπτώσεων Φυσικών Καταστροφών Δυτικής Ελλάδας (Δ.Α.Ε.Φ.Κ.-Δ.Ε.), η οποία εφεξής στην παρούσα απόφαση θα αποκαλείται «αρμόδια Υπηρεσία».</w:t>
      </w:r>
    </w:p>
    <w:p>
      <w:pPr>
        <w:spacing w:before="240" w:after="240"/>
        <w:rPr>
          <w:lang w:val="el" w:eastAsia="el"/>
        </w:rPr>
      </w:pPr>
      <w:r>
        <w:rPr>
          <w:b/>
          <w:bCs/>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b/>
          <w:bCs/>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3.3α Έναντι της Σ.Σ., χορηγείται πρώτη αρωγή με τη μορφή έκτακτης εφάπαξ ενίσχυσης, στους ιδιοκτήτες/τριες κατά πλήρη ή ψιλή κυριότητα, κτιριακών επαγγελματικών εγκαταστάσεων, κατοικιών, και λοιπών μη επαγγελματικής χρήσης κτιρίων που επλήγησαν από την πυρκαγιά του θέματος, σύμφωνα με τους όρους και τις διατάξεις της υπ’ αρ. 118082/18.08.2022 (Β’ 4417) κοινής απόφασης των Υπουργών Οικονομικών, Ανάπτυξης και Επενδύσεων, Υποδομών και Μεταφορών και Επικρατείας, η οποία τροποποιήθηκε με την υπ’ αρ. 129838/13.09.2022 (Β’ 4859) κοινή απόφαση των Υπουργών Οικονομικών, Ανάπτυξης και Επενδύσεων, Υποδομών και Μεταφορών και Επικρατείας.</w:t>
      </w:r>
    </w:p>
    <w:p>
      <w:pPr>
        <w:spacing w:before="240" w:after="240"/>
        <w:rPr>
          <w:lang w:val="el" w:eastAsia="el"/>
        </w:rPr>
      </w:pPr>
      <w:r>
        <w:rPr>
          <w:lang w:val="el" w:eastAsia="el"/>
        </w:rPr>
        <w:t>3.3β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του άρθρου 7 της υπ’ αρ. 118082/18.08.2022 (Β’ 4417) κοινής απόφασης των Υπουργών Οικονομικών, Ανάπτυξης και Επενδύσεων, Υποδομών και Μεταφορών και Επικρατείας, βάσει των στοιχείων που διαθέτει.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3.4 Σε περίπτωση που στον/στην ίδιο/-α ιδιοκτήτη/-τρια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του/της. Για τα υπόλοιπα τ.μ. των ιδιοκτησιών του/της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της παρ.8 του άρθρου πρώτου του ν. 4152/2013 (Α'107).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(ΑΊ84)»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b/>
          <w:bCs/>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παρ.4.3(α)ϊ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 γιαγιάδων και εγγονών δε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lang w:val="el" w:eastAsia="el"/>
        </w:rPr>
        <w:t>6. ΕΠΙΣΚΕΥΕΣ ΚΤΗΡΙΩΝ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Δ.Α.Ε.Φ.Κ.-Κ.Ε., το οποίο έχει εγκριθεί με την υπό στοιχεία οικ.6772/ Β9β/19.12.2011 (Β'3201) απόφαση του Υφυπουργού Υ.ΜΕ. ΔΙ., όπως τροποποιήθηκε με τις υπό στοιχεία 11756/Δ5/ 16.10.2018 (Β'4776, διόρθωση σφάλματος Β'5988) και οικ.907/Δ5/03.02.2020 (Β'434)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b/>
          <w:bCs/>
          <w:lang w:val="el" w:eastAsia="el"/>
        </w:rPr>
        <w:t>7. ΤΡΟΠΟΣ ΧΟΡΗΓΗΣΗΣ ΣΤΕΓΑΣΤΙΚΗΣ ΣΥΝΔΡΟΜΗΣ Σ.Σ.</w:t>
      </w:r>
    </w:p>
    <w:p>
      <w:pPr>
        <w:spacing w:before="240" w:after="240"/>
        <w:rPr>
          <w:lang w:val="el" w:eastAsia="el"/>
        </w:rPr>
      </w:pPr>
      <w:r>
        <w:rPr>
          <w:lang w:val="el" w:eastAsia="el"/>
        </w:rPr>
        <w:t>A) Ανακατασκευή ή αυτοστέγαση ή αποπεράτωση κτιρίου</w:t>
      </w:r>
    </w:p>
    <w:p>
      <w:pPr>
        <w:spacing w:before="240" w:after="240"/>
        <w:rPr>
          <w:lang w:val="el" w:eastAsia="el"/>
        </w:rPr>
      </w:pPr>
      <w:r>
        <w:rPr>
          <w:lang w:val="el" w:eastAsia="el"/>
        </w:rPr>
        <w:t>Α1)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spacing w:before="240" w:after="240"/>
        <w:rPr>
          <w:lang w:val="el" w:eastAsia="el"/>
        </w:rPr>
      </w:pPr>
      <w:r>
        <w:rPr>
          <w:lang w:val="el" w:eastAsia="el"/>
        </w:rPr>
        <w:t>• Η πρώτη δόση Σ.Σ. καταβάλλεται με την έκδοση της Άδειας Επισκευής και αντιστοιχεί στο 50% του ποσού της εγκεκριμένης Σ.Σ.</w:t>
      </w:r>
    </w:p>
    <w:p>
      <w:pPr>
        <w:spacing w:before="240" w:after="240"/>
        <w:rPr>
          <w:lang w:val="el" w:eastAsia="el"/>
        </w:rPr>
      </w:pPr>
      <w:r>
        <w:rPr>
          <w:lang w:val="el" w:eastAsia="el"/>
        </w:rPr>
        <w:t>• 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lang w:val="el" w:eastAsia="el"/>
        </w:rPr>
        <w:t>• 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b/>
          <w:bCs/>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w:t>
      </w:r>
    </w:p>
    <w:p>
      <w:pPr>
        <w:spacing w:before="240" w:after="240"/>
        <w:rPr>
          <w:lang w:val="el" w:eastAsia="el"/>
        </w:rPr>
      </w:pPr>
      <w:r>
        <w:rPr>
          <w:lang w:val="el" w:eastAsia="el"/>
        </w:rPr>
        <w:t>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b/>
          <w:bCs/>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b/>
          <w:bCs/>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 xml:space="preserve">ΓΕΩΡΓΙΟΣ ΚΑΡΑΓΙΑΝΝΗΣ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109283/ΔΑΕΦΕΚ-ΚΕ/Α325 12.04.2023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