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77262/2022</w:t>
      </w:r>
    </w:p>
    <w:p>
      <w:pPr>
        <w:pStyle w:val="Title"/>
        <w:spacing w:before="120" w:after="360"/>
        <w:rPr>
          <w:lang w:val="el" w:eastAsia="el"/>
        </w:rPr>
      </w:pPr>
      <w:r>
        <w:rPr>
          <w:lang w:val="el" w:eastAsia="el"/>
        </w:rPr>
        <w:t>Προκήρυξη της δράσης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p>
      <w:pPr>
        <w:pStyle w:val="PreambelText"/>
        <w:spacing w:before="240" w:after="240"/>
        <w:rPr>
          <w:lang w:val="el" w:eastAsia="el"/>
        </w:rPr>
      </w:pPr>
      <w:r>
        <w:rPr>
          <w:b/>
          <w:bCs/>
          <w:lang w:val="el" w:eastAsia="el"/>
        </w:rPr>
        <w:t>Αριθμ. 77262/2022</w:t>
      </w:r>
    </w:p>
    <w:p>
      <w:pPr>
        <w:pStyle w:val="PreambelText"/>
        <w:spacing w:before="240" w:after="240"/>
        <w:rPr>
          <w:lang w:val="el" w:eastAsia="el"/>
        </w:rPr>
      </w:pPr>
      <w:r>
        <w:rPr>
          <w:lang w:val="el" w:eastAsia="el"/>
        </w:rPr>
        <w:t>(ΦΕΚ Β' 4688/06-09-2022)</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παρ.6 του άρθρου 10 του ν. 2690/1999 «Κύρωση Διοικητικής Διαδικασίας»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1083/2006.</w:t>
      </w:r>
    </w:p>
    <w:p>
      <w:pPr>
        <w:pStyle w:val="PreambelText"/>
        <w:spacing w:before="240" w:after="240"/>
        <w:rPr>
          <w:lang w:val="el" w:eastAsia="el"/>
        </w:rPr>
      </w:pPr>
      <w:r>
        <w:rPr>
          <w:lang w:val="el" w:eastAsia="el"/>
        </w:rPr>
        <w:t>12. Τον Κανονισμό (ΕΕ) 1304/2013 του Ευρωπαϊκού Κοινοβουλίου και του Συμβουλίου, της 17 Δεκεμβρίου 2013, για το Ευρωπαϊκό Κοινωνικό Ταμείο και την κατάργηση του Κανονισμού (ΕΚ) 1081/2006 του Συμβουλίου.</w:t>
      </w:r>
    </w:p>
    <w:p>
      <w:pPr>
        <w:pStyle w:val="PreambelText"/>
        <w:spacing w:before="240" w:after="240"/>
        <w:rPr>
          <w:lang w:val="el" w:eastAsia="el"/>
        </w:rPr>
      </w:pPr>
      <w:r>
        <w:rPr>
          <w:lang w:val="el" w:eastAsia="el"/>
        </w:rPr>
        <w:t>13. Τον Κανονισμό (ΕΕ)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(2016/C262/01).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C (2014)10128/17.12.2014 απόφαση της ΕΕ για την έγκριση του Επιχειρησιακού Προγράμματος «Ανάπτυξη Ανθρώπινου Δυναμικού, Εκπαίδευση και Διά Βίου Μάθηση» (ΕΠ ΑΝΑΔΕΔΒΜ) στην Προγραμματική Περίοδο 2014-2020, όπως αναθεωρήθηκε με τις υπό στοιχεία C(2017) 8798/18.12.2017, C(2018) 8768/13.12.2018, C(2019) 9420/19.12.2019, C(2020) 5103/20.07.2020 και C(2020) 9115/10.12.2020 αποφάσεις της Ευρωπαϊκής Επιτροπής.</w:t>
      </w:r>
    </w:p>
    <w:p>
      <w:pPr>
        <w:pStyle w:val="PreambelText"/>
        <w:spacing w:before="240" w:after="240"/>
        <w:rPr>
          <w:lang w:val="el" w:eastAsia="el"/>
        </w:rPr>
      </w:pPr>
      <w:r>
        <w:rPr>
          <w:lang w:val="el" w:eastAsia="el"/>
        </w:rPr>
        <w:t>27. Την υπό στοιχεία 137675/ΕΥΘΥ1016/19.12.2018 απόφαση του Υφυπουργού Οικονομίας και Ανάπτυξης «Αντικατάσταση της υπ' αριθμ. 110427/ΕΥΘΥ/1020/20.10.2016 (Β' 3521) υπουργικής απόφασης με τίτλο «Τροποποίηση και αντικατάσταση της υπ' αριθμ.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126829/EΥΘΥ1217/8.12.2015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30. Την υπ' αρ. 11319/9.9.2016 απόφαση του Υφυπουργού Οικονομίας, Ανάπτυξης και Τουρισμού περί «Ορισμού του «ΟΑΕΔ» ως Ενδιάμεσου Φορέα του Επιχειρησιακού Προγράμματος «Ανάπτυξη Ανθρώπινου Δυναμικού, Εκπαίδευση και Διά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Διά Βίου Μάθηση 2014-2020» (Β' 3048).</w:t>
      </w:r>
    </w:p>
    <w:p>
      <w:pPr>
        <w:pStyle w:val="PreambelText"/>
        <w:spacing w:before="240" w:after="240"/>
        <w:rPr>
          <w:lang w:val="el" w:eastAsia="el"/>
        </w:rPr>
      </w:pPr>
      <w:r>
        <w:rPr>
          <w:lang w:val="el" w:eastAsia="el"/>
        </w:rPr>
        <w:t>31. Την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Διά Βίου Μάθηση 20142020» για τη διαχείριση Πράξεων Κρατικών Ενισχύσεων.</w:t>
      </w:r>
    </w:p>
    <w:p>
      <w:pPr>
        <w:pStyle w:val="PreambelText"/>
        <w:spacing w:before="240" w:after="240"/>
        <w:rPr>
          <w:lang w:val="el" w:eastAsia="el"/>
        </w:rPr>
      </w:pPr>
      <w:r>
        <w:rPr>
          <w:lang w:val="el" w:eastAsia="el"/>
        </w:rPr>
        <w:t>32.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33.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34. Την υπό στοιχεία Νο 43/24-02-2022 απόφαση της Επιτροπής Παρακολούθησης του Ε.Π. Ανάπτυξη Ανθρώπινου Δυναμικού, Εκπαίδευση και Διά Βίου Μάθηση (ΑΔΑ: ΩΥΩΨ46ΜΤΛΡ-ΙΔ6).</w:t>
      </w:r>
    </w:p>
    <w:p>
      <w:pPr>
        <w:pStyle w:val="PreambelText"/>
        <w:spacing w:before="240" w:after="240"/>
        <w:rPr>
          <w:lang w:val="el" w:eastAsia="el"/>
        </w:rPr>
      </w:pPr>
      <w:r>
        <w:rPr>
          <w:lang w:val="el" w:eastAsia="el"/>
        </w:rPr>
        <w:t>35.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36. Το έντυπο εξειδίκευσης, τη μεθοδολογία και τα κριτήρια επιλογής πράξεων του ΕΠ «Ανάπτυξη Ανθρώπινου Δυναμικού, Εκπαίδευση και Διά Βίου Μάθηση 20142020», όπως εγκρίθηκαν με την υπ'αρ. 17 απόφαση της Επιτροπής Παρακολούθησης του ΕΠ (23.6.2017).</w:t>
      </w:r>
    </w:p>
    <w:p>
      <w:pPr>
        <w:pStyle w:val="PreambelText"/>
        <w:spacing w:before="240" w:after="240"/>
        <w:rPr>
          <w:lang w:val="el" w:eastAsia="el"/>
        </w:rPr>
      </w:pPr>
      <w:r>
        <w:rPr>
          <w:lang w:val="el" w:eastAsia="el"/>
        </w:rPr>
        <w:t>37. Την υπό στοιχεία 74391/ΕΥΚΕ 2634/ 13.7.2016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38. Την υπό στοιχεία 8217/ΕΥΚΕ 100/23.1.2018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39. Το υπ' αρ. 5231/18.1.2021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ΕΚΘΕΣΗ ΤΕΚΜΗΡΙΩΣΗΣ ΑΠΛΟΠΟΙΗΜΕΝΟΥ ΚΟΣΤΟΥΣ (ΑΡΘΡΟ 67, ΚΑΝ (ΕΕ) 1303/2013) για τη δράση ΠΡΟΓΡΑΜΜΑ ΕΠΙΧΟΡΗΓΗΣΗΣ ΕΠΙΧΕΙΡΗΜΑΤΙΚΩΝ ΠΡΩΤΟΒΟΥΛΙΩΝ ΑΠΑΣΧΟΛΗΣΗΣ ΝΕΩΝ ΕΛΕΥΘΕΡΩΝ ΕΠΑΓΓΕΛΜΑΤΙΩΝ (ΝΕΕ).</w:t>
      </w:r>
    </w:p>
    <w:p>
      <w:pPr>
        <w:pStyle w:val="PreambelText"/>
        <w:spacing w:before="240" w:after="240"/>
        <w:rPr>
          <w:lang w:val="el" w:eastAsia="el"/>
        </w:rPr>
      </w:pPr>
      <w:r>
        <w:rPr>
          <w:lang w:val="el" w:eastAsia="el"/>
        </w:rPr>
        <w:t>40. Την υπ' αρ. 62936/20.6.2022 σύμφωνη γνώμη της ΕΥΔ ΕΠ «Ανάπτυξη Ανθρώπινου Δυναμικού, Εκπαίδευση &amp; Διά Βίου Μάθησης» της Ειδικής Γραμματείας Διαχείρισης Προγραμμάτων Ευρωπαϊκού Κοινωνικού Ταμείου του Υπουργείου Ανάπτυξης και Επενδύσεων.</w:t>
      </w:r>
    </w:p>
    <w:p>
      <w:pPr>
        <w:pStyle w:val="PreambelText"/>
        <w:spacing w:before="240" w:after="240"/>
        <w:rPr>
          <w:lang w:val="el" w:eastAsia="el"/>
        </w:rPr>
      </w:pPr>
      <w:r>
        <w:rPr>
          <w:lang w:val="el" w:eastAsia="el"/>
        </w:rPr>
        <w:t>41. Την υπό στοιχεία 65759/ΕΥΚΕ 1091/28-6-2022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42. Την υπ' αρ. 3813/5.7.2022 απόφαση του Δ.Σ. της Δ.ΥΠ.Α..</w:t>
      </w:r>
    </w:p>
    <w:p>
      <w:pPr>
        <w:pStyle w:val="PreambelText"/>
        <w:spacing w:before="240" w:after="240"/>
        <w:rPr>
          <w:lang w:val="el" w:eastAsia="el"/>
        </w:rPr>
      </w:pPr>
      <w:r>
        <w:rPr>
          <w:lang w:val="el" w:eastAsia="el"/>
        </w:rPr>
        <w:t>43. Την υπ' αρ. 672972/2.8.2022 βεβαίωση δέσμευσης πίστωσης της Δ.ΥΠ.Α..</w:t>
      </w:r>
    </w:p>
    <w:p>
      <w:pPr>
        <w:pStyle w:val="PreambelText"/>
        <w:spacing w:before="240" w:after="240"/>
        <w:rPr>
          <w:lang w:val="el" w:eastAsia="el"/>
        </w:rPr>
      </w:pPr>
      <w:r>
        <w:rPr>
          <w:lang w:val="el" w:eastAsia="el"/>
        </w:rPr>
        <w:t>44. Τις υπ' αρ. 685/1.8.2022 (ΑΔΑ: 9Δ1Ζ4691Ω2-ΙΔΥ), 1456/1.8.2022 (ΑΔΑ: ΨΑΙ84691Ω2-Ζ07), 1080/1.8.2022 (ΑΔΑ: ΨΩΞΒ4691Ω2-0Ψ3), 1078/1.8.2022 (ΑΔΑ: 93ΘΨ4691Ω2-ΚΨ9), 637/2.8.2022 (ΑΔΑ: 649Η4691Ω2-ΓΒΨ), 463/2.8.2022 (ΑΔΑ: ΨΩ2Λ4691Ω2-Π0Θ), 464/ 2.8.2022 (ΑΔΑ: ΩΑΣΕ4691Ω2-Υ1Ψ), 2076/2.8.2022 (ΑΔΑ: ΩΜΘ34691Ω2-ΓΑΑ) και 618/1.8.2022 (ΑΔΑ: 61974691Ω2-6ΚΗ) αποφάσεις ανάληψης υποχρέωσης της Δ.ΥΠ.Α..</w:t>
      </w:r>
    </w:p>
    <w:p>
      <w:pPr>
        <w:pStyle w:val="PreambelText"/>
        <w:spacing w:before="240" w:after="240"/>
        <w:rPr>
          <w:lang w:val="el" w:eastAsia="el"/>
        </w:rPr>
      </w:pPr>
      <w:r>
        <w:rPr>
          <w:lang w:val="el" w:eastAsia="el"/>
        </w:rPr>
        <w:t>45. Την υπ' αρ. 74952/5.8.2022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46. Το γεγονός ότι από τις διατάξεις της παρούσας προκαλείται συνολική δαπάνη ύψους σαράντα πέντε εκατομμυρίων ευρώ (45.000.000,00 €) στον κρατικό προϋπολογισμό και τον προϋπολογισμό της Δ.ΥΠ.Α., η οποία προβλέπεται να χρηματοδοτηθεί από την Πρωτοβουλία για την Απασχόληση των Νέων (ΠΑΝ) / Ευρωπαϊκό Κοινωνικό Ταμείο (ΕΚΤ) στο πλαίσιο του Ε.Π. Ανάπτυξη Ανθρώπινου Δυναμικού, είναι εντός του προϋπολογισμού του τρέχοντος Μ.Π.Δ.Σ. Εκπαίδευση και Διά Βίου Μάθηση 2014 -2020» και κατανέμεται σε ετήσια βάση ως εξής:</w:t>
      </w:r>
    </w:p>
    <w:p>
      <w:pPr>
        <w:pStyle w:val="PreambelText"/>
        <w:spacing w:before="240" w:after="240"/>
        <w:rPr>
          <w:lang w:val="el" w:eastAsia="el"/>
        </w:rPr>
      </w:pPr>
      <w:r>
        <w:rPr>
          <w:lang w:val="el" w:eastAsia="el"/>
        </w:rPr>
        <w:t>Για το έτος 2022: 15.000.000,00 ευρώ</w:t>
      </w:r>
    </w:p>
    <w:p>
      <w:pPr>
        <w:pStyle w:val="PreambelText"/>
        <w:spacing w:before="240" w:after="240"/>
        <w:rPr>
          <w:lang w:val="el" w:eastAsia="el"/>
        </w:rPr>
      </w:pPr>
      <w:r>
        <w:rPr>
          <w:lang w:val="el" w:eastAsia="el"/>
        </w:rPr>
        <w:t>Για το έτος 2023: 30.000.000,00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 συγχρηματοδοτείται από το Ελληνικό Δημόσιο και το Ευρωπαϊκό Κοινωνικό Ταμείο / Πρωτοβουλία για την Απασχόληση των Νέων, στο πλαίσιο του Ε.Π. Ανάπτυξη Ανθρώπινου Δυναμικού, Εκπαίδευση και Διά Βίου Μάθηση 2014 -2020» (ΕΠ ΑΝΑΔ_ΕΔΒΜ). Ως βασικό στόχο έχει την προώθηση στην απασχόληση ανέργων μέσω της ενίσχυσής τους για τη δημιουργία νέων επιχειρήσεων.</w:t>
      </w:r>
    </w:p>
    <w:p>
      <w:pPr>
        <w:spacing w:before="240" w:after="240"/>
        <w:rPr>
          <w:lang w:val="el" w:eastAsia="el"/>
        </w:rPr>
      </w:pPr>
      <w:r>
        <w:rPr>
          <w:lang w:val="el" w:eastAsia="el"/>
        </w:rPr>
        <w:t>Αντικείμενο της δράσης είναι η προώθηση στην αυτοαπασχόληση, 3.000 ανέργων ηλικίας 18 έως 29 ετών με έμφαση στις επιχειρήσεις που θα δραστηριοποιηθούν στην ψηφιακή οικονομία.</w:t>
      </w:r>
    </w:p>
    <w:p>
      <w:pPr>
        <w:spacing w:before="240" w:after="240"/>
        <w:rPr>
          <w:lang w:val="el" w:eastAsia="el"/>
        </w:rPr>
      </w:pPr>
      <w:r>
        <w:rPr>
          <w:lang w:val="el" w:eastAsia="el"/>
        </w:rPr>
        <w:t>Η μετάβαση στον ψηφιακό μετασχηματισμό των ελληνικών επιχειρήσεων αποτελεί σήμερα την πρώτη προτεραιότητα σε εθνικό επίπεδο τόσο για τη βελτίωση της ανταγωνιστικότητας της χώρας και την πρόοδο της ελληνικής οικονομίας, όσο και για την προσαρμογή στα νέα διεθνή δεδομένα, όπως διαμορφώθηκαν από την πανδημία.</w:t>
      </w:r>
    </w:p>
    <w:p>
      <w:pPr>
        <w:spacing w:before="240" w:after="240"/>
        <w:rPr>
          <w:lang w:val="el" w:eastAsia="el"/>
        </w:rPr>
      </w:pPr>
      <w:r>
        <w:rPr>
          <w:lang w:val="el" w:eastAsia="el"/>
        </w:rPr>
        <w:t>Μέσω της δράσης ενισχύονται άνεργοι για τη δημιουργία νέων επιχειρήσεων που θα υιοθετήσουν άμεσα προηγμένες ψηφιακές πρακτικές σε όλο το φάσμα των δραστηριοτήτων τους, (από τα κεντρικά γραφεία μέχρι τα εργοστάσια και από την αποθήκη μέχρι τη διανομή των προϊόντων ή των υπηρεσιών τους) όπως επιτάσσουν οι απαιτήσεις της «4ης Βιομηχανικής Επανάστασης» (Industry 4.0).</w:t>
      </w:r>
    </w:p>
    <w:p>
      <w:pPr>
        <w:spacing w:before="240" w:after="240"/>
        <w:rPr>
          <w:lang w:val="el" w:eastAsia="el"/>
        </w:rPr>
      </w:pPr>
      <w:r>
        <w:rPr>
          <w:lang w:val="el" w:eastAsia="el"/>
        </w:rPr>
        <w:t>Ο τομέας της ψηφιακής οικονομίας συμπεριλαμβάνει ενδεικτικά υπηρεσίες τηλεπικοινωνιών (σταθερή - κινητή - διαδικτυακή τηλεφωνία), υπηρεσίες Η/Υ, λογισμικό (συμβουλευτικές υπηρεσίες για εξοπλισμό, συμβουλευτικές υπηρεσίες για λογισμικό, εργασίες σε βάση δεδομένων, συντήρηση και επιδιόρθωση Η/Υ κ.λπ.), παροχή υπηρεσιών μέσω Διαδικτύου, ευρυζωνικές υπηρεσίες, συστήματα αυτοματισμού γραφείου, εφαρμογές τηλεματικής, δορυφορικές υπηρεσίες, ψηφιακή τηλεόραση, παροχή λύσεων ασφαλείας ηλεκτρονικών συστημάτων, κατασκευή εξοπλισμού RFID, διαχείριση ηλεκτρονικών προμηθειών, ηλεκτρονικό εμπόριο, ηλεκτρονικό επιχειρείν, τηλεκπαίδευση, σχεδιασμός ιστοσελίδων, ψηφιακές εκτυπώσεις, ψυχαγωγία με ψηφιακά μέσα.</w:t>
      </w:r>
    </w:p>
    <w:p>
      <w:pPr>
        <w:spacing w:before="240" w:after="240"/>
        <w:rPr>
          <w:lang w:val="el" w:eastAsia="el"/>
        </w:rPr>
      </w:pPr>
      <w:r>
        <w:rPr>
          <w:lang w:val="el" w:eastAsia="el"/>
        </w:rPr>
        <w:t>Η δράση αφορά στο σύνολο της Ελληνικής Επικράτειας.</w:t>
      </w:r>
    </w:p>
    <w:p>
      <w:pPr>
        <w:spacing w:before="240" w:after="240"/>
        <w:rPr>
          <w:lang w:val="el" w:eastAsia="el"/>
        </w:rPr>
      </w:pPr>
      <w:r>
        <w:rPr>
          <w:lang w:val="el" w:eastAsia="el"/>
        </w:rPr>
        <w:t xml:space="preserve">Πίνακας 1: Γενικά Στοιχεία της Δράσης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4"/>
        <w:gridCol w:w="6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 / ΑΑ 4877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Ανθρώπινου Δυναμικού, Εκπαίδευση και Διά Βίου Μάθηση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w:t>
            </w:r>
          </w:p>
          <w:p>
            <w:pPr>
              <w:spacing w:before="240"/>
              <w:rPr>
                <w:b w:val="0"/>
                <w:bCs w:val="0"/>
                <w:i w:val="0"/>
                <w:iCs w:val="0"/>
                <w:smallCaps w:val="0"/>
                <w:color w:val="000000"/>
                <w:lang w:val="el" w:eastAsia="el"/>
              </w:rPr>
            </w:pPr>
            <w:r>
              <w:rPr>
                <w:b w:val="0"/>
                <w:bCs w:val="0"/>
                <w:i w:val="0"/>
                <w:iCs w:val="0"/>
                <w:smallCaps w:val="0"/>
                <w:color w:val="000000"/>
                <w:lang w:val="el" w:eastAsia="el"/>
              </w:rPr>
              <w:t>3.000 νέων ελεύθερων επαγγελματιών ηλικίας 18 έως 29 ετών, με έμφαση στην ψηφιακή οικονομία»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Περιφέρειες 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 των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 / Μη επιστρεπτέα ενίσχυση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1407/2013 (O.J EE L351/1-24/12/2013)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 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Συγχρηματοδοτούμενη</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45.000.000,00 €</w:t>
            </w:r>
          </w:p>
        </w:tc>
      </w:tr>
    </w:tbl>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3.000 και εφόσον δεν έχει εξαντληθεί ο προϋπολογισμός της δράσης.</w:t>
      </w:r>
    </w:p>
    <w:p>
      <w:pPr>
        <w:spacing w:before="240" w:after="240"/>
        <w:rPr>
          <w:lang w:val="el" w:eastAsia="el"/>
        </w:rPr>
      </w:pPr>
      <w:r>
        <w:rPr>
          <w:lang w:val="el" w:eastAsia="el"/>
        </w:rPr>
        <w:t>Ο κάθε επόμενος κύκλος θα αφορά στην προκήρυξη της δράσης εκ νέου για τον υπολειπόμενο αριθμό δικαιούχων και έως εξαντλήσεως του συνολικού προϋπολογισμού της δράσης και θα προκηρύσσεται με δελτίο τύπου μετά την ολοκλήρωση της διαδικασίας ένταξης των δικαιούχων του προηγούμενου κύκλου.</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της Δ.ΥΠ.Α (www.dypa.gov.gr), στην ιστοσελίδα του Υπουργείου Ανάπτυξης και Επενδύσεων (www.ependyseis.gr) και στην ιστοσελίδα του ΕΣΠΑ (www.espa.gr).</w:t>
      </w:r>
    </w:p>
    <w:p>
      <w:pPr>
        <w:spacing w:before="240" w:after="240"/>
        <w:rPr>
          <w:lang w:val="el" w:eastAsia="el"/>
        </w:rPr>
      </w:pPr>
      <w:r>
        <w:rPr>
          <w:lang w:val="el" w:eastAsia="el"/>
        </w:rPr>
        <w:t>Ημερομηνία λήξης επιλεξιμότητας δαπανών ορίζεται η 31.12.2023.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3.000 νέων ελεύθερων επαγγελματιών ηλικίας έως 29 ετών, με έμφαση στην ψηφιακή οικονομία» συγχρηματοδοτείται από την Ελλάδα και την Ευρωπαϊκή Ένωση (Πρωτοβουλία για την Απασχόληση των Νέων / Ευρωπαϊκό Κοινωνικό Ταμείο), μέσω του Επιχειρησιακού Προγράμματος «Ανάπτυξη Ανθρώπινου Δυναμικού, Εκπαίδευση και Διά Βίου Μάθηση» 2014-2020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3 «Διευκόλυνση της πρόσβασης στην απασχόληση των νέων έως 29 ετών»,</w:t>
      </w:r>
    </w:p>
    <w:p>
      <w:pPr>
        <w:pStyle w:val="StructureList1"/>
        <w:spacing w:before="120" w:after="0"/>
        <w:rPr>
          <w:lang w:val="el" w:eastAsia="el"/>
        </w:rPr>
      </w:pPr>
      <w:r>
        <w:rPr>
          <w:lang w:val="el" w:eastAsia="el"/>
        </w:rPr>
        <w:t>β)</w:t>
      </w:r>
      <w:r>
        <w:rPr>
          <w:lang w:val="en" w:eastAsia="en"/>
        </w:rPr>
        <w:tab/>
      </w:r>
      <w:r>
        <w:rPr>
          <w:lang w:val="el" w:eastAsia="el"/>
        </w:rPr>
        <w:t>Θεματικός Στόχος 8 «Προώθηση της βιώσιμης απασχόλησης υψηλής ποιότητας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Επενδυτική Προτεραιότητα 8ii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pStyle w:val="StructureList1"/>
        <w:spacing w:before="120" w:after="0"/>
        <w:rPr>
          <w:lang w:val="el" w:eastAsia="el"/>
        </w:rPr>
      </w:pPr>
      <w:r>
        <w:rPr>
          <w:lang w:val="el" w:eastAsia="el"/>
        </w:rPr>
        <w:t>δ)</w:t>
      </w:r>
      <w:r>
        <w:rPr>
          <w:lang w:val="en" w:eastAsia="en"/>
        </w:rPr>
        <w:tab/>
      </w:r>
      <w:r>
        <w:rPr>
          <w:lang w:val="el" w:eastAsia="el"/>
        </w:rPr>
        <w:t>Ειδικός στόχος i «Αύξηση της Απασχόλησης, συμπεριλαμβανομένης της αυταπασχόλησης και βελτίωση των δεξιοτήτων των νέων εκτός εργασίας, εκπαίδευσης ή κατάρτισης ηλικίας 18-29 ετών».</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1407/2013 της Επιτροπής για τις ενισχύσεις ήσσονος σημασίας (de minimis). Ο Καν. ΕΕ 1407/2013 αναφέρεται σε «ενιαία επιχείρηση».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για λογαριασμό τρίτων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για λογαριασμό τρίτων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τη Δ.ΥΠ.Α.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Κρατικών Ενισχύσεων Ήσσονος Σημασίας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οδικών εμπορευματικών μεταφορών) (παρ. 1, 3 του άρθρου 6, του Κανονισμού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 δύναται να υπαχθεί στο ευεργέτημα του κανονισμού.</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των παρ. 2 ή 3 του άρθρου 107 της Συνθήκης και απαλλάσσονται από την υποχρέωση κοινοποίησης της παρ. 3 του άρθρου 108 της Συνθήκης, εφόσον οι ενισχύσεις αυτές πληρούν όλες τις προϋποθέσεις του Καν. (Ε.Ε.)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την ένταξη πράξεων με την παρούσα Πρόσκληση αφορά όλες τις Διοικητικές Περιφέρειες της χώρας, ανέρχεται σε 45.000.000,00 ευρώ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2022: 15.000.000,00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30.000.000,00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στους συμπληρωματικούς πίνακες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θα χρησιμοποιηθούν οι ακόλουθοι δείκτες εκροών και αποτελέσματος:</w:t>
      </w:r>
    </w:p>
    <w:p>
      <w:pPr>
        <w:pStyle w:val="StructureList1"/>
        <w:spacing w:before="120" w:after="0"/>
        <w:rPr>
          <w:lang w:val="el" w:eastAsia="el"/>
        </w:rPr>
      </w:pPr>
      <w:r>
        <w:rPr>
          <w:lang w:val="el" w:eastAsia="el"/>
        </w:rPr>
        <w:t>α)</w:t>
      </w:r>
      <w:r>
        <w:rPr>
          <w:lang w:val="en" w:eastAsia="en"/>
        </w:rPr>
        <w:tab/>
      </w:r>
      <w:r>
        <w:rPr>
          <w:lang w:val="el" w:eastAsia="el"/>
        </w:rPr>
        <w:t>10301: Συμμετέχοντες έως 29 ετών, με τιμή στόχο 3.000, εκ των οποίων 1.800 γυναίκες, 1.200 άντρες,</w:t>
      </w:r>
    </w:p>
    <w:p>
      <w:pPr>
        <w:pStyle w:val="StructureList1"/>
        <w:spacing w:before="120" w:after="0"/>
        <w:rPr>
          <w:lang w:val="el" w:eastAsia="el"/>
        </w:rPr>
      </w:pPr>
      <w:r>
        <w:rPr>
          <w:lang w:val="el" w:eastAsia="el"/>
        </w:rPr>
        <w:t>β)</w:t>
      </w:r>
      <w:r>
        <w:rPr>
          <w:lang w:val="en" w:eastAsia="en"/>
        </w:rPr>
        <w:tab/>
      </w:r>
      <w:r>
        <w:rPr>
          <w:lang w:val="el" w:eastAsia="el"/>
        </w:rPr>
        <w:t>CR01: Άνεργοι συμμετέχοντες που ολοκληρώνουν την παρέμβαση που υποστηρίζεται από την ΠΑΝ,</w:t>
      </w:r>
    </w:p>
    <w:p>
      <w:pPr>
        <w:pStyle w:val="StructureList1"/>
        <w:spacing w:before="120" w:after="0"/>
        <w:rPr>
          <w:lang w:val="el" w:eastAsia="el"/>
        </w:rPr>
      </w:pPr>
      <w:r>
        <w:rPr>
          <w:lang w:val="el" w:eastAsia="el"/>
        </w:rPr>
        <w:t>γ)</w:t>
      </w:r>
      <w:r>
        <w:rPr>
          <w:lang w:val="en" w:eastAsia="en"/>
        </w:rPr>
        <w:tab/>
      </w:r>
      <w:r>
        <w:rPr>
          <w:lang w:val="el" w:eastAsia="el"/>
        </w:rPr>
        <w:t>CR03: Άνεργοι συμμετέχοντες που συμμετέχουν σε εκπαίδευση/κατάρτιση, ή που αποκτούν εξειδίκευση, ή που κατέχουν θέση απασχόλησης συμπεριλαμβανο-μένης της αυταπασχόλησης, αμέσως μετά τη λήξη της συμμετοχής τους,</w:t>
      </w:r>
    </w:p>
    <w:p>
      <w:pPr>
        <w:pStyle w:val="StructureList1"/>
        <w:spacing w:before="120" w:after="0"/>
        <w:rPr>
          <w:lang w:val="el" w:eastAsia="el"/>
        </w:rPr>
      </w:pPr>
      <w:r>
        <w:rPr>
          <w:lang w:val="el" w:eastAsia="el"/>
        </w:rPr>
        <w:t>δ)</w:t>
      </w:r>
      <w:r>
        <w:rPr>
          <w:lang w:val="en" w:eastAsia="en"/>
        </w:rPr>
        <w:tab/>
      </w:r>
      <w:r>
        <w:rPr>
          <w:lang w:val="el" w:eastAsia="el"/>
        </w:rPr>
        <w:t>CR12: Συμμετέχοντες που αυτοαπασχολούνται εντός έξι μηνών από τη λήξη της συμμετοχής τους.</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(μετά την έκδοσης της τροποποιημένης Απόφασης Ένταξης και μέχρι την υποβολή του Αιτήματος Καταβολής για την πρώτη δόση) και την έξοδο από τη δράση (έως 4 εβδομάδες από την ημερομηνία εξόδου) και οπωσδήποτε κατά την υποβολή του Αιτήματος Καταβολής για την τρίτη δόση.</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Πληροφοριακού Συστήματος Κρατικών Ενισχύσεων (ΠΣΚΕ). 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pStyle w:val="MainText"/>
        <w:spacing w:before="120" w:after="0"/>
        <w:rPr>
          <w:lang w:val="el" w:eastAsia="el"/>
        </w:rPr>
      </w:pPr>
      <w:r>
        <w:rPr>
          <w:b/>
          <w:bCs/>
          <w:lang w:val="el" w:eastAsia="el"/>
        </w:rPr>
        <w:t>1.</w:t>
      </w:r>
      <w:r>
        <w:rPr>
          <w:lang w:val="el" w:eastAsia="el"/>
        </w:rPr>
        <w:t xml:space="preserve"> Η δράση υλοποιείται από τη Δ.ΥΠ.Α., ως Ενδιάμεσο Φορέα της Ειδικής Υπηρεσίας Διαχείρισης του Ε.Π. «Ανάπτυξη Ανθρώπινου Δυναμικού, Εκπαίδευση και Διά Βίου Μάθηση» 2014-2020, σύμφωνα με την υπ' αρ. 11319/9.9.2016 απόφαση του Υφυπουργού Οικονομίας, Ανάπτυξης και Τουρισμού (Β' 3048).</w:t>
      </w:r>
    </w:p>
    <w:p>
      <w:pPr>
        <w:pStyle w:val="MainText"/>
        <w:spacing w:before="120" w:after="0"/>
        <w:rPr>
          <w:lang w:val="el" w:eastAsia="el"/>
        </w:rPr>
      </w:pPr>
      <w:r>
        <w:rPr>
          <w:b/>
          <w:bCs/>
          <w:lang w:val="el" w:eastAsia="el"/>
        </w:rPr>
        <w:t>2.</w:t>
      </w:r>
      <w:r>
        <w:rPr>
          <w:lang w:val="el" w:eastAsia="el"/>
        </w:rPr>
        <w:t xml:space="preserve"> Η υλοποίηση της δράσης γίνεται μέσω του Πληροφοριακού Συστήματος Κρατικών Ενισχύσεων (ΠΣΚΕ) του Υπουργείου Ανάπτυξης και Επενδύσεων. Ειδικότερα, μέσω του ΠΣΚΕ γίνεται η υποβολή των αιτήσεων χρηματοδότησης / επιχειρηματικών σχεδίων, η αξιολόγησή τους από τους αρμόδιους αξιολογητές της Δ.ΥΠ.Α. και η παρακολούθηση των ενταγμένων πράξεων από τα ΚΠΑ2 (Τμήματα ή Γραφεία Παρακολούθησης Προγραμμάτων Ενεργητικών Πολιτικών Απασχόλησης) της Δ.ΥΠ.Α. σύμφωνα με τις υπ' αρ. 2505/57/24.7.2018 και 2149/51/25.7.2017 αποφάσεις του Δ.Σ. του ΟΑΕΔ και το π.δ. 11/2022 (Α' 25).</w:t>
      </w:r>
    </w:p>
    <w:p>
      <w:pPr>
        <w:pStyle w:val="MainText"/>
        <w:spacing w:before="120" w:after="0"/>
        <w:rPr>
          <w:lang w:val="el" w:eastAsia="el"/>
        </w:rPr>
      </w:pPr>
      <w:r>
        <w:rPr>
          <w:b/>
          <w:bCs/>
          <w:lang w:val="el" w:eastAsia="el"/>
        </w:rPr>
        <w:t>3.</w:t>
      </w:r>
      <w:r>
        <w:rPr>
          <w:lang w:val="el" w:eastAsia="el"/>
        </w:rPr>
        <w:t xml:space="preserve"> Η Ειδική Υπηρεσία Διαχείρισης του ΕΠ διατηρεί το δικαίωμα να πραγματοποιεί επαληθεύσεις στην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της δράσης ορίζονται οι εγγεγραμμένοι άνεργοι στο μητρώο της Δ.ΥΠ.Α., που βρίσκονται εκτός εκπαίδευσης, απασχόλησης ή κατάρτισης, 18-29 ετών, οι οποίοι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ένταξης στη δράση.</w:t>
      </w:r>
    </w:p>
    <w:p>
      <w:pPr>
        <w:pStyle w:val="MainText"/>
        <w:spacing w:before="120" w:after="0"/>
        <w:rPr>
          <w:lang w:val="el" w:eastAsia="el"/>
        </w:rPr>
      </w:pPr>
      <w:r>
        <w:rPr>
          <w:b/>
          <w:bCs/>
          <w:lang w:val="el" w:eastAsia="el"/>
        </w:rPr>
        <w:t>3.</w:t>
      </w:r>
      <w:r>
        <w:rPr>
          <w:lang w:val="el" w:eastAsia="el"/>
        </w:rPr>
        <w:t xml:space="preserve"> Οι δυνητικοί δικαιούχοι κατά την ημερομηνία υποβολής της ηλεκτρονικής αίτησης χρηματοδότησης,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18 έως 29 ετών (να έχουν συμπληρώσει το 29ο έτος ηλικίας και να διανύουν το 30ο).</w:t>
      </w:r>
    </w:p>
    <w:p>
      <w:pPr>
        <w:spacing w:before="240" w:after="240"/>
        <w:rPr>
          <w:lang w:val="el" w:eastAsia="el"/>
        </w:rPr>
      </w:pPr>
      <w:r>
        <w:rPr>
          <w:lang w:val="el" w:eastAsia="el"/>
        </w:rPr>
        <w:t>β. Να βρίσκονται εκτός εκπαίδευσης, απασχόλησης ή κατάρτισης και να πληρούν το ηλικιακό κριτήριο κατά την ημερομηνία υποβολής της αίτησης χρηματοδότησης.</w:t>
      </w:r>
    </w:p>
    <w:p>
      <w:pPr>
        <w:spacing w:before="240" w:after="240"/>
        <w:rPr>
          <w:lang w:val="el" w:eastAsia="el"/>
        </w:rPr>
      </w:pPr>
      <w:r>
        <w:rPr>
          <w:lang w:val="el" w:eastAsia="el"/>
        </w:rPr>
        <w:t>γ. Να έχουν ολοκληρώσει τη διαδικασία εξατομικευμένης προσέγγισης και να έχουν συμφωνήσει σε ατομικό σχέδιο δράσης.</w:t>
      </w:r>
    </w:p>
    <w:p>
      <w:pPr>
        <w:spacing w:before="240" w:after="240"/>
        <w:rPr>
          <w:lang w:val="el" w:eastAsia="el"/>
        </w:rPr>
      </w:pPr>
      <w:r>
        <w:rPr>
          <w:lang w:val="el" w:eastAsia="el"/>
        </w:rPr>
        <w:t>δ.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το πρόγραμμα.</w:t>
      </w:r>
    </w:p>
    <w:p>
      <w:pPr>
        <w:spacing w:before="240" w:after="240"/>
        <w:rPr>
          <w:lang w:val="el" w:eastAsia="el"/>
        </w:rPr>
      </w:pPr>
      <w:r>
        <w:rPr>
          <w:lang w:val="el" w:eastAsia="el"/>
        </w:rPr>
        <w:t>ε. Οι άντρες υποψήφιοι να έχουν εκπληρώσει ή νόμιμα απαλλαγεί από τις στρατιωτικές τους υποχρεώσεις. Οι δυνητικοί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Ο έλεγχος των ως άνω προϋποθέσεων διενεργείται μέσω ΠΣ ΔΥΠΑ ή/και υπεύθυνων δηλώσεων των δυνητικών δικαιούχων.</w:t>
      </w:r>
    </w:p>
    <w:p>
      <w:pPr>
        <w:pStyle w:val="MainText"/>
        <w:spacing w:before="120" w:after="0"/>
        <w:rPr>
          <w:lang w:val="el" w:eastAsia="el"/>
        </w:rPr>
      </w:pPr>
      <w:r>
        <w:rPr>
          <w:b/>
          <w:bCs/>
          <w:lang w:val="el" w:eastAsia="el"/>
        </w:rPr>
        <w:t>4.</w:t>
      </w:r>
      <w:r>
        <w:rPr>
          <w:lang w:val="el" w:eastAsia="el"/>
        </w:rPr>
        <w:t xml:space="preserve"> Όροι συμμετοχής: Οι δυνητικοί δικαιούχοι πρέπει να τηρούν σωρευτικά τους ακόλουθους όρους:</w:t>
      </w:r>
    </w:p>
    <w:p>
      <w:pPr>
        <w:pStyle w:val="MainText"/>
        <w:spacing w:before="120" w:after="0"/>
        <w:rPr>
          <w:lang w:val="el" w:eastAsia="el"/>
        </w:rPr>
      </w:pPr>
      <w:r>
        <w:rPr>
          <w:b/>
          <w:bCs/>
          <w:lang w:val="el" w:eastAsia="el"/>
        </w:rPr>
        <w:t>4.1.</w:t>
      </w:r>
      <w:r>
        <w:rPr>
          <w:lang w:val="el" w:eastAsia="el"/>
        </w:rPr>
        <w:t xml:space="preserve"> Να ιδρύσουν τις επιχειρήσεις τους και να δραστηριοποιηθούν νόμιμα εντός της ελληνικής επικράτειας.</w:t>
      </w:r>
    </w:p>
    <w:p>
      <w:pPr>
        <w:pStyle w:val="MainText"/>
        <w:spacing w:before="120" w:after="0"/>
        <w:rPr>
          <w:lang w:val="el" w:eastAsia="el"/>
        </w:rPr>
      </w:pPr>
      <w:r>
        <w:rPr>
          <w:b/>
          <w:bCs/>
          <w:lang w:val="el" w:eastAsia="el"/>
        </w:rPr>
        <w:t>4.2.</w:t>
      </w:r>
      <w:r>
        <w:rPr>
          <w:lang w:val="el" w:eastAsia="el"/>
        </w:rPr>
        <w:t xml:space="preserve"> Η έναρξη δραστηριότητας στη ΔΟΥ πραγματοποιείται μετά την ημερομηνία υποβολής της αίτησης χρηματοδότησης και το αργότερο εντός 60 ημερών από την ημερομηνία ανάρτησης της απόφασης ένταξης πράξεων στην ιστοσελίδα της Δ.ΥΠ.Α. και την ενημέρωση των δικαιούχων μέσω ηλεκτρονικού ταχυδρομείου (e-mail).</w:t>
      </w:r>
    </w:p>
    <w:p>
      <w:pPr>
        <w:spacing w:before="240" w:after="240"/>
        <w:rPr>
          <w:lang w:val="el" w:eastAsia="el"/>
        </w:rPr>
      </w:pPr>
      <w:r>
        <w:rPr>
          <w:lang w:val="el" w:eastAsia="el"/>
        </w:rPr>
        <w:t>Δύναται να δοθεί παράταση 30 ημερών πέραν του διαστήματος των 60 ημερών μετά από την υποβολή σχετικής αίτησης επιμήκυνσης του δικαιούχου και σχετική απόφαση του Προϊσταμένου του ΚΠΑ2.</w:t>
      </w:r>
    </w:p>
    <w:p>
      <w:pPr>
        <w:pStyle w:val="MainText"/>
        <w:spacing w:before="120" w:after="0"/>
        <w:rPr>
          <w:lang w:val="el" w:eastAsia="el"/>
        </w:rPr>
      </w:pPr>
      <w:r>
        <w:rPr>
          <w:b/>
          <w:bCs/>
          <w:lang w:val="el" w:eastAsia="el"/>
        </w:rPr>
        <w:t>4.3.</w:t>
      </w:r>
      <w:r>
        <w:rPr>
          <w:lang w:val="el" w:eastAsia="el"/>
        </w:rPr>
        <w:t xml:space="preserve"> Κάθε δυνητικός δικαιούχος υποβάλλει μία και μόνο αίτηση χρηματοδότησης (είτε ατομικά, είτε ως μέλος νομικού προσώπου / νομικής οντότητας).</w:t>
      </w:r>
    </w:p>
    <w:p>
      <w:pPr>
        <w:pStyle w:val="MainText"/>
        <w:spacing w:before="120" w:after="0"/>
        <w:rPr>
          <w:lang w:val="el" w:eastAsia="el"/>
        </w:rPr>
      </w:pPr>
      <w:r>
        <w:rPr>
          <w:b/>
          <w:bCs/>
          <w:lang w:val="el" w:eastAsia="el"/>
        </w:rPr>
        <w:t>4.4.</w:t>
      </w:r>
      <w:r>
        <w:rPr>
          <w:lang w:val="el" w:eastAsia="el"/>
        </w:rPr>
        <w:t xml:space="preserve"> Οι δυνητικοί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Ιδιωτική Κεφαλαιουχική Εταιρεία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(που υποβάλλουν την αίτηση χρηματοδότησης)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που ισχύουν τα οριζόμενα στον ν. 4430/2016 (Α' 205).</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Ο Υπεύθυνος του έργου είναι υπεύθυνος για την επικοινωνία της επιχείρησης με τη Δ.ΥΠ.Α..</w:t>
      </w:r>
    </w:p>
    <w:p>
      <w:pPr>
        <w:pStyle w:val="MainText"/>
        <w:spacing w:before="120" w:after="0"/>
        <w:rPr>
          <w:lang w:val="el" w:eastAsia="el"/>
        </w:rPr>
      </w:pPr>
      <w:r>
        <w:rPr>
          <w:b/>
          <w:bCs/>
          <w:lang w:val="el" w:eastAsia="el"/>
        </w:rPr>
        <w:t>4.5.</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(franchising, shop in 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Για τις περιπτώσεις vii έως ix ο δυνητικός δικαιούχος προσκομίζει σχετική υπεύθυνη δήλωση κατά την υποβολή της αίτησης.</w:t>
      </w:r>
    </w:p>
    <w:p>
      <w:pPr>
        <w:spacing w:before="240" w:after="240"/>
        <w:rPr>
          <w:lang w:val="el" w:eastAsia="el"/>
        </w:rPr>
      </w:pPr>
      <w:r>
        <w:rPr>
          <w:lang w:val="el" w:eastAsia="el"/>
        </w:rPr>
        <w:t>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 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 Επιλέξιμοι και μη επιλέξιμοι Κωδικοί Αριθμοί Δραστηριότητας (Κ.Α.Δ.) αναρτώνται την ιστοσελίδα της Δ.ΥΠ.Α.</w:t>
      </w:r>
    </w:p>
    <w:p>
      <w:pPr>
        <w:pStyle w:val="MainText"/>
        <w:spacing w:before="120" w:after="0"/>
        <w:rPr>
          <w:lang w:val="el" w:eastAsia="el"/>
        </w:rPr>
      </w:pPr>
      <w:r>
        <w:rPr>
          <w:b/>
          <w:bCs/>
          <w:lang w:val="el" w:eastAsia="el"/>
        </w:rPr>
        <w:t>4.6.</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pStyle w:val="MainText"/>
        <w:spacing w:before="120" w:after="0"/>
        <w:rPr>
          <w:lang w:val="el" w:eastAsia="el"/>
        </w:rPr>
      </w:pPr>
      <w:r>
        <w:rPr>
          <w:b/>
          <w:bCs/>
          <w:lang w:val="el" w:eastAsia="el"/>
        </w:rPr>
        <w:t>4.7.</w:t>
      </w:r>
      <w:r>
        <w:rPr>
          <w:lang w:val="el" w:eastAsia="el"/>
        </w:rPr>
        <w:t xml:space="preserve"> Η απασχόληση των δυνητικών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pStyle w:val="MainText"/>
        <w:spacing w:before="120" w:after="0"/>
        <w:rPr>
          <w:lang w:val="el" w:eastAsia="el"/>
        </w:rPr>
      </w:pPr>
      <w:r>
        <w:rPr>
          <w:b/>
          <w:bCs/>
          <w:lang w:val="el" w:eastAsia="el"/>
        </w:rPr>
        <w:t>4.8.</w:t>
      </w:r>
      <w:r>
        <w:rPr>
          <w:lang w:val="el" w:eastAsia="el"/>
        </w:rPr>
        <w:t xml:space="preserve"> Η επιχειρηματική δραστηριότητα που θα αναπτύξουν οι δυνητικοί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 β) ατόμου που φροντίζει στην οικία σύζυγο ή συγγενείς α' βαθμού με αναπηρία 80% και άνω</w:t>
      </w:r>
    </w:p>
    <w:p>
      <w:pPr>
        <w:spacing w:before="240" w:after="240"/>
        <w:rPr>
          <w:lang w:val="el" w:eastAsia="el"/>
        </w:rPr>
      </w:pPr>
      <w:r>
        <w:rPr>
          <w:lang w:val="el" w:eastAsia="el"/>
        </w:rPr>
        <w:t>Για τις περιπτώσεις αυτές οι δικαιούχοι απαιτείται -κατά το αίτημα τροποποίησης των στοιχείων της αίτησης σύμφωνα με τα οριζόμενα στην παρ. 7.5 του άρθρου 7 -να προσκομίζουν σχετικές βεβαιώσεις ή/και πιστοποιητικά, από δημόσιους φορείς.</w:t>
      </w:r>
    </w:p>
    <w:p>
      <w:pPr>
        <w:pStyle w:val="MainText"/>
        <w:spacing w:before="120" w:after="0"/>
        <w:rPr>
          <w:lang w:val="el" w:eastAsia="el"/>
        </w:rPr>
      </w:pPr>
      <w:r>
        <w:rPr>
          <w:b/>
          <w:bCs/>
          <w:lang w:val="el" w:eastAsia="el"/>
        </w:rPr>
        <w:t>4.9.</w:t>
      </w:r>
      <w:r>
        <w:rPr>
          <w:lang w:val="el" w:eastAsia="el"/>
        </w:rPr>
        <w:t xml:space="preserve"> Η δημιουργία υποκαταστήματος κατά την διάρκεια της δράσης δεν παραβιάζει τους όρους υπαγωγής στη δράση.</w:t>
      </w:r>
    </w:p>
    <w:p>
      <w:pPr>
        <w:pStyle w:val="MainText"/>
        <w:spacing w:before="120" w:after="0"/>
        <w:rPr>
          <w:lang w:val="el" w:eastAsia="el"/>
        </w:rPr>
      </w:pPr>
      <w:r>
        <w:rPr>
          <w:b/>
          <w:bCs/>
          <w:lang w:val="el" w:eastAsia="el"/>
        </w:rPr>
        <w:t>4.10.</w:t>
      </w:r>
      <w:r>
        <w:rPr>
          <w:lang w:val="el" w:eastAsia="el"/>
        </w:rPr>
        <w:t xml:space="preserve"> Οι επιχειρήσεις / δικαιούχοι που συμμετέχουν στη δράση πρέπει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4.11.</w:t>
      </w:r>
      <w:r>
        <w:rPr>
          <w:lang w:val="el" w:eastAsia="el"/>
        </w:rPr>
        <w:t xml:space="preserve"> 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MainText"/>
        <w:spacing w:before="120" w:after="0"/>
        <w:rPr>
          <w:lang w:val="el" w:eastAsia="el"/>
        </w:rPr>
      </w:pPr>
      <w:r>
        <w:rPr>
          <w:b/>
          <w:bCs/>
          <w:lang w:val="el" w:eastAsia="el"/>
        </w:rPr>
        <w:t>4.12.</w:t>
      </w:r>
      <w:r>
        <w:rPr>
          <w:lang w:val="el" w:eastAsia="el"/>
        </w:rPr>
        <w:t xml:space="preserve">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και τα οριζόμενα στο άρθρο 11 της παρούσας και στο Παράρτημα Υποχρεώσεων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την υπ' αρ. 5231/18.1.2021 Έκθεση της ΕΥΘΥ αναφορικά με την τεκμηρίωση υπολογισμού κατ' αποκοπή ποσού για τη δήλωση δαπανών της δράσης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ΕΔΕΛ. 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έναρξη δραστηριότητας στη ΔΟΥ και σε κάθε περίπτωση κατόπιν της έκδοσης της Τροποποίησης της Απόφασης Ένταξης, σύμφωνα με την παρ. 7.5 του άρθρου 7,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 διεύθυνση www. ependyseis.gr</w:t>
      </w:r>
    </w:p>
    <w:p>
      <w:pPr>
        <w:pStyle w:val="MainText"/>
        <w:spacing w:before="120" w:after="0"/>
        <w:rPr>
          <w:lang w:val="el" w:eastAsia="el"/>
        </w:rPr>
      </w:pPr>
      <w:r>
        <w:rPr>
          <w:b/>
          <w:bCs/>
          <w:lang w:val="el" w:eastAsia="el"/>
        </w:rPr>
        <w:t>2.</w:t>
      </w:r>
      <w:r>
        <w:rPr>
          <w:lang w:val="el" w:eastAsia="el"/>
        </w:rPr>
        <w:t xml:space="preserve"> Η διαδικασία υποβολής της αίτησης χρηματοδότησης περιλαμβάνει τα εξής:</w:t>
      </w:r>
    </w:p>
    <w:p>
      <w:pPr>
        <w:spacing w:before="240" w:after="240"/>
        <w:rPr>
          <w:lang w:val="el" w:eastAsia="el"/>
        </w:rPr>
      </w:pPr>
      <w:r>
        <w:rPr>
          <w:lang w:val="el" w:eastAsia="el"/>
        </w:rPr>
        <w:t>i. Μετά τη δημοσίευση της παρούσας, οι δυνητικοί δικαιούχοι που επιθυμούν να ενταχθούν στη δράση, υποβάλλουν αίτηση χρηματοδότησης στο ΠΣΚΕ.</w:t>
      </w:r>
    </w:p>
    <w:p>
      <w:pPr>
        <w:spacing w:before="240" w:after="240"/>
        <w:rPr>
          <w:lang w:val="el" w:eastAsia="el"/>
        </w:rPr>
      </w:pPr>
      <w:r>
        <w:rPr>
          <w:lang w:val="el" w:eastAsia="el"/>
        </w:rPr>
        <w:t>ii. Για τη σύνδεση χρήστη στο ΠΣΚΕ απαιτείται η χρήση Web browser και η σύνδεση στην ηλεκτρονική διεύθυνση http://www.ependyseis.gr/mis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καθώς και ο ΑΜΚΑ του δυνητικού δικαιούχου.</w:t>
      </w:r>
    </w:p>
    <w:p>
      <w:pPr>
        <w:spacing w:before="240" w:after="240"/>
        <w:rPr>
          <w:lang w:val="el" w:eastAsia="el"/>
        </w:rPr>
      </w:pPr>
      <w:r>
        <w:rPr>
          <w:lang w:val="el" w:eastAsia="el"/>
        </w:rPr>
        <w:t>iii. Απαραίτητη προϋπόθεση για την υποβολή της ηλεκτρονικής αίτησης χρηματοδότησης είναι ο δυνητικός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iv.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δυνητικός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το Π.Σ. ΕΡΓΑΝΗ (ΣΕΠΕ - Δ.ΥΠ.Α. -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v. Τροποποιήσεις / 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vi. Επισυναπτόμενα έγγραφα:</w:t>
      </w:r>
    </w:p>
    <w:p>
      <w:pPr>
        <w:spacing w:before="240" w:after="240"/>
        <w:rPr>
          <w:lang w:val="el" w:eastAsia="el"/>
        </w:rPr>
      </w:pPr>
      <w:r>
        <w:rPr>
          <w:lang w:val="el" w:eastAsia="el"/>
        </w:rPr>
        <w:t>Οι δυνητικοί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δημιουργήσουν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β) η επιχείρηση δε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οι δραστηριότητες της επιχείρησης δεν εμπίπτουν στο εξαιρούμενο αντικείμενο εργασιών του Καν. 1407/2013 (ΠΑΡΑΡΤΗΜΑ Ι).</w:t>
      </w:r>
    </w:p>
    <w:p>
      <w:pPr>
        <w:spacing w:before="240" w:after="240"/>
        <w:rPr>
          <w:lang w:val="el" w:eastAsia="el"/>
        </w:rPr>
      </w:pPr>
      <w:r>
        <w:rPr>
          <w:lang w:val="el" w:eastAsia="el"/>
        </w:rPr>
        <w:t>β. Υπεύθυνη δήλωση του ν. 1599/1986, στην οποία δηλώνουν υπεύθυνα ότι βρίσκονται εκτός εκπαίδευσης, απασχόλησης ή κατάρτισης κατά την ημερομηνία υποβολής της αίτησης χρηματοδότησης (ΠΑΡΑΡΤΗΜΑ ΙΙ).</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r>
        <w:rPr>
          <w:lang w:val="el" w:eastAsia="el"/>
        </w:rPr>
        <w:t>https://www.gov.gr/ipiresies/polites-kai-kathemerinoteta/psephiaka-eggrapha-gov-gr/ekdose-upeuthunes-deloses</w:t>
      </w:r>
    </w:p>
    <w:p>
      <w:pPr>
        <w:pStyle w:val="MainText"/>
        <w:spacing w:before="120" w:after="0"/>
        <w:rPr>
          <w:lang w:val="el" w:eastAsia="el"/>
        </w:rPr>
      </w:pPr>
      <w:r>
        <w:rPr>
          <w:b/>
          <w:bCs/>
          <w:lang w:val="el" w:eastAsia="el"/>
        </w:rPr>
        <w:t>3.</w:t>
      </w:r>
      <w:r>
        <w:rPr>
          <w:lang w:val="el" w:eastAsia="el"/>
        </w:rPr>
        <w:t xml:space="preserve"> Ως ημερομηνία έναρξης υποβολής της ηλεκτρονικής αίτησης χρηματοδότησης του α' κύκλου ορίζεται η 12.9.2022 και ώρα 13:00 και ως ημερομηνία λήξης υποβολής ορίζεται η 3.10.2022 και ώρα 15:00.</w:t>
      </w:r>
    </w:p>
    <w:p>
      <w:pPr>
        <w:pStyle w:val="MainText"/>
        <w:spacing w:before="120" w:after="0"/>
        <w:rPr>
          <w:lang w:val="el" w:eastAsia="el"/>
        </w:rPr>
      </w:pPr>
      <w:r>
        <w:rPr>
          <w:b/>
          <w:bCs/>
          <w:lang w:val="el" w:eastAsia="el"/>
        </w:rPr>
        <w:t>4.</w:t>
      </w:r>
      <w:r>
        <w:rPr>
          <w:lang w:val="el" w:eastAsia="el"/>
        </w:rPr>
        <w:t xml:space="preserve"> Μετά την ολοκλήρωση της διαδικασίας ένταξης των δικαιούχων και εφόσον οι προκηρυχθείσες θέσεις δεν καλυφθούν, δύναται να προκηρυχθεί επόμενος κύκλος της δράσης μέχρι εξαντλήσεως του προϋπολογισμού και λαμβάνοντας υπόψη ότι η δράση θα πρέπει να έχει ολοκληρωθεί έως την 31.12.2023.</w:t>
      </w:r>
    </w:p>
    <w:p>
      <w:pPr>
        <w:pStyle w:val="MainText"/>
        <w:spacing w:before="120" w:after="0"/>
        <w:rPr>
          <w:lang w:val="el" w:eastAsia="el"/>
        </w:rPr>
      </w:pPr>
      <w:r>
        <w:rPr>
          <w:b/>
          <w:bCs/>
          <w:lang w:val="el" w:eastAsia="el"/>
        </w:rPr>
        <w:t>5.</w:t>
      </w:r>
      <w:r>
        <w:rPr>
          <w:lang w:val="el" w:eastAsia="el"/>
        </w:rPr>
        <w:t xml:space="preserve"> 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(www.ependyseis.gr/mis) και του ΕΣΠΑ (www.espa.gr).</w:t>
      </w:r>
    </w:p>
    <w:p>
      <w:pPr>
        <w:pStyle w:val="MainText"/>
        <w:spacing w:before="120" w:after="0"/>
        <w:rPr>
          <w:lang w:val="el" w:eastAsia="el"/>
        </w:rPr>
      </w:pPr>
      <w:r>
        <w:rPr>
          <w:b/>
          <w:bCs/>
          <w:lang w:val="el" w:eastAsia="el"/>
        </w:rPr>
        <w:t>6.</w:t>
      </w:r>
      <w:r>
        <w:rPr>
          <w:lang w:val="el" w:eastAsia="el"/>
        </w:rPr>
        <w:t xml:space="preserve">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7.</w:t>
      </w:r>
      <w:r>
        <w:rPr>
          <w:lang w:val="el" w:eastAsia="el"/>
        </w:rPr>
        <w:t xml:space="preserve"> Οι αιτήσεις χρηματοδότησης υποβάλλονται από τους δυνητικούς δικαιούχους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8.</w:t>
      </w:r>
      <w:r>
        <w:rPr>
          <w:lang w:val="el" w:eastAsia="el"/>
        </w:rPr>
        <w:t xml:space="preserve"> Το ΠΣΚΕ δίνει κωδικό έργου / 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9.</w:t>
      </w:r>
      <w:r>
        <w:rPr>
          <w:lang w:val="el" w:eastAsia="el"/>
        </w:rPr>
        <w:t xml:space="preserve"> Κατά την αξιολόγηση των αιτήσεων χρηματοδότησης γίνονται διασταυρώσεις,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10.</w:t>
      </w:r>
      <w:r>
        <w:rPr>
          <w:lang w:val="el" w:eastAsia="el"/>
        </w:rPr>
        <w:t xml:space="preserve">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11.</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spacing w:before="240" w:after="240"/>
        <w:rPr>
          <w:lang w:val="el" w:eastAsia="el"/>
        </w:rPr>
      </w:pPr>
      <w:r>
        <w:rPr>
          <w:lang w:val="el" w:eastAsia="el"/>
        </w:rPr>
        <w:t>α. Για την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της Δ.ΥΠ.Α.,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 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Για τη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 του ΚΠΑ2.</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 / 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ή στην προκήρυξη κάθε επόμενου κύκλου.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 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 λαμβάνοντας υπόψη την έμφαση στην ψηφιακή οικονομία κατά ποσοστό 60% επί των εγκριθεισών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εκτός εκπαίδευσης, απασχόλησης και κατάρτισης και ηλικίας (18-29 ετών) γίνεται για την ημερομηνία υποβολής της αίτησης συμμετοχής στη δράση μέσω του ΠΣΚΕ. Ο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Οι ομάδες κριτηρίων είναι οι κάτωθι:</w:t>
      </w:r>
    </w:p>
    <w:p>
      <w:pPr>
        <w:spacing w:before="240" w:after="240"/>
        <w:rPr>
          <w:lang w:val="el" w:eastAsia="el"/>
        </w:rPr>
      </w:pPr>
      <w:r>
        <w:rPr>
          <w:lang w:val="el" w:eastAsia="el"/>
        </w:rPr>
        <w:t>1η Ομάδα κριτηρίων:</w:t>
      </w:r>
    </w:p>
    <w:p>
      <w:pPr>
        <w:spacing w:before="240" w:after="240"/>
        <w:rPr>
          <w:lang w:val="el" w:eastAsia="el"/>
        </w:rPr>
      </w:pPr>
      <w:r>
        <w:rPr>
          <w:lang w:val="el" w:eastAsia="el"/>
        </w:rPr>
        <w:t>Α.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Α.1 Η σαφής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Α.2 Η τήρηση των προϋποθέσεων υπαγωγής δικαιούχου έτσι όπως αυτές περιγράφονται στην Πρόσκληση πέραν των κριτηρίων του Σταδίου Α.</w:t>
      </w:r>
    </w:p>
    <w:p>
      <w:pPr>
        <w:spacing w:before="240" w:after="240"/>
        <w:rPr>
          <w:lang w:val="el" w:eastAsia="el"/>
        </w:rPr>
      </w:pPr>
      <w:r>
        <w:rPr>
          <w:lang w:val="el" w:eastAsia="el"/>
        </w:rPr>
        <w:t>Α.3 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Για το κριτήριο Α.2 η τιμή είναι πάντα ΝΑΙ διότι στην παρούσα πρόσκληση δεν προβλέπονται επιπλέον προϋποθέσεις πέραν αυτών που ελέγχονται στο Στάδιο 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Β. Ενσωμάτωση οριζόντιων πολιτικών και τήρηση θεσμικού πλαισίου Κατά την εξέταση της εν λόγω ομάδας κριτηρίων αξιολογούνται:</w:t>
      </w:r>
    </w:p>
    <w:p>
      <w:pPr>
        <w:spacing w:before="240" w:after="240"/>
        <w:rPr>
          <w:lang w:val="el" w:eastAsia="el"/>
        </w:rPr>
      </w:pPr>
      <w:r>
        <w:rPr>
          <w:lang w:val="el" w:eastAsia="el"/>
        </w:rPr>
        <w:t>Β.1 Η τήρηση εθνικών και κοινοτικών κανόνων,</w:t>
      </w:r>
    </w:p>
    <w:p>
      <w:pPr>
        <w:spacing w:before="240" w:after="240"/>
        <w:rPr>
          <w:lang w:val="el" w:eastAsia="el"/>
        </w:rPr>
      </w:pPr>
      <w:r>
        <w:rPr>
          <w:lang w:val="el" w:eastAsia="el"/>
        </w:rPr>
        <w:t>Β.2 Η συμβατότητα προτεινόμενης πράξης με το “Σύστημα Εγγύηση για την Νεολαία” (ισχύει μόνο για NEETS 15-29 ετών),</w:t>
      </w:r>
    </w:p>
    <w:p>
      <w:pPr>
        <w:spacing w:before="240" w:after="240"/>
        <w:rPr>
          <w:lang w:val="el" w:eastAsia="el"/>
        </w:rPr>
      </w:pPr>
      <w:r>
        <w:rPr>
          <w:lang w:val="el" w:eastAsia="el"/>
        </w:rPr>
        <w:t>Β.3 Η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Β.4 Η προαγωγή της ισότητας μεταξύ ανδρών και γυναικών και της μη διάκρισης.</w:t>
      </w:r>
    </w:p>
    <w:p>
      <w:pPr>
        <w:spacing w:before="240" w:after="240"/>
        <w:rPr>
          <w:lang w:val="el" w:eastAsia="el"/>
        </w:rPr>
      </w:pPr>
      <w:r>
        <w:rPr>
          <w:lang w:val="el" w:eastAsia="el"/>
        </w:rPr>
        <w:t>Β.5 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 / 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Γ. 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Γ.1 Η αναγκαιότητα υλοποίησης της πράξης</w:t>
      </w:r>
    </w:p>
    <w:p>
      <w:pPr>
        <w:spacing w:before="240" w:after="240"/>
        <w:rPr>
          <w:lang w:val="el" w:eastAsia="el"/>
        </w:rPr>
      </w:pPr>
      <w:r>
        <w:rPr>
          <w:lang w:val="el" w:eastAsia="el"/>
        </w:rPr>
        <w:t>Γ.2 Η αποδοτικότητα πράξης</w:t>
      </w:r>
    </w:p>
    <w:p>
      <w:pPr>
        <w:spacing w:before="240" w:after="240"/>
        <w:rPr>
          <w:lang w:val="el" w:eastAsia="el"/>
        </w:rPr>
      </w:pPr>
      <w:r>
        <w:rPr>
          <w:lang w:val="el" w:eastAsia="el"/>
        </w:rPr>
        <w:t>Γ.3 Η βιωσιμότητα, λειτουργικότητα, αξιοποίηση</w:t>
      </w:r>
    </w:p>
    <w:p>
      <w:pPr>
        <w:spacing w:before="240" w:after="240"/>
        <w:rPr>
          <w:lang w:val="el" w:eastAsia="el"/>
        </w:rPr>
      </w:pPr>
      <w:r>
        <w:rPr>
          <w:lang w:val="el" w:eastAsia="el"/>
        </w:rPr>
        <w:t>Γ.4 Η καινοτομία</w:t>
      </w:r>
    </w:p>
    <w:p>
      <w:pPr>
        <w:spacing w:before="240" w:after="240"/>
        <w:rPr>
          <w:lang w:val="el" w:eastAsia="el"/>
        </w:rPr>
      </w:pPr>
      <w:r>
        <w:rPr>
          <w:lang w:val="el" w:eastAsia="el"/>
        </w:rPr>
        <w:t>Γ.5 Η δικτύωση</w:t>
      </w:r>
    </w:p>
    <w:p>
      <w:pPr>
        <w:spacing w:before="240" w:after="240"/>
        <w:rPr>
          <w:lang w:val="el" w:eastAsia="el"/>
        </w:rPr>
      </w:pPr>
      <w:r>
        <w:rPr>
          <w:lang w:val="el" w:eastAsia="el"/>
        </w:rPr>
        <w:t>Γ.6 Η συνέργεια και η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Δ. 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Δ.1 Το στάδιο εξέλιξης των απαιτούμενων ενεργειών ωρίμανσης της πράξης</w:t>
      </w:r>
    </w:p>
    <w:p>
      <w:pPr>
        <w:spacing w:before="240" w:after="240"/>
        <w:rPr>
          <w:lang w:val="el" w:eastAsia="el"/>
        </w:rPr>
      </w:pPr>
      <w:r>
        <w:rPr>
          <w:lang w:val="el" w:eastAsia="el"/>
        </w:rPr>
        <w:t>Δ.2 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Ως ελάχιστο όριο θετικής αξιολόγησης ορίζεται βαθμός &gt;8. Οι έλεγχοι των σταδίων Α και Β απαιτούν την εκπλήρωση όλων των κριτηρίων. Η βαθμολογία κάθε κριτηρίου προκύπτει από τον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στάθμισής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δυνητικό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 σχετική βαθμολόγηση του κάθε κριτηρίου. Στην συνέχεια ο αξιολογητής εισάγει στο ΠΣΚΕ τα αποτελέσματα του ελέγχου των σταδίων Α και Β καθώς και τη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Κατά την αξιολόγηση, ο αξιολογητής κρίνει με βάση το επιχειρηματικό σχέδιο του δυνητικού δικαιούχου αν το αντικείμενο εργασιών του εμπίπτει στο πεδίο της ψηφιακής οικονομίας και συμπληρώνει το σχετικό πεδίο στο ΠΣΚΕ.</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pStyle w:val="MainText"/>
        <w:spacing w:before="120" w:after="0"/>
        <w:rPr>
          <w:lang w:val="el" w:eastAsia="el"/>
        </w:rPr>
      </w:pPr>
      <w:r>
        <w:rPr>
          <w:b/>
          <w:bCs/>
          <w:lang w:val="el" w:eastAsia="el"/>
        </w:rPr>
        <w:t>7.2.2</w:t>
      </w:r>
      <w:r>
        <w:rPr>
          <w:lang w:val="el" w:eastAsia="el"/>
        </w:rPr>
        <w:t xml:space="preserve">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σχετική τεκμηρίωση.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 λαμβάνοντας υπόψη την έμφαση στην ψηφιακή οικονομία κατά ποσοστό 60% επί των εγκριθεισών αιτήσεων χρηματοδότησης, όπως προκύπτει / τεκμηριώνεται από την επιλογή του σχετικού πεδίου κατά την Πρωτοβάθμια και Δευτεροβάθμια Αξιολόγηση.</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Οι πίνακες αναρτώνται στην ιστοσελίδα της Δ.ΥΠ.Α. (www.dypa.gov.gr).</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διεύθυνση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την παρ. 7.3 του παρόντος άρθρου, από τη λήψη σχετικού ηλεκτρονικού μηνύματος στη δηλωθείσα ηλεκτρονική διεύθυνση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Όλες οι ενστάσεις με τα τυχόν προσκομιζόμενα δικαιολογητικά εξετάζονται από την Επιτροπή Εκδίκασης Ενδικοφανών Προσφυγών της οικείας Περιφερειακής Διεύθυνσης [υπ' αρ. 635/8.3.2016 (Β' 1708) απόφαση Δ.Σ., όπως τροποποιήθηκε και ισχύει] στην αρμοδιότητα της οποίας ανήκει το ΚΠΑ2 του δυνητικού δικαιούχου.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Μετά την αξιολόγηση των ενστάσεων ενεργοποιείται εκ νέου η διαδικασία Έκδοσης Πίνακα Αποτελεσμάτων και εκδίδονται συμπληρωματικοί Πίνακες εγκεκριμένων αιτήσεων που αναρτώνται στην ιστοσελίδα της Δ.ΥΠ.Α. (https://www.dypa.gov.gr)</w:t>
      </w:r>
    </w:p>
    <w:p>
      <w:pPr>
        <w:spacing w:before="240" w:after="240"/>
        <w:rPr>
          <w:lang w:val="el" w:eastAsia="el"/>
        </w:rPr>
      </w:pPr>
      <w:r>
        <w:rPr>
          <w:lang w:val="el" w:eastAsia="el"/>
        </w:rPr>
        <w:t>Είναι δυνατή η τμηματική έκδοση των συμπληρωματικών πινάκων. Σε κάθε περίπτωση, το σύνολο των εγκριθεισών ενστάσεων χρηματοδοτείται σύμφωνα με την παρ. 4 του άρθρου 2.</w:t>
      </w:r>
    </w:p>
    <w:p>
      <w:pPr>
        <w:pStyle w:val="MainText"/>
        <w:spacing w:before="120" w:after="0"/>
        <w:rPr>
          <w:lang w:val="el" w:eastAsia="el"/>
        </w:rPr>
      </w:pPr>
      <w:r>
        <w:rPr>
          <w:b/>
          <w:bCs/>
          <w:lang w:val="el" w:eastAsia="el"/>
        </w:rPr>
        <w:t>7.4</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του άρθρου 7,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pStyle w:val="MainText"/>
        <w:spacing w:before="120" w:after="0"/>
        <w:rPr>
          <w:lang w:val="el" w:eastAsia="el"/>
        </w:rPr>
      </w:pPr>
      <w:r>
        <w:rPr>
          <w:b/>
          <w:bCs/>
          <w:lang w:val="el" w:eastAsia="el"/>
        </w:rPr>
        <w:t>7.5</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σε έναρξη δραστηριότητας στη ΔΟΥ το αργότερο εντός εξήντα (60) ημερών από την ενημέρωσή τους μέσω ηλεκτρονικού ταχυδρομείου (e- mail) για την απόφαση Ένταξης με την οποία εντάσσονται στη δράση και η οποία αναρτάται και στην ιστοσελίδα της Δ.ΥΠ.Α.</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 Ελέγχεται επίσης η επιλεξιμότητα των Κ.Α.Δ. δραστηριοποίησης καθώς και η διατήρηση των Κ.Α.Δ. σύμφωνα με την αίτηση χρηματοδότησης του δικαιούχου.</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δυνητικού δικαιούχου και μετά από αίτηση του δικαιούχου και σχετική απόφαση του Προϊσταμένου του ΚΠΑ2.</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 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 αρ. 2/82850/0022/2013 (Υ.Ο.Δ.Δ. 487) κοινή υπουργική απόφαση.</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126829/EΥΘΥ1217/8.12.2015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με τα άρθρα 21 του ν. 4314/2013 και 125 παρ. 4, 5, 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 / 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Εξόφληση Δαπανών Υλοποίησης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Εντός 30 ημερών από την ημερομηνία ανάρτησης της τροποποίησης της Απόφασης Ένταξης στην ιστοσελίδα της Δ.ΥΠ.Α. και ενημέρωσης του δικαιούχου μέσω ηλεκτρονικού ταχυδρομείου (e-mail),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της επιχείρησης, επισυνάπτεται και το Έντυπο Ε4 ΠΣ ΕΡΓΑΝΗ (πίνακας προσωπικού).</w:t>
      </w:r>
    </w:p>
    <w:p>
      <w:pPr>
        <w:spacing w:before="240" w:after="240"/>
        <w:rPr>
          <w:lang w:val="el" w:eastAsia="el"/>
        </w:rPr>
      </w:pPr>
      <w:r>
        <w:rPr>
          <w:lang w:val="el" w:eastAsia="el"/>
        </w:rPr>
        <w:t>iii.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v. Φορολογική και Ασφαλιστική ενημερότητα σύμφωνα με τα οριζόμενα στην παρ.1α του άρθρου 32 του ν. 4314/2014.</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(μέσω του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 Εντός 30 ημερών από την παρέλευση δώδεκα (12) μηνών από την έναρξη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(μέσω του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32 του ν. 4314/2014 η ενίσχυση καταβάλλεται εντός 90 ημερών από την ημερομηνία υποβολής της σχετικής αίτησης καταβολής.</w:t>
      </w:r>
    </w:p>
    <w:p>
      <w:pPr>
        <w:pStyle w:val="MainText"/>
        <w:spacing w:before="120" w:after="0"/>
        <w:rPr>
          <w:lang w:val="el" w:eastAsia="el"/>
        </w:rPr>
      </w:pPr>
      <w:r>
        <w:rPr>
          <w:b/>
          <w:bCs/>
          <w:lang w:val="el" w:eastAsia="el"/>
        </w:rPr>
        <w:t>8.2.4.</w:t>
      </w:r>
      <w:r>
        <w:rPr>
          <w:lang w:val="el" w:eastAsia="el"/>
        </w:rPr>
        <w:t xml:space="preserve"> Δικαιούχοι για τους οποίους εκκρεμούν η πρώτη και η δεύτερη αίτηση καταβολής επιχορήγησης μέχρι τη δημοσίευση της παρούσας τροποποίησης, δύνανται να υποβάλουν μία αίτηση καταβολής επιχορήγησης για τις δύο πρώτες δόσεις, επισυνάπτοντας τα δικαιολογητικά που ορίζονται στις υποπαρ. 8.2.1 και 8.2.2. της παρούσας παραγράφου.</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αίτηση για την καταβολή της τρίτης δόσης (τελική πληρωμή) υποβάλλεται πάντα ξεχωριστά.</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την καταβολή της επιχορήγησης των δύο πρώτων δόσεων με την υποβολή ενός αιτήματος καταβολής επιχορήγησης θα πρέπει να έχει συμπληρωθεί το απογραφικό δελτίο εισόδου μέσα στο Π.Σ.Κ.Ε. σύμφωνα με την παρ. 8.5 του παρόντος άρθρου.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στον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 όπως ισχύει.</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ΑΜΕΑ.</w:t>
      </w:r>
    </w:p>
    <w:p>
      <w:pPr>
        <w:spacing w:before="240" w:after="240"/>
        <w:rPr>
          <w:lang w:val="el" w:eastAsia="el"/>
        </w:rPr>
      </w:pPr>
      <w:r>
        <w:rPr>
          <w:lang w:val="el" w:eastAsia="el"/>
        </w:rPr>
        <w:t>Αναφορικά με τη διασφάλιση προσβασιμότητας ΑμεΑ ισχύουν τα ακόλουθα:</w:t>
      </w:r>
    </w:p>
    <w:p>
      <w:pPr>
        <w:spacing w:before="240" w:after="240"/>
        <w:rPr>
          <w:lang w:val="el" w:eastAsia="el"/>
        </w:rPr>
      </w:pPr>
      <w:r>
        <w:rPr>
          <w:lang w:val="el" w:eastAsia="el"/>
        </w:rPr>
        <w:t>• 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 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 Όταν διαπιστώνεται κατά την επιτόπια επαλήθευση ότι η επιχείρηση δεν διαθέτει υποδομές για πρόσβαση ΑΜΕΑ, ζητείται από τους ελεγκτές να υποβληθεί από την επιχείρηση Υπεύθυνη Δήλωση με την οποία η επιχείρηση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 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τη διενέργεια της επιτόπιας επαλήθευσης, το Τμήμα ή το Γραφείο Παρακολούθησης Προγραμμάτων Ενεργητικών Πολιτικών της αρμόδιας Υπηρεσίας (ΚΠΑ2) προβαίνει σε διοικητική επαλήθευση των στοιχείων που έχει επισυνάψει ο δικαιούχος στην αίτησή του για καταβολή ενίσχυσης και καταχωρείται η Έκθεση Πιστοποίησης στο ΠΣΚΕ. Στη συνέχεια ο Προϊστάμενος της Υπηρεσίας προβαίνει στην έκδοση σχετικής απόφασης.</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το αίτημα καταβολής ενίσχυσης υποβληθεί εκπρόθεσμα, πέραν των οριζόμενων προθεσμιών της παρ. 8.2 του παρόντος άρθρου, ο Προϊστάμενος της αρμόδιας Υπηρεσίας (ΚΠΑ2) προβαίνει σε απόφαση απόρριψης καταβολής του συγκεκριμένου ποσού.</w:t>
      </w:r>
    </w:p>
    <w:p>
      <w:pPr>
        <w:spacing w:before="240" w:after="240"/>
        <w:rPr>
          <w:lang w:val="el" w:eastAsia="el"/>
        </w:rPr>
      </w:pPr>
      <w:r>
        <w:rPr>
          <w:lang w:val="el" w:eastAsia="el"/>
        </w:rPr>
        <w:t>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(ΚΠΑ2) της Δ.ΥΠ.Α.</w:t>
      </w:r>
    </w:p>
    <w:p>
      <w:pPr>
        <w:spacing w:before="240" w:after="240"/>
        <w:rPr>
          <w:lang w:val="el" w:eastAsia="el"/>
        </w:rPr>
      </w:pPr>
      <w:r>
        <w:rPr>
          <w:lang w:val="el" w:eastAsia="el"/>
        </w:rPr>
        <w:t>Σε περίπτωση που κατά την υποβολή του αιτήματος καταβολής δόσης, οι δικαιούχοι δεν έχουν επισυνάψει κάποια από τα απαιτούμενα δικαιολογητικά σύμφωνα με τα οριζόμενα της παρ. 8.2 του παρόντος άρθρου, οι αρμόδιες Υπηρεσίες κατά τον διοικητικό έλεγχο (Έκθεση Πιστοποίησης), αναζητούν τα εν λόγω δικαιολογητικά από τους δικαιούχους, ορίζοντας προθεσμία για την προσκόμισή τους. Εφόσον προσκομισθούν στην προθεσμία που έχει θέσει η Υπηρεσία, επισυνάπτονται στην Έκθεση Πιστοποίησης.</w:t>
      </w:r>
    </w:p>
    <w:p>
      <w:pPr>
        <w:spacing w:before="240" w:after="240"/>
        <w:rPr>
          <w:lang w:val="el" w:eastAsia="el"/>
        </w:rPr>
      </w:pPr>
      <w:r>
        <w:rPr>
          <w:lang w:val="el" w:eastAsia="el"/>
        </w:rPr>
        <w:t>Αν δεν προσκομισθούν, ο Προϊστάμενος της αρμόδιας Υπηρεσίας (ΚΠΑ2) προβαίνει σε απόφαση απόρριψης καταβολής του συγκεκριμένου ποσού.</w:t>
      </w:r>
    </w:p>
    <w:p>
      <w:pPr>
        <w:spacing w:before="240" w:after="240"/>
        <w:rPr>
          <w:lang w:val="el" w:eastAsia="el"/>
        </w:rPr>
      </w:pPr>
      <w:r>
        <w:rPr>
          <w:lang w:val="el" w:eastAsia="el"/>
        </w:rPr>
        <w:t>Η καταβολή της πρώτης δόσης συνδέεται με τη συμπλήρωση του απογραφικού δελτίου εισόδου μέσα στο ΠΣΚΕ. Σε κάθε περίπτωση, η καταβολή της ενίσχυσης έπεται της τροποποίησης της Απόφασης Ένταξης, όπως προβλέπεται στην παρ. 7.5 του άρθρου 7 της παρούσας.</w:t>
      </w:r>
    </w:p>
    <w:p>
      <w:pPr>
        <w:spacing w:before="240" w:after="240"/>
        <w:rPr>
          <w:lang w:val="el" w:eastAsia="el"/>
        </w:rPr>
      </w:pPr>
      <w:r>
        <w:rPr>
          <w:lang w:val="el" w:eastAsia="el"/>
        </w:rPr>
        <w:t>Η καταβολή της τρίτης και τελευταίας δόσης συνδέεται με τη συμπλήρωση του απογραφικού δελτίου εξόδου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(υπ' αρ. 635/8.3.2016 (Β' 1708) απόφαση Δ.Σ.) όπως τροποποιήθηκε και ισχύει.</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ΚΠΑ2 του δικαιούχου, κατόπιν διαβίβασής τους από τα αρμόδια ΚΠΑ2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7.6 του άρθρου 7 της παρούσας.</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την οποία κοινοποιεί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 / επιθεωρήσεων / 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 δικαιούχος δεν μπορεί να ενισχυθεί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 δικαιούχος δεν δύναται να ενισχυθεί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 δικαιούχος δύναται να επιχορηγηθεί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 λειτουργία της επιχείρησής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ζ)</w:t>
      </w:r>
      <w:r>
        <w:rPr>
          <w:lang w:val="en" w:eastAsia="en"/>
        </w:rPr>
        <w:tab/>
      </w:r>
      <w:r>
        <w:rPr>
          <w:lang w:val="el" w:eastAsia="el"/>
        </w:rPr>
        <w:t>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1303/2013 και ειδικότερα:</w:t>
      </w:r>
    </w:p>
    <w:p>
      <w:pPr>
        <w:pStyle w:val="StructureList1"/>
        <w:spacing w:before="120" w:after="0"/>
        <w:rPr>
          <w:lang w:val="el" w:eastAsia="el"/>
        </w:rPr>
      </w:pPr>
      <w:r>
        <w:rPr>
          <w:lang w:val="el" w:eastAsia="el"/>
        </w:rPr>
        <w:t>-</w:t>
      </w:r>
      <w:r>
        <w:rPr>
          <w:lang w:val="en" w:eastAsia="en"/>
        </w:rPr>
        <w:tab/>
      </w:r>
      <w:r>
        <w:rPr>
          <w:lang w:val="el" w:eastAsia="el"/>
        </w:rPr>
        <w:t>Κατά τη διάρκεια υλοποίησης της δράσης υποχρεούται να τοποθετήσει σε εμφανές σημείο της επιχείρησης αφίσα αναφορικά με τη συνδρομή του ταμείου στην υλοποίηση του έργου.</w:t>
      </w:r>
    </w:p>
    <w:p>
      <w:pPr>
        <w:pStyle w:val="StructureList1"/>
        <w:spacing w:before="120" w:after="0"/>
        <w:rPr>
          <w:lang w:val="el" w:eastAsia="el"/>
        </w:rPr>
      </w:pPr>
      <w:r>
        <w:rPr>
          <w:lang w:val="el" w:eastAsia="el"/>
        </w:rPr>
        <w:t>-</w:t>
      </w:r>
      <w:r>
        <w:rPr>
          <w:lang w:val="en" w:eastAsia="en"/>
        </w:rPr>
        <w:tab/>
      </w:r>
      <w:r>
        <w:rPr>
          <w:lang w:val="el" w:eastAsia="el"/>
        </w:rPr>
        <w:t>Να ενημερώνει το κοινό σχετικά με τη στήριξη που έχει λάβει από το ΕΚΤ 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Να αποδέχεται τη συμπερίληψή του στον κατάλογο των πράξεων του Ε.Π. που δημοσιοποιεί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των παρ. 7 και 8 του άρθρου 29 του ν. 1262/1982 (Α' 70), όπως ισχύει, για την απόδοση στην Δ.ΥΠ.Α. και συγκεκριμένα:</w:t>
      </w:r>
    </w:p>
    <w:p>
      <w:pPr>
        <w:spacing w:before="240" w:after="240"/>
        <w:rPr>
          <w:lang w:val="el" w:eastAsia="el"/>
        </w:rPr>
      </w:pPr>
      <w:r>
        <w:rPr>
          <w:lang w:val="el" w:eastAsia="el"/>
        </w:rPr>
        <w:t>«7.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την Δ.ΥΠ.Α.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της Δ.ΥΠ.Α. Σε περίπτωση μη επιστροφής αυτών μέσα στο χρονικό αυτό διάστημα, συντάσσεται πράξη βεβαίωσης οφειλής με απόφαση του Διοικητικού Συμβουλίου της Δ.ΥΠ.Α. Η πράξη αυτή αποστέλλεται στο αρμόδιο Δημόσιο Ταμείο για βεβαίωση και είσπραξη αυτών. Η είσπραξη των παραπάνω εσόδων της Δ.ΥΠ.Α.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καθώς και οι σχετικές διατάξεις του ν. 4270/2014.</w:t>
      </w:r>
    </w:p>
    <w:p>
      <w:pPr>
        <w:spacing w:before="240" w:after="240"/>
        <w:rPr>
          <w:lang w:val="el" w:eastAsia="el"/>
        </w:rPr>
      </w:pPr>
      <w:r>
        <w:rPr>
          <w:lang w:val="el" w:eastAsia="el"/>
        </w:rPr>
        <w:t>Όσον αφορά στη δημοσιονομική διόρθωση εφαρμόζονται οι διατάξεις της κοινής υπουργικής απόφασης υπό στοιχεία 126829/EΥΘΥ1217/8.12.2015 (Β' 2784).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Πληροφόρηση</w:t>
      </w:r>
    </w:p>
    <w:p>
      <w:pPr>
        <w:spacing w:before="240" w:after="240"/>
        <w:rPr>
          <w:lang w:val="el" w:eastAsia="el"/>
        </w:rPr>
      </w:pPr>
      <w:r>
        <w:rPr>
          <w:lang w:val="el" w:eastAsia="el"/>
        </w:rPr>
        <w:t>1. Η ηλεκτρονική υποβολή θα γίνει στο Πληροφοριακό Σύστημα Διαχείρισης Κρατικών Ενισχύσεων (www.ependyseis.gr/mis)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(www.dypa.gov.gr) στην ιστοσελίδα του Υπουργείου Ανάπτυξης και Επενδύσεων (www.ependyseis.gr/mis) και του ΕΣΠΑ (www.espa.gr).</w:t>
      </w:r>
    </w:p>
    <w:p>
      <w:pPr>
        <w:spacing w:before="240" w:after="240"/>
        <w:rPr>
          <w:lang w:val="el" w:eastAsia="el"/>
        </w:rPr>
      </w:pPr>
      <w:r>
        <w:rPr>
          <w:lang w:val="el" w:eastAsia="el"/>
        </w:rPr>
        <w:t>Η παρούσα δημοσιεύεται στο Πρόγραμμα ΔΙΑΥΓΕΙΑ και αναρτάται στην ιστοσελίδα της Δ.ΥΠ.Α., του ΕΣΠΑ και στην ιστοσελίδα https://www.ependyseis.gr/mis.</w:t>
      </w:r>
    </w:p>
    <w:p>
      <w:pPr>
        <w:spacing w:before="240" w:after="240"/>
        <w:rPr>
          <w:lang w:val="el" w:eastAsia="el"/>
        </w:rPr>
      </w:pPr>
      <w:r>
        <w:rPr>
          <w:lang w:val="el" w:eastAsia="el"/>
        </w:rPr>
        <w:t>Συντάσσεται Δελτίο Τύπου, για ενημέρωση των δυνητικών δικαιούχων, το οποίο αναρτάται στην ιστοσελίδα της Δ.ΥΠ.Α. και αποστέλλεται μέσω του Γραφείου Τύπου της Δ.ΥΠ.Α. στον ημερήσιο τύπο.</w:t>
      </w:r>
    </w:p>
    <w:p>
      <w:pPr>
        <w:spacing w:before="240" w:after="240"/>
        <w:rPr>
          <w:lang w:val="el" w:eastAsia="el"/>
        </w:rPr>
      </w:pPr>
      <w:r>
        <w:rPr>
          <w:lang w:val="el" w:eastAsia="el"/>
        </w:rPr>
        <w:t>2.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lang w:val="el" w:eastAsia="el"/>
        </w:rPr>
        <w:t>3.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 λήξη του καθεστώτος ενίσχυσης.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Τελικές Διατάξεις</w:t>
      </w:r>
    </w:p>
    <w:p>
      <w:pPr>
        <w:spacing w:before="240" w:after="240"/>
        <w:rPr>
          <w:lang w:val="el" w:eastAsia="el"/>
        </w:rPr>
      </w:pPr>
      <w:r>
        <w:rPr>
          <w:lang w:val="el" w:eastAsia="el"/>
        </w:rPr>
        <w:t>1.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2. Ο Διοικητής της Δ.ΥΠ.Α. μπορεί με απόφασή του να τροποποιήσει την ημερομηνία λήξης υποβολής των επιχειρηματικών σχεδίων.</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Αυγούστου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ΧΑΤΖΗΔΑΚΗΣ</w:t>
      </w:r>
    </w:p>
    <w:p>
      <w:pPr>
        <w:spacing w:before="240" w:after="240"/>
        <w:rPr>
          <w:lang w:val="el" w:eastAsia="el"/>
        </w:rPr>
      </w:pPr>
      <w:r>
        <w:rPr>
          <w:b/>
          <w:bCs/>
          <w:lang w:val="el" w:eastAsia="el"/>
        </w:rPr>
        <w:t>ΠΑΡΑΡΤΗΜΑΤΑ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89443/11-10-202311.10.2023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89443/11-10-202311.10.2023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89443/11-10-202311.10.2023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