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ΥΠΟΥΡΓΕΙΟ ΑΝΑΠΤΥΞΗΣ ΚΑΙ ΕΠΕΝΔΥΣΕΩΝ ΓΕΝΙΚΗ ΓΡΑΜΜΑΤΕΙΑ ΒΙΟΜΗΧΑΝΙΑΣ ΓΕΝΙΚΗ ΔΙΕΥΘΥΝΣΗ ΒΙΟΜΗΧΑΝΙΚΩΝ ΥΠΟΔΟΜΩΝ ΚΑΙ ΕΠΙΧΕΙΡΗΜΑΤΙΚΟΥ ΠΕΡΙΒΑΛΛΟΝΤΟΣ</w:t>
      </w:r>
    </w:p>
    <w:p>
      <w:pPr>
        <w:pStyle w:val="Title"/>
        <w:spacing w:before="120" w:after="360"/>
        <w:rPr>
          <w:lang w:val="el" w:eastAsia="el"/>
        </w:rPr>
      </w:pPr>
      <w:r>
        <w:rPr>
          <w:b/>
          <w:bCs/>
          <w:lang w:val="el" w:eastAsia="el"/>
        </w:rPr>
        <w:t>A) ΔΙΕΥΘΥΝΣΗ ΠΟΛΙΤΙΚΗΣ ΠΟΙΟΤΗΤΑΣ ΚΑΙ ΜΕΤΡΟΛΟΓΙΑΣ ΤΜΗΜΑ ΜΕΤΡΟΛΟΓΙΑΣ ΚΑΙ ΜΕΤΡΗΤΙΚΩΝ ΣΥΣΤΗΜΑΤΩΝ</w:t>
      </w:r>
    </w:p>
    <w:p>
      <w:pPr>
        <w:pStyle w:val="Title"/>
        <w:spacing w:before="120" w:after="360"/>
        <w:rPr>
          <w:lang w:val="el" w:eastAsia="el"/>
        </w:rPr>
      </w:pPr>
      <w:r>
        <w:rPr>
          <w:b/>
          <w:bCs/>
          <w:lang w:val="el" w:eastAsia="el"/>
        </w:rPr>
        <w:t>Ταχ. Δ/νση: Πλ. Κάνιγγος, Αθήνα</w:t>
      </w:r>
    </w:p>
    <w:p>
      <w:pPr>
        <w:pStyle w:val="Title"/>
        <w:spacing w:before="120" w:after="360"/>
        <w:rPr>
          <w:lang w:val="el" w:eastAsia="el"/>
        </w:rPr>
      </w:pPr>
      <w:r>
        <w:rPr>
          <w:b/>
          <w:bCs/>
          <w:lang w:val="el" w:eastAsia="el"/>
        </w:rPr>
        <w:t>Ταχ. Κωδ.: 10181</w:t>
      </w:r>
    </w:p>
    <w:p>
      <w:pPr>
        <w:pStyle w:val="Title"/>
        <w:spacing w:before="120" w:after="360"/>
        <w:rPr>
          <w:lang w:val="el" w:eastAsia="el"/>
        </w:rPr>
      </w:pPr>
      <w:r>
        <w:rPr>
          <w:b/>
          <w:bCs/>
          <w:lang w:val="el" w:eastAsia="el"/>
        </w:rPr>
        <w:t>Πληροφορίες: Γ. Νίτσιου, Ε. Μακατσώρη</w:t>
      </w:r>
    </w:p>
    <w:p>
      <w:pPr>
        <w:pStyle w:val="Title"/>
        <w:spacing w:before="120" w:after="360"/>
        <w:rPr>
          <w:lang w:val="el" w:eastAsia="el"/>
        </w:rPr>
      </w:pPr>
      <w:r>
        <w:rPr>
          <w:b/>
          <w:bCs/>
          <w:lang w:val="el" w:eastAsia="el"/>
        </w:rPr>
        <w:t>Τηλέφωνο: 210-3893981, -935</w:t>
      </w:r>
    </w:p>
    <w:p>
      <w:pPr>
        <w:pStyle w:val="Title"/>
        <w:spacing w:before="120" w:after="360"/>
        <w:rPr>
          <w:lang w:val="el" w:eastAsia="el"/>
        </w:rPr>
      </w:pPr>
      <w:r>
        <w:rPr>
          <w:b/>
          <w:bCs/>
          <w:lang w:val="el" w:eastAsia="el"/>
        </w:rPr>
        <w:t>e-mail:</w:t>
      </w:r>
      <w:hyperlink r:id="rId4" w:history="1">
        <w:r>
          <w:rPr>
            <w:rStyle w:val="Hyperlink"/>
            <w:b/>
            <w:bCs/>
            <w:color w:val="0000EE"/>
            <w:u w:color="0000EE"/>
            <w:lang w:val="el" w:eastAsia="el"/>
          </w:rPr>
          <w:t>nitsiou.georgia@mindev.gov.gr</w:t>
        </w:r>
      </w:hyperlink>
      <w:r>
        <w:rPr>
          <w:b/>
          <w:bCs/>
          <w:lang w:val="el" w:eastAsia="el"/>
        </w:rPr>
        <w:t>,</w:t>
      </w:r>
      <w:hyperlink r:id="rId5" w:history="1">
        <w:r>
          <w:rPr>
            <w:rStyle w:val="Hyperlink"/>
            <w:b/>
            <w:bCs/>
            <w:color w:val="0000EE"/>
            <w:u w:color="0000EE"/>
            <w:lang w:val="el" w:eastAsia="el"/>
          </w:rPr>
          <w:t>emakatsori@ mindev.gov.gr</w:t>
        </w:r>
      </w:hyperlink>
    </w:p>
    <w:p>
      <w:pPr>
        <w:pStyle w:val="Title"/>
        <w:spacing w:before="120" w:after="360"/>
        <w:rPr>
          <w:lang w:val="el" w:eastAsia="el"/>
        </w:rPr>
      </w:pPr>
      <w:r>
        <w:rPr>
          <w:b/>
          <w:bCs/>
          <w:lang w:val="el" w:eastAsia="el"/>
        </w:rPr>
        <w:t>Β) Δ/ΝΣΗ ΑΔΕΙΟΔΟΤΗΣΗΣ ΕΠΙΧΕΙΡΗΣΕΩΝ &amp; ΕΠΙΧΕΙΡΗΜΑΤΙΚΩΝ ΠΑΡΚΩΝ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 Πλ. Κάνιγγος, Αθήνα</w:t>
      </w:r>
    </w:p>
    <w:p>
      <w:pPr>
        <w:spacing w:before="240" w:after="240"/>
        <w:rPr>
          <w:lang w:val="el" w:eastAsia="el"/>
        </w:rPr>
      </w:pPr>
      <w:r>
        <w:rPr>
          <w:b/>
          <w:bCs/>
          <w:lang w:val="el" w:eastAsia="el"/>
        </w:rPr>
        <w:t>Ταχ. Κωδ.: 10181</w:t>
      </w:r>
    </w:p>
    <w:p>
      <w:pPr>
        <w:spacing w:before="240" w:after="240"/>
        <w:rPr>
          <w:lang w:val="el" w:eastAsia="el"/>
        </w:rPr>
      </w:pPr>
      <w:r>
        <w:rPr>
          <w:b/>
          <w:bCs/>
          <w:lang w:val="el" w:eastAsia="el"/>
        </w:rPr>
        <w:t>Πληροφορίες: Ν. Παπανικολάου</w:t>
      </w:r>
    </w:p>
    <w:p>
      <w:pPr>
        <w:spacing w:before="240" w:after="240"/>
        <w:rPr>
          <w:lang w:val="el" w:eastAsia="el"/>
        </w:rPr>
      </w:pPr>
      <w:r>
        <w:rPr>
          <w:b/>
          <w:bCs/>
          <w:lang w:val="el" w:eastAsia="el"/>
        </w:rPr>
        <w:t>Τηλέφωνο: 210-3893801</w:t>
      </w:r>
    </w:p>
    <w:p>
      <w:pPr>
        <w:spacing w:before="240" w:after="240"/>
        <w:rPr>
          <w:lang w:val="el" w:eastAsia="el"/>
        </w:rPr>
      </w:pPr>
      <w:r>
        <w:rPr>
          <w:b/>
          <w:bCs/>
          <w:lang w:val="el" w:eastAsia="el"/>
        </w:rPr>
        <w:t>e-mail:</w:t>
      </w:r>
      <w:hyperlink r:id="rId6" w:history="1">
        <w:r>
          <w:rPr>
            <w:rStyle w:val="Hyperlink"/>
            <w:b/>
            <w:bCs/>
            <w:color w:val="0000EE"/>
            <w:u w:color="0000EE"/>
            <w:lang w:val="el" w:eastAsia="el"/>
          </w:rPr>
          <w:t>papanikolaoun@mindev.gov.gr</w:t>
        </w:r>
      </w:hyperlink>
    </w:p>
    <w:p>
      <w:pPr>
        <w:spacing w:before="240" w:after="240"/>
        <w:rPr>
          <w:lang w:val="el" w:eastAsia="el"/>
        </w:rPr>
      </w:pPr>
      <w:r>
        <w:rPr>
          <w:b/>
          <w:bCs/>
          <w:lang w:val="el" w:eastAsia="el"/>
        </w:rPr>
        <w:t xml:space="preserve">3. </w:t>
      </w:r>
      <w:r>
        <w:rPr>
          <w:b/>
          <w:bCs/>
          <w:lang w:val="el" w:eastAsia="el"/>
        </w:rPr>
        <w:t>ΥΠΟΥΡΓΕΙΟ ΨΗΦΙΑΚΗΣ ΔΙΑΚΥΒΕΡΝΗΣΗΣ ΓΕΝΙΚΗ ΓΡΑΜΜΑΤΕΙΑ ΠΛΗΡΟΦΟΡΙΑΚΩΝ ΣΥΣΤΗΜΑΤΩΝ ΔΗΜΟΣΙΑΣ ΔΙΟΙΚΗΣΗΣ</w:t>
      </w:r>
    </w:p>
    <w:p>
      <w:pPr>
        <w:spacing w:before="240" w:after="240"/>
        <w:rPr>
          <w:lang w:val="el" w:eastAsia="el"/>
        </w:rPr>
      </w:pPr>
      <w:r>
        <w:rPr>
          <w:b/>
          <w:bCs/>
          <w:lang w:val="el" w:eastAsia="el"/>
        </w:rPr>
        <w:t xml:space="preserve">4. </w:t>
      </w:r>
      <w:r>
        <w:rPr>
          <w:b/>
          <w:bCs/>
          <w:lang w:val="el" w:eastAsia="el"/>
        </w:rPr>
        <w:t>ΥΠΟΥΡΓΕΙΟ ΥΠΟΔΟΜΩΝ ΚΑΙ ΜΕΤΑΦΟΡΩΝ ΓΕΝΙΚΗ ΓΡΑΜΜΑΤΕΙΑ ΜΕΤΑΦΟΡΩΝ</w:t>
      </w:r>
    </w:p>
    <w:p>
      <w:pPr>
        <w:spacing w:before="240" w:after="240"/>
        <w:rPr>
          <w:lang w:val="el" w:eastAsia="el"/>
        </w:rPr>
      </w:pPr>
      <w:r>
        <w:rPr>
          <w:b/>
          <w:bCs/>
          <w:lang w:val="el" w:eastAsia="el"/>
        </w:rPr>
        <w:t>ΓΕΝΙΚΗ Δ/ΝΣΗ ΟΧΗΜΑΤΩΝ ΚΑΙ ΕΓΚΑΤΑΣΤΑΣΕΩΝ</w:t>
      </w:r>
    </w:p>
    <w:p>
      <w:pPr>
        <w:spacing w:before="240" w:after="240"/>
        <w:rPr>
          <w:lang w:val="el" w:eastAsia="el"/>
        </w:rPr>
      </w:pPr>
      <w:r>
        <w:rPr>
          <w:b/>
          <w:bCs/>
          <w:lang w:val="el" w:eastAsia="el"/>
        </w:rPr>
        <w:t>Α) Δ/ΝΣΗ ΤΕΧΝΙΚΟΥ ΕΛΕΓΧΟΥ ΚΑΙ ΕΓΚΑΤΑΣΤΑΣΕΩΝ</w:t>
      </w:r>
    </w:p>
    <w:p>
      <w:pPr>
        <w:spacing w:before="240" w:after="240"/>
        <w:rPr>
          <w:lang w:val="el" w:eastAsia="el"/>
        </w:rPr>
      </w:pPr>
      <w:r>
        <w:rPr>
          <w:b/>
          <w:bCs/>
          <w:lang w:val="el" w:eastAsia="el"/>
        </w:rPr>
        <w:t>ΕΞΥΠΗΡΕΤΗΣΗΣ ΟΧΗΜΑΤΩΝ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Αναστάσεως 2 και Τσιγάνε</w:t>
      </w:r>
    </w:p>
    <w:p>
      <w:pPr>
        <w:spacing w:before="240" w:after="240"/>
        <w:rPr>
          <w:lang w:val="el" w:eastAsia="el"/>
        </w:rPr>
      </w:pPr>
      <w:r>
        <w:rPr>
          <w:b/>
          <w:bCs/>
          <w:lang w:val="el" w:eastAsia="el"/>
        </w:rPr>
        <w:t>Ταχ. Κώδ.: 10191 Παπάγου</w:t>
      </w:r>
    </w:p>
    <w:p>
      <w:pPr>
        <w:spacing w:before="240" w:after="240"/>
        <w:rPr>
          <w:lang w:val="el" w:eastAsia="el"/>
        </w:rPr>
      </w:pPr>
      <w:r>
        <w:rPr>
          <w:b/>
          <w:bCs/>
          <w:lang w:val="el" w:eastAsia="el"/>
        </w:rPr>
        <w:t>Πληροφορίες: Η. Πάσιος- Α. Σκυλλάκος</w:t>
      </w:r>
    </w:p>
    <w:p>
      <w:pPr>
        <w:spacing w:before="240" w:after="240"/>
        <w:rPr>
          <w:lang w:val="el" w:eastAsia="el"/>
        </w:rPr>
      </w:pPr>
      <w:r>
        <w:rPr>
          <w:b/>
          <w:bCs/>
          <w:lang w:val="el" w:eastAsia="el"/>
        </w:rPr>
        <w:t>Τηλέφωνο: 210 6508139 210 6508547</w:t>
      </w:r>
    </w:p>
    <w:p>
      <w:pPr>
        <w:spacing w:before="240" w:after="240"/>
        <w:rPr>
          <w:lang w:val="el" w:eastAsia="el"/>
        </w:rPr>
      </w:pPr>
      <w:r>
        <w:rPr>
          <w:b/>
          <w:bCs/>
          <w:lang w:val="el" w:eastAsia="el"/>
        </w:rPr>
        <w:t>e-mail:</w:t>
      </w:r>
      <w:hyperlink r:id="rId7" w:history="1">
        <w:r>
          <w:rPr>
            <w:rStyle w:val="Hyperlink"/>
            <w:b/>
            <w:bCs/>
            <w:color w:val="0000EE"/>
            <w:u w:color="0000EE"/>
            <w:lang w:val="el" w:eastAsia="el"/>
          </w:rPr>
          <w:t>h.pasios@yme.gov.gr</w:t>
        </w:r>
      </w:hyperlink>
    </w:p>
    <w:p>
      <w:pPr>
        <w:spacing w:before="240" w:after="240"/>
        <w:rPr>
          <w:lang w:val="el" w:eastAsia="el"/>
        </w:rPr>
      </w:pPr>
      <w:r>
        <w:rPr>
          <w:b/>
          <w:bCs/>
          <w:lang w:val="el" w:eastAsia="el"/>
        </w:rPr>
        <w:t>Β) Δ/ΝΣΗ ΕΠΟΠΤΕΙΑΣ ΚΑΙ ΕΛΕΓΧΟΥ ΤΜΗΜΑ Β΄</w:t>
      </w:r>
    </w:p>
    <w:p>
      <w:pPr>
        <w:spacing w:before="240" w:after="240"/>
        <w:rPr>
          <w:lang w:val="el" w:eastAsia="el"/>
        </w:rPr>
      </w:pPr>
      <w:r>
        <w:rPr>
          <w:b/>
          <w:bCs/>
          <w:lang w:val="el" w:eastAsia="el"/>
        </w:rPr>
        <w:t>Ταχ. Δ/νση : Αναστάσεως 2 και Τσιγάνε</w:t>
      </w:r>
    </w:p>
    <w:p>
      <w:pPr>
        <w:spacing w:before="240" w:after="240"/>
        <w:rPr>
          <w:lang w:val="el" w:eastAsia="el"/>
        </w:rPr>
      </w:pPr>
      <w:r>
        <w:rPr>
          <w:b/>
          <w:bCs/>
          <w:lang w:val="el" w:eastAsia="el"/>
        </w:rPr>
        <w:t>Ταχ. Κώδ.: 10191 Παπάγου</w:t>
      </w:r>
    </w:p>
    <w:p>
      <w:pPr>
        <w:spacing w:before="240" w:after="240"/>
        <w:rPr>
          <w:lang w:val="el" w:eastAsia="el"/>
        </w:rPr>
      </w:pPr>
      <w:r>
        <w:rPr>
          <w:b/>
          <w:bCs/>
          <w:lang w:val="el" w:eastAsia="el"/>
        </w:rPr>
        <w:t>Πληροφορίες: Α. Κουζής</w:t>
      </w:r>
    </w:p>
    <w:p>
      <w:pPr>
        <w:spacing w:before="240" w:after="240"/>
        <w:rPr>
          <w:lang w:val="el" w:eastAsia="el"/>
        </w:rPr>
      </w:pPr>
      <w:r>
        <w:rPr>
          <w:b/>
          <w:bCs/>
          <w:lang w:val="el" w:eastAsia="el"/>
        </w:rPr>
        <w:t>Τηλέφωνο:210 6508476 e-mail:</w:t>
      </w:r>
      <w:hyperlink r:id="rId8" w:history="1">
        <w:r>
          <w:rPr>
            <w:rStyle w:val="Hyperlink"/>
            <w:b/>
            <w:bCs/>
            <w:color w:val="0000EE"/>
            <w:u w:color="0000EE"/>
            <w:lang w:val="el" w:eastAsia="el"/>
          </w:rPr>
          <w:t>a.kouzis@yme.gov.gr</w:t>
        </w:r>
      </w:hyperlink>
    </w:p>
    <w:p>
      <w:pPr>
        <w:spacing w:before="240" w:after="240"/>
        <w:rPr>
          <w:lang w:val="el" w:eastAsia="el"/>
        </w:rPr>
      </w:pPr>
      <w:r>
        <w:rPr>
          <w:b/>
          <w:bCs/>
          <w:lang w:val="el" w:eastAsia="el"/>
        </w:rPr>
        <w:t xml:space="preserve">5. </w:t>
      </w:r>
      <w:r>
        <w:rPr>
          <w:b/>
          <w:bCs/>
          <w:lang w:val="el" w:eastAsia="el"/>
        </w:rPr>
        <w:t>ΑΝΕΞΑΡΤΗΤΗ ΑΡΧΗ ΔΗΜΟΣΙΩΝ ΕΣΟΔΩΝ ΓΕΝΙΚΗ Δ/ΝΣΗ ΤΕΛΩΝΕΙΩΝ &amp; ΕΦΚ</w:t>
      </w:r>
    </w:p>
    <w:p>
      <w:pPr>
        <w:spacing w:before="240" w:after="240"/>
        <w:rPr>
          <w:lang w:val="el" w:eastAsia="el"/>
        </w:rPr>
      </w:pPr>
      <w:r>
        <w:rPr>
          <w:b/>
          <w:bCs/>
          <w:lang w:val="el" w:eastAsia="el"/>
        </w:rPr>
        <w:t xml:space="preserve">A) </w:t>
      </w:r>
      <w:r>
        <w:rPr>
          <w:b/>
          <w:bCs/>
          <w:lang w:val="el" w:eastAsia="el"/>
        </w:rPr>
        <w:t>Δ/ΝΣΗ ΣΤΡΑΤΗΓΙΚΗΣ ΤΕΛΩΝΕΙΑΚΩΝ ΕΛΕΓΧΩΝ &amp;</w:t>
      </w:r>
    </w:p>
    <w:p>
      <w:pPr>
        <w:spacing w:before="240" w:after="240"/>
        <w:rPr>
          <w:lang w:val="el" w:eastAsia="el"/>
        </w:rPr>
      </w:pPr>
      <w:r>
        <w:rPr>
          <w:b/>
          <w:bCs/>
          <w:lang w:val="el" w:eastAsia="el"/>
        </w:rPr>
        <w:t>ΠΑΡΑΒΑΣΕΩΝ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 10184</w:t>
      </w:r>
    </w:p>
    <w:p>
      <w:pPr>
        <w:spacing w:before="240" w:after="240"/>
        <w:rPr>
          <w:lang w:val="el" w:eastAsia="el"/>
        </w:rPr>
      </w:pPr>
      <w:r>
        <w:rPr>
          <w:b/>
          <w:bCs/>
          <w:lang w:val="el" w:eastAsia="el"/>
        </w:rPr>
        <w:t>Πληροφορίες: Χ. Χατζηαναστασίου</w:t>
      </w:r>
    </w:p>
    <w:p>
      <w:pPr>
        <w:spacing w:before="240" w:after="240"/>
        <w:rPr>
          <w:lang w:val="el" w:eastAsia="el"/>
        </w:rPr>
      </w:pPr>
      <w:r>
        <w:rPr>
          <w:b/>
          <w:bCs/>
          <w:lang w:val="el" w:eastAsia="el"/>
        </w:rPr>
        <w:t>Τηλέφωνο: 2107259326</w:t>
      </w:r>
    </w:p>
    <w:p>
      <w:pPr>
        <w:spacing w:before="240" w:after="240"/>
        <w:rPr>
          <w:lang w:val="el" w:eastAsia="el"/>
        </w:rPr>
      </w:pPr>
      <w:r>
        <w:rPr>
          <w:b/>
          <w:bCs/>
          <w:lang w:val="el" w:eastAsia="el"/>
        </w:rPr>
        <w:t>e-mail :</w:t>
      </w:r>
      <w:hyperlink r:id="rId9" w:history="1">
        <w:r>
          <w:rPr>
            <w:rStyle w:val="Hyperlink"/>
            <w:b/>
            <w:bCs/>
            <w:color w:val="0000EE"/>
            <w:u w:color="0000EE"/>
            <w:lang w:val="el" w:eastAsia="el"/>
          </w:rPr>
          <w:t>d stepoffences@aade.gr</w:t>
        </w:r>
      </w:hyperlink>
    </w:p>
    <w:p>
      <w:pPr>
        <w:spacing w:before="240" w:after="240"/>
        <w:rPr>
          <w:lang w:val="el" w:eastAsia="el"/>
        </w:rPr>
      </w:pPr>
      <w:r>
        <w:rPr>
          <w:b/>
          <w:bCs/>
          <w:lang w:val="el" w:eastAsia="el"/>
        </w:rPr>
        <w:t xml:space="preserve">B) </w:t>
      </w:r>
      <w:r>
        <w:rPr>
          <w:b/>
          <w:bCs/>
          <w:lang w:val="el" w:eastAsia="el"/>
        </w:rPr>
        <w:t>Δ/ΝΣΗ ΕΦΚ &amp; ΦΠΑ</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 10184</w:t>
      </w:r>
    </w:p>
    <w:p>
      <w:pPr>
        <w:spacing w:before="240" w:after="240"/>
        <w:rPr>
          <w:lang w:val="el" w:eastAsia="el"/>
        </w:rPr>
      </w:pPr>
      <w:r>
        <w:rPr>
          <w:b/>
          <w:bCs/>
          <w:lang w:val="el" w:eastAsia="el"/>
        </w:rPr>
        <w:t>Πληροφορίες: Α. Μουζακίτου, Μ. Παπαδοπούλου</w:t>
      </w:r>
    </w:p>
    <w:p>
      <w:pPr>
        <w:spacing w:before="240" w:after="240"/>
        <w:rPr>
          <w:lang w:val="el" w:eastAsia="el"/>
        </w:rPr>
      </w:pPr>
      <w:r>
        <w:rPr>
          <w:b/>
          <w:bCs/>
          <w:lang w:val="el" w:eastAsia="el"/>
        </w:rPr>
        <w:t>Τηλέφωνο: 2106987423</w:t>
      </w:r>
    </w:p>
    <w:p>
      <w:pPr>
        <w:spacing w:before="240" w:after="240"/>
        <w:rPr>
          <w:lang w:val="el" w:eastAsia="el"/>
        </w:rPr>
      </w:pPr>
      <w:r>
        <w:rPr>
          <w:b/>
          <w:bCs/>
          <w:lang w:val="el" w:eastAsia="el"/>
        </w:rPr>
        <w:t>e-mail :</w:t>
      </w:r>
      <w:hyperlink r:id="rId10" w:history="1">
        <w:r>
          <w:rPr>
            <w:rStyle w:val="Hyperlink"/>
            <w:b/>
            <w:bCs/>
            <w:color w:val="0000EE"/>
            <w:u w:color="0000EE"/>
            <w:lang w:val="el" w:eastAsia="el"/>
          </w:rPr>
          <w:t>a.mouzakitou@aade.gr</w:t>
        </w:r>
      </w:hyperlink>
    </w:p>
    <w:p>
      <w:pPr>
        <w:spacing w:before="240" w:after="240"/>
        <w:rPr>
          <w:lang w:val="el" w:eastAsia="el"/>
        </w:rPr>
      </w:pPr>
      <w:r>
        <w:rPr>
          <w:b/>
          <w:bCs/>
          <w:lang w:val="el" w:eastAsia="el"/>
        </w:rPr>
        <w:t>Θέμα: «Εξειδίκευση των παραβάσεων σχετικά με την υποχρέωση απογραφής στο Μητρώο Δεξαμενών Πρατηρίων Παροχής Καυσίμων και Εγκαταστάσεων Πωλητών Πετρελαίου Θέρμανσης και καθορισμός του ύψους των διοικητικών προστίμων, της διαδικασίας και των αρμόδιων αρχών επιβολής τους»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ΟΙ ΥΠΟΥΡΓΟΙΟΙΚΟΝΟΜΙΚΩΝΑΝΑΠΤΥΞΗΣ &amp; </w:t>
      </w:r>
    </w:p>
    <w:p>
      <w:pPr>
        <w:spacing w:before="240" w:after="240"/>
        <w:rPr>
          <w:lang w:val="el" w:eastAsia="el"/>
        </w:rPr>
      </w:pPr>
      <w:r>
        <w:rPr>
          <w:b/>
          <w:bCs/>
          <w:lang w:val="el" w:eastAsia="el"/>
        </w:rPr>
        <w:t xml:space="preserve">ΕΠΕΝΔΥΣΕΩΝΕΠΙΚΡΑΤΕΙΑΣΥΠΟΔΟΜΩΝ &amp; </w:t>
      </w:r>
    </w:p>
    <w:p>
      <w:pPr>
        <w:spacing w:before="240" w:after="240"/>
        <w:rPr>
          <w:lang w:val="el" w:eastAsia="el"/>
        </w:rPr>
      </w:pPr>
      <w:r>
        <w:rPr>
          <w:b/>
          <w:bCs/>
          <w:lang w:val="el" w:eastAsia="el"/>
        </w:rPr>
        <w:t>ΜΕΤΑΦΟΡΩΝκαιΟ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6, σε συνδυασμό με την παρ. 2 του άρθρου 26 του ν.4758/2020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 242),</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παρ. 7 του άρθρου 114 του ν. 4070/2012 «Ρυθμίσεις Ηλεκτρονικών Επικοινωνιών, Μεταφορών, Δημοσίων Έργων και άλλες διατάξεις» (Α΄82),</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 3 του άρθρου 7 του ν. 3054/2002 «Οργάνωση της αγοράς πετρελαιοειδών και άλλες διατάξεις.» (Α΄230),</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17 και 18 του β.δ. 465/1970 «Περί όρων και προϋποθέσεων εγκαταστάσεως και λειτουργίας αντλιών καυσίμων προ πρατηρίων κειμένων εκτός των εγκεκριμένων σχεδίων πόλεων και κωμών ή εκτός κατοικημένων εν γένει περιοχών και περί κυκλοφοριακής συνδέσεως εγκαταστάσεων μετά των οδών» (Α΄ 150),</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17 και 18 του π.δ. 1224/1981 «Περί όρων και προϋποθέσεων ιδρύσεως και λειτουργίας πρατηρίων υγρών καυσίμων κειμένων εντός εγκεκριμένων σχεδίων πόλεων ή κωμών ή εγκεκριμένων οικισμών ή εν γένει κατοικημένων περιοχών» (Α΄ 303),</w:t>
      </w:r>
    </w:p>
    <w:p>
      <w:pPr>
        <w:pStyle w:val="StructureList1"/>
        <w:spacing w:before="120" w:after="0"/>
        <w:rPr>
          <w:lang w:val="el" w:eastAsia="el"/>
        </w:rPr>
      </w:pPr>
      <w:r>
        <w:rPr>
          <w:b/>
          <w:bCs/>
          <w:lang w:val="el" w:eastAsia="el"/>
        </w:rPr>
        <w:t>ζ)</w:t>
      </w:r>
      <w:r>
        <w:rPr>
          <w:b/>
          <w:bCs/>
          <w:lang w:val="en" w:eastAsia="en"/>
        </w:rPr>
        <w:tab/>
      </w:r>
      <w:r>
        <w:rPr>
          <w:b/>
          <w:bCs/>
          <w:lang w:val="el" w:eastAsia="el"/>
        </w:rPr>
        <w:t>των άρθρων 25 και 26 του π.δ. 595/1984 «Όροι και προϋποθέσεις εγκατάστασης και λειτουργίας πρατηρίων διανομής υγραερίου (LPG)» (Α΄ 218),</w:t>
      </w:r>
    </w:p>
    <w:p>
      <w:pPr>
        <w:pStyle w:val="StructureList1"/>
        <w:spacing w:before="120" w:after="0"/>
        <w:rPr>
          <w:lang w:val="el" w:eastAsia="el"/>
        </w:rPr>
      </w:pPr>
      <w:r>
        <w:rPr>
          <w:b/>
          <w:bCs/>
          <w:lang w:val="el" w:eastAsia="el"/>
        </w:rPr>
        <w:t>η)</w:t>
      </w:r>
      <w:r>
        <w:rPr>
          <w:b/>
          <w:bCs/>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b/>
          <w:bCs/>
          <w:lang w:val="el" w:eastAsia="el"/>
        </w:rPr>
        <w:t>ι)</w:t>
      </w:r>
      <w:r>
        <w:rPr>
          <w:b/>
          <w:bCs/>
          <w:lang w:val="en" w:eastAsia="en"/>
        </w:rPr>
        <w:tab/>
      </w:r>
      <w:r>
        <w:rPr>
          <w:b/>
          <w:bCs/>
          <w:lang w:val="el" w:eastAsia="el"/>
        </w:rPr>
        <w:t>των άρθρων 16 και 20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 (Α’ 119),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π.δ. 83/2019 «Διορισμός Αντιπροέδρου της Κυβέρνησης, Υπουργών, Αναπληρωτών Υπουργών και Υφυπουργών» (Α΄121και διόρθωση σφάλματος Α΄126),</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142/17 «Οργανισμός Υπουργείου Οικονομικών» (Α΄ 181),</w:t>
      </w:r>
    </w:p>
    <w:p>
      <w:pPr>
        <w:pStyle w:val="StructureList1"/>
        <w:spacing w:before="120" w:after="0"/>
        <w:rPr>
          <w:lang w:val="el" w:eastAsia="el"/>
        </w:rPr>
      </w:pPr>
      <w:r>
        <w:rPr>
          <w:b/>
          <w:bCs/>
          <w:lang w:val="el" w:eastAsia="el"/>
        </w:rPr>
        <w:t>ιδ)</w:t>
      </w:r>
      <w:r>
        <w:rPr>
          <w:b/>
          <w:bCs/>
          <w:lang w:val="en" w:eastAsia="en"/>
        </w:rPr>
        <w:tab/>
      </w:r>
      <w:r>
        <w:rPr>
          <w:b/>
          <w:bCs/>
          <w:lang w:val="el" w:eastAsia="el"/>
        </w:rPr>
        <w:t>του π.δ. 5/2022 «Οργανισμός Υπουργείου Ανάπτυξης και Επενδύσεων» ( Α' 15),</w:t>
      </w:r>
    </w:p>
    <w:p>
      <w:pPr>
        <w:pStyle w:val="StructureList1"/>
        <w:spacing w:before="120" w:after="0"/>
        <w:rPr>
          <w:lang w:val="el" w:eastAsia="el"/>
        </w:rPr>
      </w:pPr>
      <w:r>
        <w:rPr>
          <w:b/>
          <w:bCs/>
          <w:lang w:val="el" w:eastAsia="el"/>
        </w:rPr>
        <w:t>ιε)</w:t>
      </w:r>
      <w:r>
        <w:rPr>
          <w:b/>
          <w:bCs/>
          <w:lang w:val="en" w:eastAsia="en"/>
        </w:rPr>
        <w:tab/>
      </w:r>
      <w:r>
        <w:rPr>
          <w:b/>
          <w:bCs/>
          <w:lang w:val="el" w:eastAsia="el"/>
        </w:rPr>
        <w:t>του π.δ 40/2020 «Οργανισμός Υπουργείου Ψηφιακής Διακυβέρνησης (Α΄ 85),</w:t>
      </w:r>
    </w:p>
    <w:p>
      <w:pPr>
        <w:pStyle w:val="StructureList1"/>
        <w:spacing w:before="120" w:after="0"/>
        <w:rPr>
          <w:lang w:val="el" w:eastAsia="el"/>
        </w:rPr>
      </w:pPr>
      <w:r>
        <w:rPr>
          <w:b/>
          <w:bCs/>
          <w:lang w:val="el" w:eastAsia="el"/>
        </w:rPr>
        <w:t>ιστ)</w:t>
      </w:r>
      <w:r>
        <w:rPr>
          <w:b/>
          <w:bCs/>
          <w:lang w:val="en" w:eastAsia="en"/>
        </w:rPr>
        <w:tab/>
      </w:r>
      <w:r>
        <w:rPr>
          <w:b/>
          <w:bCs/>
          <w:lang w:val="el" w:eastAsia="el"/>
        </w:rPr>
        <w:t>του π.δ. 123/2017 «Οργανισμός Υπουργείου Υποδομών και Μεταφορών» (Α΄ 151),</w:t>
      </w:r>
    </w:p>
    <w:p>
      <w:pPr>
        <w:pStyle w:val="StructureList1"/>
        <w:spacing w:before="120" w:after="0"/>
        <w:rPr>
          <w:lang w:val="el" w:eastAsia="el"/>
        </w:rPr>
      </w:pPr>
      <w:r>
        <w:rPr>
          <w:b/>
          <w:bCs/>
          <w:lang w:val="el" w:eastAsia="el"/>
        </w:rPr>
        <w:t>ιζ)</w:t>
      </w:r>
      <w:r>
        <w:rPr>
          <w:b/>
          <w:bCs/>
          <w:lang w:val="en" w:eastAsia="en"/>
        </w:rPr>
        <w:tab/>
      </w:r>
      <w:r>
        <w:rPr>
          <w:b/>
          <w:bCs/>
          <w:lang w:val="el" w:eastAsia="el"/>
        </w:rPr>
        <w:t>του Δεύτερου Μέρους του ν. 3982/2011 «Απλοποίηση της αδειοδότησης τεχνικών επαγγελματικών και μεταποιητικών δραστηριοτήτων και επιχειρηματικών πάρκων και άλλες διατάξεις.» ( Α΄ 143),</w:t>
      </w:r>
    </w:p>
    <w:p>
      <w:pPr>
        <w:pStyle w:val="StructureList1"/>
        <w:spacing w:before="120" w:after="0"/>
        <w:rPr>
          <w:lang w:val="el" w:eastAsia="el"/>
        </w:rPr>
      </w:pPr>
      <w:r>
        <w:rPr>
          <w:b/>
          <w:bCs/>
          <w:lang w:val="el" w:eastAsia="el"/>
        </w:rPr>
        <w:t>ιη)</w:t>
      </w:r>
      <w:r>
        <w:rPr>
          <w:b/>
          <w:bCs/>
          <w:lang w:val="en" w:eastAsia="en"/>
        </w:rPr>
        <w:tab/>
      </w:r>
      <w:r>
        <w:rPr>
          <w:b/>
          <w:bCs/>
          <w:lang w:val="el" w:eastAsia="el"/>
        </w:rPr>
        <w:t>του ν. 4442/2016 «Νέο θεσμικό πλαίσιο για την άσκηση οικονομικής δραστηριότητας και άλλες διατάξεις.» (Α΄ 230).</w:t>
      </w:r>
    </w:p>
    <w:p>
      <w:pPr>
        <w:pStyle w:val="StructureList1"/>
        <w:spacing w:before="120" w:after="0"/>
        <w:rPr>
          <w:lang w:val="el" w:eastAsia="el"/>
        </w:rPr>
      </w:pPr>
      <w:r>
        <w:rPr>
          <w:b/>
          <w:bCs/>
          <w:lang w:val="el" w:eastAsia="el"/>
        </w:rPr>
        <w:t>ιθ)</w:t>
      </w:r>
      <w:r>
        <w:rPr>
          <w:b/>
          <w:bCs/>
          <w:lang w:val="en" w:eastAsia="en"/>
        </w:rPr>
        <w:tab/>
      </w:r>
      <w:r>
        <w:rPr>
          <w:b/>
          <w:bCs/>
          <w:lang w:val="el" w:eastAsia="el"/>
        </w:rPr>
        <w:t xml:space="preserve">του άρθρου 31 του ν. 3784/2009 </w:t>
      </w:r>
      <w:r>
        <w:rPr>
          <w:b/>
          <w:bCs/>
          <w:lang w:val="el" w:eastAsia="el"/>
        </w:rPr>
        <w:t>«</w:t>
      </w:r>
      <w:r>
        <w:rPr>
          <w:b/>
          <w:bCs/>
          <w:lang w:val="el" w:eastAsia="el"/>
        </w:rPr>
        <w:t>Αναθεώρηση Διατάξεων του ν. 703/1977 περί Ανταγωνισμού και άλλες διατάξεις» (Α΄137).</w:t>
      </w:r>
    </w:p>
    <w:p>
      <w:pPr>
        <w:spacing w:before="240" w:after="240"/>
        <w:rPr>
          <w:lang w:val="el" w:eastAsia="el"/>
        </w:rPr>
      </w:pPr>
      <w:r>
        <w:rPr>
          <w:b/>
          <w:bCs/>
          <w:lang w:val="el" w:eastAsia="el"/>
        </w:rPr>
        <w:t xml:space="preserve">2. </w:t>
      </w:r>
      <w:r>
        <w:rPr>
          <w:b/>
          <w:bCs/>
          <w:lang w:val="el" w:eastAsia="el"/>
        </w:rPr>
        <w:t>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b/>
          <w:bCs/>
          <w:lang w:val="el" w:eastAsia="el"/>
        </w:rPr>
        <w:t xml:space="preserve">3. </w:t>
      </w:r>
      <w:r>
        <w:rPr>
          <w:b/>
          <w:bCs/>
          <w:lang w:val="el" w:eastAsia="el"/>
        </w:rPr>
        <w:t>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4. </w:t>
      </w:r>
      <w:r>
        <w:rPr>
          <w:b/>
          <w:bCs/>
          <w:lang w:val="el" w:eastAsia="el"/>
        </w:rPr>
        <w:t>Την υπό στοιχεία Υ6/09-07-2019 απόφαση του Πρωθυπουργού «Ανάθεση Αρμοδιοτήτων στον Υπουργό Επικρατείας» (Β΄ 2902).</w:t>
      </w:r>
    </w:p>
    <w:p>
      <w:pPr>
        <w:spacing w:before="240" w:after="240"/>
        <w:rPr>
          <w:lang w:val="el" w:eastAsia="el"/>
        </w:rPr>
      </w:pPr>
      <w:r>
        <w:rPr>
          <w:b/>
          <w:bCs/>
          <w:lang w:val="el" w:eastAsia="el"/>
        </w:rPr>
        <w:t xml:space="preserve">5. </w:t>
      </w:r>
      <w:r>
        <w:rPr>
          <w:b/>
          <w:bCs/>
          <w:lang w:val="el" w:eastAsia="el"/>
        </w:rPr>
        <w:t>Την υπό στοιχεία 3981 ΕΞ/25.02.2020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b/>
          <w:bCs/>
          <w:lang w:val="el" w:eastAsia="el"/>
        </w:rPr>
        <w:t xml:space="preserve">6. </w:t>
      </w:r>
      <w:r>
        <w:rPr>
          <w:b/>
          <w:bCs/>
          <w:lang w:val="el" w:eastAsia="el"/>
        </w:rPr>
        <w:t>Την υπό στοιχεία 38428 ΕΞ 2021/29-10-2021 Απόφαση του Υπουργού Επικρατείας «Κανόνες για την παροχή ψηφιακών δημόσιων υπηρεσιών» (Β’ 5231).</w:t>
      </w:r>
    </w:p>
    <w:p>
      <w:pPr>
        <w:spacing w:before="240" w:after="240"/>
        <w:rPr>
          <w:lang w:val="el" w:eastAsia="el"/>
        </w:rPr>
      </w:pPr>
      <w:r>
        <w:rPr>
          <w:b/>
          <w:bCs/>
          <w:lang w:val="el" w:eastAsia="el"/>
        </w:rPr>
        <w:t xml:space="preserve">7. </w:t>
      </w:r>
      <w:r>
        <w:rPr>
          <w:b/>
          <w:bCs/>
          <w:lang w:val="el" w:eastAsia="el"/>
        </w:rPr>
        <w:t>Την υπ’ αρ. 317/22.09.2021 απόφαση του Πρωθυπουργού και του Υπουργού Υποδομών και Μεταφορών «Ανάθεση αρμοδιοτήτων στον Υφυπουργό Υποδομών και Μεταφορών, Μιχαήλ Παπαδόπουλο» (Β’ 4383).</w:t>
      </w:r>
    </w:p>
    <w:p>
      <w:pPr>
        <w:spacing w:before="240" w:after="240"/>
        <w:rPr>
          <w:lang w:val="el" w:eastAsia="el"/>
        </w:rPr>
      </w:pPr>
      <w:r>
        <w:rPr>
          <w:b/>
          <w:bCs/>
          <w:lang w:val="el" w:eastAsia="el"/>
        </w:rPr>
        <w:t xml:space="preserve">8.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9. </w:t>
      </w:r>
      <w:r>
        <w:rPr>
          <w:b/>
          <w:bCs/>
          <w:lang w:val="el" w:eastAsia="el"/>
        </w:rPr>
        <w:t>Την υπ’ αρ. 1/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10. </w:t>
      </w:r>
      <w:r>
        <w:rPr>
          <w:b/>
          <w:bCs/>
          <w:lang w:val="el" w:eastAsia="el"/>
        </w:rPr>
        <w:t>Την υπό στοιχεία Α.1016/28-1-2022 κοινή απόφαση του Υφυπουργού Οικονομικών, του Υπουργού Ανάπτυξης &amp; Επενδύσεων, του Υφυπουργού Υποδομών &amp; Μεταφορών, του Υπουργού Επικρατείας και του Διοικητή της Ανεξάρτητης Αρχής Δημοσίων Εσόδων «Όροι προϋποθέσεις και διαδικασία ηλεκτρονικής απογραφής των δεξαμενών υγρών καυσίμων και υγραερίου καθώς και λοιπών στοιχείων που αφορούν τα πρατήρια παροχής καυσίμων της παρ. 7 του άρθρου 114 του ν. 4070/2012 και τις εγκαταστάσεις πωλητών πετρελαίου θέρμανσης, στο Μητρώο Δεξαμενών Πρατηρίων Παροχής Καυσίμων και Εγκαταστάσεων Πωλητών Πετρελαίου Θέρμανσης της ΑΑΔΕ» (Β’ 489).</w:t>
      </w:r>
    </w:p>
    <w:p>
      <w:pPr>
        <w:spacing w:before="240" w:after="240"/>
        <w:rPr>
          <w:lang w:val="el" w:eastAsia="el"/>
        </w:rPr>
      </w:pPr>
      <w:r>
        <w:rPr>
          <w:b/>
          <w:bCs/>
          <w:lang w:val="el" w:eastAsia="el"/>
        </w:rPr>
        <w:t xml:space="preserve">11. </w:t>
      </w:r>
      <w:r>
        <w:rPr>
          <w:b/>
          <w:bCs/>
          <w:lang w:val="el" w:eastAsia="el"/>
        </w:rPr>
        <w:t>Την ανάγκη εξειδίκευσης των παραβάσεων του άρθρου 6 του ν. 4758/2020 και της υπό στοιχεία Α.1016/28-1-2022 (Β΄489 ) κοινής υπουργικής απόφασης και καθορισμού των κριτηρίων για τον ακριβή προσδιορισμό του ύψους των διοικητικών προστίμων για κάθε παράβαση, εντός των ορίων που προβλέπονται στην παρ. 2 του άρθρου 6 του ν. 4758/2020, καθώς και των αρμόδιων αρχών επιβολής των διοικητικών προστίμων.</w:t>
      </w:r>
    </w:p>
    <w:p>
      <w:pPr>
        <w:spacing w:before="240" w:after="240"/>
        <w:rPr>
          <w:lang w:val="el" w:eastAsia="el"/>
        </w:rPr>
      </w:pPr>
      <w:r>
        <w:rPr>
          <w:b/>
          <w:bCs/>
          <w:lang w:val="el" w:eastAsia="el"/>
        </w:rPr>
        <w:t xml:space="preserve">12. </w:t>
      </w:r>
      <w:r>
        <w:rPr>
          <w:b/>
          <w:bCs/>
          <w:lang w:val="el" w:eastAsia="el"/>
        </w:rPr>
        <w:t>Το γεγονός ότι με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Σκοπός-Πεδίο Εφαρμογής</w:t>
      </w:r>
    </w:p>
    <w:p>
      <w:pPr>
        <w:spacing w:before="240" w:after="240"/>
        <w:rPr>
          <w:lang w:val="el" w:eastAsia="el"/>
        </w:rPr>
      </w:pPr>
      <w:r>
        <w:rPr>
          <w:b/>
          <w:bCs/>
          <w:lang w:val="el" w:eastAsia="el"/>
        </w:rPr>
        <w:t>Σκοπός της παρούσας απόφασης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κατηγοριοποίηση και εξειδίκευση των παραβάσεων σχετικά με την υποχρέωση απογραφής στο Μητρώο Δεξαμενών Πρατηρίων Παροχής Καυσίμων και Εγκαταστάσεων Πωλητών Πετρελαίου Θέρμανσης, σύμφωνα με τα οριζόμενα στην υπό στοιχεία Α.1016/28-01- 2022 κοινή υπουργική απόφαση και ο καθορισμός του ύψους των διοικητικών προστίμων για κάθε παράβαση, βάσει κριτηρίων, εντός των ορίων που προβλέπονται στην παρ. 2 του άρθρου 6 του ν. 4758/2020,</w:t>
      </w:r>
    </w:p>
    <w:p>
      <w:pPr>
        <w:pStyle w:val="StructureList1"/>
        <w:spacing w:before="120" w:after="0"/>
        <w:rPr>
          <w:lang w:val="el" w:eastAsia="el"/>
        </w:rPr>
      </w:pPr>
      <w:r>
        <w:rPr>
          <w:b/>
          <w:bCs/>
          <w:lang w:val="el" w:eastAsia="el"/>
        </w:rPr>
        <w:t>β)</w:t>
      </w:r>
      <w:r>
        <w:rPr>
          <w:b/>
          <w:bCs/>
          <w:lang w:val="en" w:eastAsia="en"/>
        </w:rPr>
        <w:tab/>
      </w:r>
      <w:r>
        <w:rPr>
          <w:b/>
          <w:bCs/>
          <w:lang w:val="el" w:eastAsia="el"/>
        </w:rPr>
        <w:t>ο καθορισμός των αρμόδιων αρχών επιβολής των διοικητικών προστίμων και της είσπραξης αυτών.</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της παρούσας απόφασης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Μητρώο Δεξαμενών Πρατηρίων Παροχής Καυσίμων και Εγκαταστάσεων Πωλητών Πετρελαίου Θέρμανσης (εφεξής Μητρώο Δεξαμενών): Η ηλεκτρονική εφαρμογή της Ανεξάρτητης Αρχής Δημοσίων Εσόδων (ΑΑΔΕ), στην οποία καταχωρίζονται στοιχεία για τις δεξαμενές υγρών καυσίμων και υγραερίου των πρατηρίων παροχής καυσίμων δημόσιας χρήσης και των εγκαταστάσεων πωλητών πετρελαίου θέρμανσης, καθώς και λοιπά στοιχεία που αφορούν στο πρατήριο ή την εγκατάσταση πωλητή πετρελαίου θέρμανσης, σύμφωνα με τα οριζόμενα στην παρ. 1 του άρθρου 6 του ν. 4758/2020 και την υπό στοιχεία Α.1016/28-1- 2022 κοινή υπουργική απόφαση. H ηλεκτρονική εφαρμογή είναι προσβάσιμη, μέσω της Ενιαίας Ψηφιακής Πύλης της Δημόσιας Διοίκησης (ΕΨΠ-gov.gr) και υλοποιείται με βάση τους κανόνες για την παροχή ψηφιακών δημοσίων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Υπόχρεοι καταχώρισης στοιχείων και καταβολής των προστίμων: Τα φυσικά ή νομικά πρόσωπα του άρθρου 3 της υπό στοιχεία Α.1016/28-1-2022 κοινής υπουργικής απόφασης, τα οποία είναι υπεύθυνα για την πλήρη και ορθή καταχώριση των στοιχείων των δεξαμενών υγρών καυσίμων και υγραερίων των πρατηρίων παροχής καυσίμων δημοσίας χρήσης και των εγκαταστάσεων πωλητών πετρελαίου θέρμανσης, καθώς και κάθε άλλου προβλεπόμενου από την ανωτέρω κοινή απόφαση στοιχείου στο Μητρώο Δεξαμενών.</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Κατηγοριοποίηση και εξειδίκευση παραβάσεων-κυρώσεων</w:t>
      </w:r>
    </w:p>
    <w:p>
      <w:pPr>
        <w:spacing w:before="240" w:after="240"/>
        <w:rPr>
          <w:lang w:val="el" w:eastAsia="el"/>
        </w:rPr>
      </w:pPr>
      <w:r>
        <w:rPr>
          <w:b/>
          <w:bCs/>
          <w:lang w:val="el" w:eastAsia="el"/>
        </w:rPr>
        <w:t>Για κάθε παράβαση της υποχρέωσης καταχώρισης στοιχείων στο Μητρώο Δεξαμενών, σύμφωνα με την παρ. 2 του άρθρου 6 του ν. 4758/2020 και την υπό στοιχεία Α.1016/28-1- 2022 κοινή υπουργική απόφαση, επιβάλλεται πρόστιμο, το ύψος του οποίου προσδιορίζεται λαμβάνοντας υπόψη το είδος των παραβάσεων και τη βαρύτητά τους,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εξ ολοκλήρου παράλειψης απογραφής στο Μητρώο Δεξαμενών, επιβάλλεται διοικητικό πρόστιμο ποσού δεκαπέντε χιλιάδων (15.000) ευρώ, σε βάρος του, κατά περίπτωση, υπόχρεου καταχώρισης, ο οποίος ευθύνεται για την παράλειψη απογραφής.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μη καταχώρισης στοιχείων στο Μητρώο Δεξαμενών, επιβάλλεται διοικητικό πρόστιμο, κατά περίπτωση,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τέσσερις χιλιάδες (4.000) ευρώ, ανά παραλειπόμενο στοιχείο, σε βάρος του κατόχου άδειας λειτουργίας πρατηρίου ή άδειας πωλητή πετρελαίου θέρμανσης, εφόσον η μη καταχώριση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τρεις χιλιάδες πεντακόσια (3.500) ευρώ, ανά παραλειπόμενο στοιχείο, σε βάρος του κατόχου άδειας λειτουργίας πρατηρίου ή άδειας πωλητή πετρελαίου θέρμανσης, εφόσον η μη καταχώριση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τρεις χιλιάδες (3.000) ευρώ, ανά παραλειπόμενο στοιχείο, σε βάρος του εγκαταστάτη του συστήματος παρακολούθησης εισροών εκροών, όσον αφορά στα στοιχεία καταχώρισης υποχρέωσής του.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ανακριβούς καταχώρισης στοιχείων στο Μητρώο Δεξαμενών, επιβάλλεται, κατά περίπτωση, διοικητικό πρόστιμο,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τρεις χιλιάδες (3.000) ευρώ, ανά στοιχείο ανακριβούς καταχώρισης, σε βάρος του κατόχου άδειας λειτουργίας πρατηρίου ή άδειας πωλητή πετρελαίου θέρμανσης, εφόσον η ανακριβής καταχώριση, αφορά στα στοιχεία δεξαμενών ή/και τα στοιχεία αντλιών πρατηρίου ή/και τα στοιχεία ακροσωληνίων ανά αντλία ή/ 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πεντακόσια (2.500) ευρώ, ανά στοιχείο ανακριβούς καταχώρισης, σε βάρος του κατόχου άδειας λειτουργίας πρατηρίου ή άδειας πωλητή πετρελαίου θέρμανσης, εφόσον η ανακριβής καταχώριση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πεντακόσια (1.500) ευρώ, ανά στοιχείο ανακριβούς καταχώρισης, σε βάρος του εγκαταστάτη του συστήματος παρακολούθησης εισροών εκροών, όσον αφορά στα στοιχεία καταχώρισης υποχρέωσής του.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μη γνωστοποίησης της μεταβολής καταχωρισθέντων στοιχείων στο Μητρώο Δεξαμενών, κατά τα οριζόμενα στην παρ. 2 του άρθρου 5 της υπό στοιχεία Α.1016/28-1-2022 κοινής υπουργικής απόφασης,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πεντακόσια (2.500) ευρώ, ανά μη επικαιροποιούμενο στοιχείο, σε βάρος του κατόχου άδειας λειτουργίας πρατηρίου ή άδειας πωλητή πετρελαίου θέρμανσης, εφόσον η μη γνωστοποίηση της μεταβολής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(2.000) ευρώ, ανά μη επικαιροποιούμενο στοιχείο, σε βάρος του κατόχου άδειας λειτουργίας πρατηρίου ή άδειας πωλητή πετρελαίου θέρμανσης, εφόσον η μη γνωστοποίηση της μεταβολής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πεντακόσια (1.500) ευρώ, ανά μη επικαιροποιούμενο στοιχείο, σε βάρος του εγκαταστάτη του συστήματος παρακολούθησης εισροών εκροών όσον αφορά τα στοιχεία καταχώρισης υποχρέωσής του.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εκπρόθεσμης γνωστοποίησης της μεταβολής καταχωρισθέντων στοιχείων στο Μητρώο Δεξαμενών, κατά τα οριζόμενα στην παρ. 2 του άρθρου 5 της υπό στοιχεία Α.1016/28-1-2022 κοινής υπουργικής απόφασης, επιβάλλεται διοικητικό πρόστιμο, κατά περίπτωση ως κατωτέρω, και με μέγιστο συνολικό διοικητικό πρόστιμο, ανά υπόχρεο, το ποσό των έξι χιλιάδων (6.000)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χίλια πεντακόσια (1.500) ευρώ, ανά εκπρόθεσμα επικαιροποιούμενο στοιχείο, σε βάρος του κατόχου άδειας λειτουργίας πρατηρίου ή άδειας πωλητή πετρελαίου θέρμανσης, εφόσον η εκπρόθεσμη γνωστοποίηση της μεταβολής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χίλια (1.000) ευρώ, ανά εκπρόθεσμα επικαιροποιούμενο στοιχείο, σε βάρος του κατόχου άδειας λειτουργίας πρατηρίου ή άδειας πωλητή πετρελαίου θέρμανσης, εφόσον η εκπρόθεσμη γνωστοποίηση της μεταβολής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πεντακόσια (500) ευρώ, ανά εκπρόθεσμα επικαιροποιούμενο στοιχείο, σε βάρος του εγκαταστάτη του συστήματος παρακολούθησης εισροών εκροών, όσον αφορά στα στοιχεία καταχώρισης υποχρέωσής του.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μη μεταβολής των απαιτούμενων στοιχείων, κατόπιν μεταβίβασης του πρατηρίου παροχής καυσίμων ή μεταβίβασης της εγκατάστασης πωλητή πετρελαίου θέρμανσης, κατά τα οριζόμενα στην παρ. 3 του άρθρου 5 της υπό στοιχεία Α.1016/ 28-1-22 κοινής υπουργικής απόφασης, επιβάλλεται διοικητικό πρόστιμο δύο χιλιάδες (2.000) ευρώ, ανά μη επικαιροποιούμενο στοιχείο, με μέγιστο το ποσό των δεκαπέντε χιλιάδων (15.000) ευρώ, σε βάρος του νέου εκμεταλλευτή/ φορέα λειτουργίας της εγκατάστασης.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Σε περίπτωση μη επικαιροποίησης καταχωρισθέντων στοιχείων στο Μητρώο Δεξαμενών, σύμφωνα με τα οριζόμενα στην παρ. 1 του άρθρου 8 της υπό στοιχεία Α.1016/28-1-2022 κοινής υπουργικής απόφασης,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τρεις χιλιάδες πεντακόσια (3.500) ευρώ, ανά μη επικαιροποιούμενο στοιχείο, σε βάρος του κατόχου άδειας λειτουργίας πρατηρίου ή άδειας πωλητή πετρελαίου θέρμανσης, εφόσον η μη επικαιροποίηση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πεντακόσια (2.500) ευρώ, ανά μη επικαιροποιούμενο στοιχείο, σε βάρος του κατόχου άδειας λειτουργίας πρατηρίου ή άδειας πωλητή πετρελαίου θέρμανσης, εφόσον η μη επικαιροποίηση αφορά στα λοιπά στοιχεία καταχώρισης υποχρέωσής του</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Σε περίπτωση εκπρόθεσμης επικαιροποίησης καταχωρισθέντων στοιχείων στο Μητρώο Δεξαμενών, σύμφωνα με τα οριζόμενα στην παρ. 1 του άρθρου 8 της υπό στοιχεία Α.1016/28- 1-2022 κοινής υπουργικής απόφασης,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πεντακόσια (2.500) ευρώ, ανά εκπρόθεσμα επικαιροποιούμενο στοιχείο, σε βάρος του κατόχου άδειας λειτουργίας πρατηρίου ή άδειας πωλητή πετρελαίου θέρμανσης, εφόσον η εκπρόθεσμη επικαιροποίηση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(2.000) ευρώ, ανά εκπρόθεσμα επικαιροποιούμενο στοιχείο, σε βάρος του κατόχου άδειας λειτουργίας πρατηρίου ή άδειας πωλητή πετρελαίου θέρμανσης, εφόσον η εκπρόθεσμη επικαιροποίηση αφορά στα λοιπά στοιχεία καταχώρισης υποχρέωσής του.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Σε περίπτωση μη καταχώρισης των προβλεπόμενων από την παρ. 2 του άρθρου 8 της υπό στοιχεία Α.1016/28-1-2022 κοινής υπουργικής απόφασης στοιχείων, επιβάλλεται στον κάτοχο άδειας λειτουργίας πρατηρίου διοικητικό πρόστιμο, ως κατωτέρω, και με μέγιστο συνολικό διοικητικό πρόστιμο,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τέσσερις χιλιάδες (4.000) ευρώ, ανά παραλειπόμενο στοιχείο, εφόσον η μη καταχώριση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τρεις χιλιάδες πεντακόσια (3.500) ευρώ, ανά παραλειπόμενο στοιχείο, εφόσον η μη καταχώριση αφορά στα λοιπά στοιχεία καταχώρισης υποχρέωσής του, πλην αυτών που σχετίζονται με τα συστήματα παρακολούθησης εισροών εκροών υγρών καυσίμων.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περίπτωση εκπρόθεσμης καταχώρισης των προβλεπόμενων από την παρ. 2 του άρθρου 8 της υπό στοιχεία Α.1016/28-1-2022 κοινής υπουργικής απόφασης στοιχείων, επιβάλλεται στον κάτοχο άδειας λειτουργίας πρατηρίου διοικητικό πρόστιμο, ως κατωτέρω, και με μέγιστο συνολικό διοικητικό πρόστιμο,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πεντακόσια (2.500) ευρώ, ανά εκπρόθεσμα καταχωρισθέν στοιχείο, εφόσον η εκπρόθεσμη καταχώριση αφορά στα στοιχεία δεξαμενών, ή/και τα στοιχεία αντλιών πρατηρίου ή/και τα στοιχεία ακροσωληνίων ανά αντλία ή/και τα στοιχεία φορολογικών ηλεκτρονικών μηχανισμών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(2.000) ευρώ, ανά εκπρόθεσμα καταχωρισθέν στοιχείο, εφόσον η μη καταχώριση αφορά στα λοιπά στοιχεία καταχώρισης υποχρέωσής του.</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Αρμόδιες Αρχές ελέγχου - Διαδικασία επιβολής και είσπραξης διοικητικών προστίμων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Αρμόδιες Αρχές για τον έλεγχο των καταχωρισθέντων στοιχείων στο Μητρώο Δεξαμενών, σύμφωνα με την παρ. 1 του άρθρου 6 της υπό στοιχεία Α.1016/28-1-2022 κοινής υπουργικής απόφασης είναι οι αδειοδοτούσες αρχές των πρατηρίων παροχής καυσίμων και των εγκαταστάσεων πωλητών πετρελαίου θέρμανσης.</w:t>
      </w:r>
    </w:p>
    <w:p>
      <w:pPr>
        <w:spacing w:before="240" w:after="240"/>
        <w:rPr>
          <w:lang w:val="el" w:eastAsia="el"/>
        </w:rPr>
      </w:pPr>
      <w:r>
        <w:rPr>
          <w:b/>
          <w:bCs/>
          <w:lang w:val="el" w:eastAsia="el"/>
        </w:rPr>
        <w:t>Σε περίπτωση διαπίστωσης παραβάσεων του άρθρου 3 της παρούσας από τις αρμόδιες αρχές της παρ. 1, αποστέλλεται στο τελωνείο χωρικής αρμοδιότητας του πρατηρίου, ή της εγκατάστασης πωλητή πετρελαίου θέρμανσης, στο/στην οποίο/α αφορά η παράβαση, διαπιστωτική πράξη, στην οποία αναφέρονται οι παραβάσεις και οι σχετικές διατάξεις που τις προβλέπουν, για την έκδοση της καταλογιστικής πράξης επιβολής των προβλεπόμενων προστίμων από αυτό, σύμφωνα με τη διαδικασία που ορίζεται στο άρθρο 152 του ν.2960/2001.</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πρόστιμα της παρούσας απόφασης αποτελούν δημόσια έσοδα και εισπράττονται από τις τελωνειακές αρχές της παραγράφου 2, σύμφωνα με τον Κώδικα Είσπραξης Δημοσίων Εσόδων (ν.δ. 356/1974, Α’ 90).</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H απόφαση αυτή να δημοσιευτεί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 (Για δημοσίευση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Δ΄, εκτός της Δ/νσης Διαχείρισης Δημοσίου Υλικού (ΔΙ.Δ.Δ.Υ.)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11"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Ανάπτυξης και Επενδύσεων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Υπουργού Ψηφιακής Διακυβέρνησης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Υπουργού Υποδομών και Μεταφορών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Γεν. Δ/ντή Γενικού Χημείου Κράτους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Γραφείο Γεν. Δ/ντη Ηλεκτρονικής Διακυβέρνησης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 β) Δ/νση Επιχειρησιακών Διαδικασιών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Υπουργείο Ανάπτυξης &amp; Επενδύσεων, Γενική Γραμματεία Βιομηχανίας, Γενική Δ/νση Βιομηχανικών Υποδομών &amp; Επιχειρηματικού Περιβάλλοντος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Πολιτικής Ποιότητος &amp; Μετρολογίας e-mail:</w:t>
      </w:r>
      <w:hyperlink r:id="rId12" w:history="1">
        <w:r>
          <w:rPr>
            <w:rStyle w:val="Hyperlink"/>
            <w:b/>
            <w:bCs/>
            <w:color w:val="0000EE"/>
            <w:u w:color="0000EE"/>
            <w:lang w:val="el" w:eastAsia="el"/>
          </w:rPr>
          <w:t>emakatsori@ mindev.gov.gr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Δ/νση Αδειοδότησης Επιχειρήσεων &amp; Επιχειρηματικών Πάρκων – Με την παράκληση να ενημερωθούν οι Γενικές Δ/νσεις Ανάπτυξης Περιφερειών της χώρας e-mail:</w:t>
      </w:r>
      <w:hyperlink r:id="rId13" w:history="1">
        <w:r>
          <w:rPr>
            <w:rStyle w:val="Hyperlink"/>
            <w:b/>
            <w:bCs/>
            <w:color w:val="0000EE"/>
            <w:u w:color="0000EE"/>
            <w:lang w:val="el" w:eastAsia="el"/>
          </w:rPr>
          <w:t>papanikolaoun @ mindev.gov.gr</w:t>
        </w:r>
      </w:hyperlink>
    </w:p>
    <w:p>
      <w:pPr>
        <w:pStyle w:val="MainText"/>
        <w:spacing w:before="120" w:after="0"/>
        <w:rPr>
          <w:lang w:val="el" w:eastAsia="el"/>
        </w:rPr>
      </w:pPr>
      <w:r>
        <w:rPr>
          <w:b/>
          <w:bCs/>
          <w:lang w:val="el" w:eastAsia="el"/>
        </w:rPr>
        <w:t>11.</w:t>
      </w:r>
      <w:r>
        <w:rPr>
          <w:b/>
          <w:bCs/>
          <w:lang w:val="el" w:eastAsia="el"/>
        </w:rPr>
        <w:t xml:space="preserve"> </w:t>
      </w:r>
      <w:r>
        <w:rPr>
          <w:b/>
          <w:bCs/>
          <w:lang w:val="el" w:eastAsia="el"/>
        </w:rPr>
        <w:t>Υπουργείο Υποδομών &amp; Μεταφορών, Γενική Γραμματεία Μεταφορών, Γενική Δ/νση Οχημάτων &amp; Εγκαταστάσεων</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Τεχνικού Ελέγχου &amp; Εγκαταστάσεων Εξυπηρέτησης Οχημάτων e-mail:</w:t>
      </w:r>
      <w:hyperlink r:id="rId14" w:history="1">
        <w:r>
          <w:rPr>
            <w:rStyle w:val="Hyperlink"/>
            <w:b/>
            <w:bCs/>
            <w:color w:val="0000EE"/>
            <w:u w:color="0000EE"/>
            <w:lang w:val="el" w:eastAsia="el"/>
          </w:rPr>
          <w:t>h.pasios @ yme.gov.gr</w:t>
        </w:r>
      </w:hyperlink>
      <w:r>
        <w:rPr>
          <w:b/>
          <w:bCs/>
          <w:u w:val="single"/>
          <w:lang w:val="el" w:eastAsia="el"/>
        </w:rPr>
        <w:t>β) Δ/νση Εποπτείας &amp; Ελέγχου e-mail:</w:t>
      </w:r>
      <w:hyperlink r:id="rId15" w:history="1">
        <w:r>
          <w:rPr>
            <w:rStyle w:val="Hyperlink"/>
            <w:b/>
            <w:bCs/>
            <w:color w:val="0000EE"/>
            <w:u w:color="0000EE"/>
            <w:lang w:val="el" w:eastAsia="el"/>
          </w:rPr>
          <w:t>a .kouzis @ ym e.gov.gr</w:t>
        </w:r>
      </w:hyperlink>
    </w:p>
    <w:p>
      <w:pPr>
        <w:pStyle w:val="MainText"/>
        <w:spacing w:before="120" w:after="0"/>
        <w:rPr>
          <w:lang w:val="el" w:eastAsia="el"/>
        </w:rPr>
      </w:pPr>
      <w:r>
        <w:rPr>
          <w:b/>
          <w:bCs/>
          <w:u w:val="single"/>
          <w:lang w:val="el" w:eastAsia="el"/>
        </w:rPr>
        <w:t>12.</w:t>
      </w:r>
      <w:r>
        <w:rPr>
          <w:b/>
          <w:bCs/>
          <w:u w:val="single"/>
          <w:lang w:val="el" w:eastAsia="el"/>
        </w:rPr>
        <w:t xml:space="preserve"> </w:t>
      </w:r>
      <w:r>
        <w:rPr>
          <w:b/>
          <w:bCs/>
          <w:u w:val="single"/>
          <w:lang w:val="el" w:eastAsia="el"/>
        </w:rPr>
        <w:t>Γενική Δ/νση Σώματος Δίωξης Οικονομικούς Εγκλήματος (ΣΔΟΕ) του Υπουργείου Οικονομικών</w:t>
      </w:r>
    </w:p>
    <w:p>
      <w:pPr>
        <w:pStyle w:val="MainText"/>
        <w:spacing w:before="120" w:after="0"/>
        <w:rPr>
          <w:lang w:val="el" w:eastAsia="el"/>
        </w:rPr>
      </w:pPr>
      <w:r>
        <w:rPr>
          <w:b/>
          <w:bCs/>
          <w:u w:val="single"/>
          <w:lang w:val="el" w:eastAsia="el"/>
        </w:rPr>
        <w:t>13.</w:t>
      </w:r>
      <w:r>
        <w:rPr>
          <w:b/>
          <w:bCs/>
          <w:u w:val="single"/>
          <w:lang w:val="el" w:eastAsia="el"/>
        </w:rPr>
        <w:t xml:space="preserve"> </w:t>
      </w:r>
      <w:r>
        <w:rPr>
          <w:b/>
          <w:bCs/>
          <w:u w:val="single"/>
          <w:lang w:val="el" w:eastAsia="el"/>
        </w:rPr>
        <w:t>Υπουργείου Περιβάλλοντος &amp;Ενέργειας</w:t>
      </w:r>
    </w:p>
    <w:p>
      <w:pPr>
        <w:spacing w:before="240" w:after="240"/>
        <w:rPr>
          <w:lang w:val="el" w:eastAsia="el"/>
        </w:rPr>
      </w:pPr>
      <w:r>
        <w:rPr>
          <w:b/>
          <w:bCs/>
          <w:u w:val="single"/>
          <w:lang w:val="el" w:eastAsia="el"/>
        </w:rPr>
        <w:t>-Γεν. Δ/νση Ενέργειας -Δ/νση Υδρογονανθράκων της και η</w:t>
      </w:r>
    </w:p>
    <w:p>
      <w:pPr>
        <w:spacing w:before="240" w:after="240"/>
        <w:rPr>
          <w:lang w:val="el" w:eastAsia="el"/>
        </w:rPr>
      </w:pPr>
      <w:r>
        <w:rPr>
          <w:b/>
          <w:bCs/>
          <w:u w:val="single"/>
          <w:lang w:val="el" w:eastAsia="el"/>
        </w:rPr>
        <w:t>-Γεν. Δ/νση Σώματος Επιθεωρητών Ελεγκτών-Δ/νση Ελέγχου Διακίνησης και Αποθήκευσης Καυσίμων</w:t>
      </w:r>
    </w:p>
    <w:p>
      <w:pPr>
        <w:pStyle w:val="MainText"/>
        <w:spacing w:before="120" w:after="0"/>
        <w:rPr>
          <w:lang w:val="el" w:eastAsia="el"/>
        </w:rPr>
      </w:pPr>
      <w:r>
        <w:rPr>
          <w:b/>
          <w:bCs/>
          <w:u w:val="single"/>
          <w:lang w:val="el" w:eastAsia="el"/>
        </w:rPr>
        <w:t>14.</w:t>
      </w:r>
      <w:r>
        <w:rPr>
          <w:b/>
          <w:bCs/>
          <w:u w:val="single"/>
          <w:lang w:val="el" w:eastAsia="el"/>
        </w:rPr>
        <w:t xml:space="preserve"> </w:t>
      </w:r>
      <w:r>
        <w:rPr>
          <w:b/>
          <w:bCs/>
          <w:u w:val="single"/>
          <w:lang w:val="el" w:eastAsia="el"/>
        </w:rPr>
        <w:t>Συντονιστικό Επιχειρησιακό Κέντρο (Σ.Ε.Κ.)</w:t>
      </w:r>
    </w:p>
    <w:p>
      <w:pPr>
        <w:pStyle w:val="MainText"/>
        <w:spacing w:before="120" w:after="0"/>
        <w:rPr>
          <w:lang w:val="el" w:eastAsia="el"/>
        </w:rPr>
      </w:pPr>
      <w:r>
        <w:rPr>
          <w:b/>
          <w:bCs/>
          <w:u w:val="single"/>
          <w:lang w:val="el" w:eastAsia="el"/>
        </w:rPr>
        <w:t>15.</w:t>
      </w:r>
      <w:r>
        <w:rPr>
          <w:b/>
          <w:bCs/>
          <w:u w:val="single"/>
          <w:lang w:val="el" w:eastAsia="el"/>
        </w:rPr>
        <w:t xml:space="preserve"> </w:t>
      </w:r>
      <w:r>
        <w:rPr>
          <w:b/>
          <w:bCs/>
          <w:u w:val="single"/>
          <w:lang w:val="el" w:eastAsia="el"/>
        </w:rPr>
        <w:t>Υπηρεσίες Ερευνών και Διασφάλισης Δημοσίων Εσόδων (Υ.Ε.Δ.Δ.Ε.)</w:t>
      </w:r>
    </w:p>
    <w:p>
      <w:pPr>
        <w:pStyle w:val="MainText"/>
        <w:spacing w:before="120" w:after="0"/>
        <w:rPr>
          <w:lang w:val="el" w:eastAsia="el"/>
        </w:rPr>
      </w:pPr>
      <w:r>
        <w:rPr>
          <w:b/>
          <w:bCs/>
          <w:u w:val="single"/>
          <w:lang w:val="el" w:eastAsia="el"/>
        </w:rPr>
        <w:t>16.</w:t>
      </w:r>
      <w:r>
        <w:rPr>
          <w:b/>
          <w:bCs/>
          <w:u w:val="single"/>
          <w:lang w:val="el" w:eastAsia="el"/>
        </w:rPr>
        <w:t xml:space="preserve"> </w:t>
      </w:r>
      <w:r>
        <w:rPr>
          <w:b/>
          <w:bCs/>
          <w:u w:val="single"/>
          <w:lang w:val="el" w:eastAsia="el"/>
        </w:rPr>
        <w:t>Δ/νση Φορολογικής και Τελωνειακής Ακαδημίας</w:t>
      </w:r>
    </w:p>
    <w:p>
      <w:pPr>
        <w:pStyle w:val="MainText"/>
        <w:spacing w:before="120" w:after="0"/>
        <w:rPr>
          <w:lang w:val="el" w:eastAsia="el"/>
        </w:rPr>
      </w:pPr>
      <w:r>
        <w:rPr>
          <w:b/>
          <w:bCs/>
          <w:u w:val="single"/>
          <w:lang w:val="el" w:eastAsia="el"/>
        </w:rPr>
        <w:t>17.</w:t>
      </w:r>
      <w:r>
        <w:rPr>
          <w:b/>
          <w:bCs/>
          <w:u w:val="single"/>
          <w:lang w:val="el" w:eastAsia="el"/>
        </w:rPr>
        <w:t xml:space="preserve"> </w:t>
      </w:r>
      <w:r>
        <w:rPr>
          <w:b/>
          <w:bCs/>
          <w:u w:val="single"/>
          <w:lang w:val="el" w:eastAsia="el"/>
        </w:rPr>
        <w:t>Δ/νση Εσωτερικού Ελέγχου</w:t>
      </w:r>
    </w:p>
    <w:p>
      <w:pPr>
        <w:pStyle w:val="MainText"/>
        <w:spacing w:before="120" w:after="0"/>
        <w:rPr>
          <w:lang w:val="el" w:eastAsia="el"/>
        </w:rPr>
      </w:pPr>
      <w:r>
        <w:rPr>
          <w:b/>
          <w:bCs/>
          <w:u w:val="single"/>
          <w:lang w:val="el" w:eastAsia="el"/>
        </w:rPr>
        <w:t>18.</w:t>
      </w:r>
      <w:r>
        <w:rPr>
          <w:b/>
          <w:bCs/>
          <w:u w:val="single"/>
          <w:lang w:val="el" w:eastAsia="el"/>
        </w:rPr>
        <w:t xml:space="preserve"> </w:t>
      </w:r>
      <w:r>
        <w:rPr>
          <w:b/>
          <w:bCs/>
          <w:u w:val="single"/>
          <w:lang w:val="el" w:eastAsia="el"/>
        </w:rPr>
        <w:t>Δ/νση Διεθνών Οικονομικών Σχέσεων (Δ.Ο.Σ.)</w:t>
      </w:r>
    </w:p>
    <w:p>
      <w:pPr>
        <w:pStyle w:val="MainText"/>
        <w:spacing w:before="120" w:after="0"/>
        <w:rPr>
          <w:lang w:val="el" w:eastAsia="el"/>
        </w:rPr>
      </w:pPr>
      <w:r>
        <w:rPr>
          <w:b/>
          <w:bCs/>
          <w:u w:val="single"/>
          <w:lang w:val="el" w:eastAsia="el"/>
        </w:rPr>
        <w:t>19.</w:t>
      </w:r>
      <w:r>
        <w:rPr>
          <w:b/>
          <w:bCs/>
          <w:u w:val="single"/>
          <w:lang w:val="el" w:eastAsia="el"/>
        </w:rPr>
        <w:t xml:space="preserve"> </w:t>
      </w:r>
      <w:r>
        <w:rPr>
          <w:b/>
          <w:bCs/>
          <w:u w:val="single"/>
          <w:lang w:val="el" w:eastAsia="el"/>
        </w:rPr>
        <w:t>Διεύθυνση Νομικής Υποστήριξης Α.Α.Δ.Ε.</w:t>
      </w:r>
    </w:p>
    <w:p>
      <w:pPr>
        <w:pStyle w:val="MainText"/>
        <w:spacing w:before="120" w:after="0"/>
        <w:rPr>
          <w:lang w:val="el" w:eastAsia="el"/>
        </w:rPr>
      </w:pPr>
      <w:r>
        <w:rPr>
          <w:b/>
          <w:bCs/>
          <w:u w:val="single"/>
          <w:lang w:val="el" w:eastAsia="el"/>
        </w:rPr>
        <w:t>20.</w:t>
      </w:r>
      <w:r>
        <w:rPr>
          <w:b/>
          <w:bCs/>
          <w:u w:val="single"/>
          <w:lang w:val="el" w:eastAsia="el"/>
        </w:rPr>
        <w:t xml:space="preserve"> </w:t>
      </w:r>
      <w:r>
        <w:rPr>
          <w:b/>
          <w:bCs/>
          <w:u w:val="single"/>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u w:val="single"/>
          <w:lang w:val="el" w:eastAsia="el"/>
        </w:rPr>
        <w:t>21.</w:t>
      </w:r>
      <w:r>
        <w:rPr>
          <w:b/>
          <w:bCs/>
          <w:u w:val="single"/>
          <w:lang w:val="el" w:eastAsia="el"/>
        </w:rPr>
        <w:t xml:space="preserve"> </w:t>
      </w:r>
      <w:r>
        <w:rPr>
          <w:b/>
          <w:bCs/>
          <w:u w:val="single"/>
          <w:lang w:val="el" w:eastAsia="el"/>
        </w:rPr>
        <w:t>Ελληνική Στατιστική Αρχή - Πειραιώς 46 ΤΚ 18510 – Πειραιάς</w:t>
      </w:r>
    </w:p>
    <w:p>
      <w:pPr>
        <w:pStyle w:val="MainText"/>
        <w:spacing w:before="120" w:after="0"/>
        <w:rPr>
          <w:lang w:val="el" w:eastAsia="el"/>
        </w:rPr>
      </w:pPr>
      <w:r>
        <w:rPr>
          <w:b/>
          <w:bCs/>
          <w:u w:val="single"/>
          <w:lang w:val="el" w:eastAsia="el"/>
        </w:rPr>
        <w:t>22.</w:t>
      </w:r>
      <w:r>
        <w:rPr>
          <w:b/>
          <w:bCs/>
          <w:u w:val="single"/>
          <w:lang w:val="el" w:eastAsia="el"/>
        </w:rPr>
        <w:t xml:space="preserve"> </w:t>
      </w:r>
      <w:r>
        <w:rPr>
          <w:b/>
          <w:bCs/>
          <w:u w:val="single"/>
          <w:lang w:val="el" w:eastAsia="el"/>
        </w:rPr>
        <w:t>Σύνδεσμος Εταιρειών Εμπορίας Πετρελαιοειδών (ΣΕΕΠΕ) (Με την παράκληση να ενημερώσει τα μέλη του) Ίωνος Δραγούμη 46, 11528, Ιλίσια</w:t>
      </w:r>
    </w:p>
    <w:p>
      <w:pPr>
        <w:pStyle w:val="MainText"/>
        <w:spacing w:before="120" w:after="0"/>
        <w:rPr>
          <w:lang w:val="el" w:eastAsia="el"/>
        </w:rPr>
      </w:pPr>
      <w:r>
        <w:rPr>
          <w:b/>
          <w:bCs/>
          <w:u w:val="single"/>
          <w:lang w:val="el" w:eastAsia="el"/>
        </w:rPr>
        <w:t>23.</w:t>
      </w:r>
      <w:r>
        <w:rPr>
          <w:b/>
          <w:bCs/>
          <w:u w:val="single"/>
          <w:lang w:val="el" w:eastAsia="el"/>
        </w:rPr>
        <w:t xml:space="preserve"> </w:t>
      </w:r>
      <w:r>
        <w:rPr>
          <w:b/>
          <w:bCs/>
          <w:u w:val="single"/>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pStyle w:val="MainText"/>
        <w:spacing w:before="120" w:after="0"/>
        <w:rPr>
          <w:lang w:val="el" w:eastAsia="el"/>
        </w:rPr>
      </w:pPr>
      <w:r>
        <w:rPr>
          <w:b/>
          <w:bCs/>
          <w:u w:val="single"/>
          <w:lang w:val="el" w:eastAsia="el"/>
        </w:rPr>
        <w:t>24.</w:t>
      </w:r>
      <w:r>
        <w:rPr>
          <w:b/>
          <w:bCs/>
          <w:u w:val="single"/>
          <w:lang w:val="el" w:eastAsia="el"/>
        </w:rPr>
        <w:t xml:space="preserve"> </w:t>
      </w:r>
      <w:r>
        <w:rPr>
          <w:b/>
          <w:bCs/>
          <w:u w:val="single"/>
          <w:lang w:val="el" w:eastAsia="el"/>
        </w:rPr>
        <w:t>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ΔΙΥΛΙΣΤΗΡΙΑ ΚΟΡΙΝΘΟΥ Α.Ε., email:</w:t>
      </w:r>
      <w:hyperlink r:id="rId16" w:history="1">
        <w:r>
          <w:rPr>
            <w:rStyle w:val="Hyperlink"/>
            <w:b/>
            <w:bCs/>
            <w:color w:val="0000EE"/>
            <w:u w:color="0000EE"/>
            <w:lang w:val="el" w:eastAsia="el"/>
          </w:rPr>
          <w:t>motoroil.refinary@ moh.gr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 e-mail:</w:t>
      </w:r>
      <w:hyperlink r:id="rId17" w:history="1">
        <w:r>
          <w:rPr>
            <w:rStyle w:val="Hyperlink"/>
            <w:b/>
            <w:bCs/>
            <w:color w:val="0000EE"/>
            <w:u w:color="0000EE"/>
            <w:lang w:val="el" w:eastAsia="el"/>
          </w:rPr>
          <w:t>info @ moh.gr</w:t>
        </w:r>
      </w:hyperlink>
    </w:p>
    <w:p>
      <w:pPr>
        <w:pStyle w:val="MainText"/>
        <w:spacing w:before="120" w:after="0"/>
        <w:rPr>
          <w:lang w:val="el" w:eastAsia="el"/>
        </w:rPr>
      </w:pPr>
      <w:r>
        <w:rPr>
          <w:b/>
          <w:bCs/>
          <w:u w:val="single"/>
          <w:lang w:val="el" w:eastAsia="el"/>
        </w:rPr>
        <w:t>25.</w:t>
      </w:r>
      <w:r>
        <w:rPr>
          <w:b/>
          <w:bCs/>
          <w:u w:val="single"/>
          <w:lang w:val="el" w:eastAsia="el"/>
        </w:rPr>
        <w:t xml:space="preserve"> </w:t>
      </w:r>
      <w:r>
        <w:rPr>
          <w:b/>
          <w:bCs/>
          <w:u w:val="single"/>
          <w:lang w:val="el" w:eastAsia="el"/>
        </w:rPr>
        <w:t>Ομοσπονδία Εκτελωνιστών Ελλάδας(Με την παράκληση να ενημερώσει τα μέλη του)</w:t>
      </w:r>
    </w:p>
    <w:p>
      <w:pPr>
        <w:spacing w:before="240" w:after="240"/>
        <w:rPr>
          <w:lang w:val="el" w:eastAsia="el"/>
        </w:rPr>
      </w:pPr>
      <w:r>
        <w:rPr>
          <w:b/>
          <w:bCs/>
          <w:u w:val="single"/>
          <w:lang w:val="el" w:eastAsia="el"/>
        </w:rPr>
        <w:t>Τσαμαδού 38 – Τ.Κ. 18531 – Πειραιάς</w:t>
      </w:r>
    </w:p>
    <w:p>
      <w:pPr>
        <w:pStyle w:val="MainText"/>
        <w:spacing w:before="120" w:after="0"/>
        <w:rPr>
          <w:lang w:val="el" w:eastAsia="el"/>
        </w:rPr>
      </w:pPr>
      <w:r>
        <w:rPr>
          <w:b/>
          <w:bCs/>
          <w:u w:val="single"/>
          <w:lang w:val="el" w:eastAsia="el"/>
        </w:rPr>
        <w:t>26.</w:t>
      </w:r>
      <w:r>
        <w:rPr>
          <w:b/>
          <w:bCs/>
          <w:u w:val="single"/>
          <w:lang w:val="el" w:eastAsia="el"/>
        </w:rPr>
        <w:t xml:space="preserve"> </w:t>
      </w:r>
      <w:r>
        <w:rPr>
          <w:b/>
          <w:bCs/>
          <w:u w:val="single"/>
          <w:lang w:val="el" w:eastAsia="el"/>
        </w:rPr>
        <w:t>Σύλλογος Εκτελωνιστών Θεσσαλονίκης(Με την παράκληση να ενημερώσει τα μέλη του) Κουντουριώτου 13 – Τ.Κ. 54626 - Θεσσαλονίκη</w:t>
      </w:r>
    </w:p>
    <w:p>
      <w:pPr>
        <w:pStyle w:val="MainText"/>
        <w:spacing w:before="120" w:after="0"/>
        <w:rPr>
          <w:lang w:val="el" w:eastAsia="el"/>
        </w:rPr>
      </w:pPr>
      <w:r>
        <w:rPr>
          <w:b/>
          <w:bCs/>
          <w:u w:val="single"/>
          <w:lang w:val="el" w:eastAsia="el"/>
        </w:rPr>
        <w:t>27.</w:t>
      </w:r>
      <w:r>
        <w:rPr>
          <w:b/>
          <w:bCs/>
          <w:u w:val="single"/>
          <w:lang w:val="el" w:eastAsia="el"/>
        </w:rPr>
        <w:t xml:space="preserve"> </w:t>
      </w:r>
      <w:r>
        <w:rPr>
          <w:b/>
          <w:bCs/>
          <w:u w:val="single"/>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pStyle w:val="MainText"/>
        <w:spacing w:before="120" w:after="0"/>
        <w:rPr>
          <w:lang w:val="el" w:eastAsia="el"/>
        </w:rPr>
      </w:pPr>
      <w:r>
        <w:rPr>
          <w:b/>
          <w:bCs/>
          <w:u w:val="single"/>
          <w:lang w:val="el" w:eastAsia="el"/>
        </w:rPr>
        <w:t>28.</w:t>
      </w:r>
      <w:r>
        <w:rPr>
          <w:b/>
          <w:bCs/>
          <w:u w:val="single"/>
          <w:lang w:val="el" w:eastAsia="el"/>
        </w:rPr>
        <w:t xml:space="preserve"> </w:t>
      </w:r>
      <w:r>
        <w:rPr>
          <w:b/>
          <w:bCs/>
          <w:u w:val="single"/>
          <w:lang w:val="el" w:eastAsia="el"/>
        </w:rPr>
        <w:t>Οικονομικό Επιμελητήριο Ελλάδος (Με την παράκληση να ενημερώσει τα μέλη του)</w:t>
      </w:r>
    </w:p>
    <w:p>
      <w:pPr>
        <w:spacing w:before="240" w:after="240"/>
        <w:rPr>
          <w:lang w:val="el" w:eastAsia="el"/>
        </w:rPr>
      </w:pPr>
      <w:r>
        <w:rPr>
          <w:b/>
          <w:bCs/>
          <w:u w:val="single"/>
          <w:lang w:val="el" w:eastAsia="el"/>
        </w:rPr>
        <w:t>Μητροπόλεως 12-14, ΤΚ 105 63 –Αθήνα, e-mail:</w:t>
      </w:r>
      <w:hyperlink r:id="rId18" w:history="1">
        <w:r>
          <w:rPr>
            <w:rStyle w:val="Hyperlink"/>
            <w:b/>
            <w:bCs/>
            <w:color w:val="0000EE"/>
            <w:u w:color="0000EE"/>
            <w:lang w:val="el" w:eastAsia="el"/>
          </w:rPr>
          <w:t>oee@oe-e.gr</w:t>
        </w:r>
      </w:hyperlink>
    </w:p>
    <w:p>
      <w:pPr>
        <w:pStyle w:val="MainText"/>
        <w:spacing w:before="120" w:after="0"/>
        <w:rPr>
          <w:lang w:val="el" w:eastAsia="el"/>
        </w:rPr>
      </w:pPr>
      <w:r>
        <w:rPr>
          <w:b/>
          <w:bCs/>
          <w:u w:val="single"/>
          <w:lang w:val="el" w:eastAsia="el"/>
        </w:rPr>
        <w:t>29.</w:t>
      </w:r>
      <w:r>
        <w:rPr>
          <w:b/>
          <w:bCs/>
          <w:u w:val="single"/>
          <w:lang w:val="el" w:eastAsia="el"/>
        </w:rPr>
        <w:t xml:space="preserve"> </w:t>
      </w:r>
      <w:r>
        <w:rPr>
          <w:b/>
          <w:bCs/>
          <w:u w:val="single"/>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u w:val="single"/>
          <w:lang w:val="el" w:eastAsia="el"/>
        </w:rPr>
        <w:t>Ακαδημίας 6, TK 106 71 – Αθήνα, e-mail:</w:t>
      </w:r>
      <w:hyperlink r:id="rId19" w:history="1">
        <w:r>
          <w:rPr>
            <w:rStyle w:val="Hyperlink"/>
            <w:b/>
            <w:bCs/>
            <w:color w:val="0000EE"/>
            <w:u w:color="0000EE"/>
            <w:lang w:val="el" w:eastAsia="el"/>
          </w:rPr>
          <w:t>keeuhcci@uhc.gr</w:t>
        </w:r>
      </w:hyperlink>
    </w:p>
    <w:p>
      <w:pPr>
        <w:pStyle w:val="MainText"/>
        <w:spacing w:before="120" w:after="0"/>
        <w:rPr>
          <w:lang w:val="el" w:eastAsia="el"/>
        </w:rPr>
      </w:pPr>
      <w:r>
        <w:rPr>
          <w:b/>
          <w:bCs/>
          <w:u w:val="single"/>
          <w:lang w:val="el" w:eastAsia="el"/>
        </w:rPr>
        <w:t>30.</w:t>
      </w:r>
      <w:r>
        <w:rPr>
          <w:b/>
          <w:bCs/>
          <w:u w:val="single"/>
          <w:lang w:val="el" w:eastAsia="el"/>
        </w:rPr>
        <w:t xml:space="preserve"> </w:t>
      </w:r>
      <w:r>
        <w:rPr>
          <w:b/>
          <w:bCs/>
          <w:u w:val="single"/>
          <w:lang w:val="el" w:eastAsia="el"/>
        </w:rPr>
        <w:t>Εμπορικό και Βιομηχανικό Επιμελητήριο Αθηνών (με την παράκληση να ενημερώσει τα μέλη του) Ακαδημίας 7, ΤΚ 106 71-Αθήνα ,e-mail:</w:t>
      </w:r>
      <w:hyperlink r:id="rId20" w:history="1">
        <w:r>
          <w:rPr>
            <w:rStyle w:val="Hyperlink"/>
            <w:b/>
            <w:bCs/>
            <w:color w:val="0000EE"/>
            <w:u w:color="0000EE"/>
            <w:lang w:val="el" w:eastAsia="el"/>
          </w:rPr>
          <w:t>info@acci.gr</w:t>
        </w:r>
      </w:hyperlink>
    </w:p>
    <w:p>
      <w:pPr>
        <w:pStyle w:val="MainText"/>
        <w:spacing w:before="120" w:after="0"/>
        <w:rPr>
          <w:lang w:val="el" w:eastAsia="el"/>
        </w:rPr>
      </w:pPr>
      <w:r>
        <w:rPr>
          <w:b/>
          <w:bCs/>
          <w:u w:val="single"/>
          <w:lang w:val="el" w:eastAsia="el"/>
        </w:rPr>
        <w:t>31.</w:t>
      </w:r>
      <w:r>
        <w:rPr>
          <w:b/>
          <w:bCs/>
          <w:u w:val="single"/>
          <w:lang w:val="el" w:eastAsia="el"/>
        </w:rPr>
        <w:t xml:space="preserve"> </w:t>
      </w:r>
      <w:r>
        <w:rPr>
          <w:b/>
          <w:bCs/>
          <w:u w:val="single"/>
          <w:lang w:val="el" w:eastAsia="el"/>
        </w:rPr>
        <w:t>Εμπορικό και Βιομηχανικό Επιμελητήριο Θεσσαλονίκης (Με την παράκληση να ενημερώσει τα μέλη του) Τσιμισκή 29, ΤΚ 54624, ΘΕΣΣΑΛΟΝΙΚΗ, e-mail:</w:t>
      </w:r>
      <w:hyperlink r:id="rId21" w:history="1">
        <w:r>
          <w:rPr>
            <w:rStyle w:val="Hyperlink"/>
            <w:b/>
            <w:bCs/>
            <w:color w:val="0000EE"/>
            <w:u w:color="0000EE"/>
            <w:lang w:val="el" w:eastAsia="el"/>
          </w:rPr>
          <w:t>root@ebeth.gr</w:t>
        </w:r>
      </w:hyperlink>
    </w:p>
    <w:p>
      <w:pPr>
        <w:pStyle w:val="MainText"/>
        <w:spacing w:before="120" w:after="0"/>
        <w:rPr>
          <w:lang w:val="el" w:eastAsia="el"/>
        </w:rPr>
      </w:pPr>
      <w:r>
        <w:rPr>
          <w:b/>
          <w:bCs/>
          <w:u w:val="single"/>
          <w:lang w:val="el" w:eastAsia="el"/>
        </w:rPr>
        <w:t>32.</w:t>
      </w:r>
      <w:r>
        <w:rPr>
          <w:b/>
          <w:bCs/>
          <w:u w:val="single"/>
          <w:lang w:val="el" w:eastAsia="el"/>
        </w:rPr>
        <w:t xml:space="preserve"> </w:t>
      </w:r>
      <w:r>
        <w:rPr>
          <w:b/>
          <w:bCs/>
          <w:u w:val="single"/>
          <w:lang w:val="el" w:eastAsia="el"/>
        </w:rPr>
        <w:t>Ένωση Έμπορων Υγρών Καυσίμων νομού Αττικής</w:t>
      </w:r>
    </w:p>
    <w:p>
      <w:pPr>
        <w:spacing w:before="240" w:after="240"/>
        <w:rPr>
          <w:lang w:val="el" w:eastAsia="el"/>
        </w:rPr>
      </w:pPr>
      <w:r>
        <w:rPr>
          <w:b/>
          <w:bCs/>
          <w:u w:val="single"/>
          <w:lang w:val="el" w:eastAsia="el"/>
        </w:rPr>
        <w:t>Πάροδος Ταύρου 41, ΤΚ18233, Αθήνα</w:t>
      </w:r>
    </w:p>
    <w:p>
      <w:pPr>
        <w:pStyle w:val="MainText"/>
        <w:spacing w:before="120" w:after="0"/>
        <w:rPr>
          <w:lang w:val="el" w:eastAsia="el"/>
        </w:rPr>
      </w:pPr>
      <w:r>
        <w:rPr>
          <w:b/>
          <w:bCs/>
          <w:u w:val="single"/>
          <w:lang w:val="el" w:eastAsia="el"/>
        </w:rPr>
        <w:t>33.</w:t>
      </w:r>
      <w:r>
        <w:rPr>
          <w:b/>
          <w:bCs/>
          <w:u w:val="single"/>
          <w:lang w:val="el" w:eastAsia="el"/>
        </w:rPr>
        <w:t xml:space="preserve"> </w:t>
      </w:r>
      <w:r>
        <w:rPr>
          <w:b/>
          <w:bCs/>
          <w:u w:val="single"/>
          <w:lang w:val="el" w:eastAsia="el"/>
        </w:rPr>
        <w:t>Σύνδεσμος Επιχειρήσεων και Βιομηχανιών (ΣΕΒ) (Με την παράκληση να ενημερώσει τα μέλη του) Ξενοφώντος 5, Τ.Κ. 105 57 Αθήνα, e-mail:</w:t>
      </w:r>
      <w:hyperlink r:id="rId22" w:history="1">
        <w:r>
          <w:rPr>
            <w:rStyle w:val="Hyperlink"/>
            <w:b/>
            <w:bCs/>
            <w:color w:val="0000EE"/>
            <w:u w:color="0000EE"/>
            <w:lang w:val="el" w:eastAsia="el"/>
          </w:rPr>
          <w:t>info@sev.org.gr</w:t>
        </w:r>
      </w:hyperlink>
    </w:p>
    <w:p>
      <w:pPr>
        <w:pStyle w:val="MainText"/>
        <w:spacing w:before="120" w:after="0"/>
        <w:rPr>
          <w:lang w:val="el" w:eastAsia="el"/>
        </w:rPr>
      </w:pPr>
      <w:r>
        <w:rPr>
          <w:b/>
          <w:bCs/>
          <w:u w:val="single"/>
          <w:lang w:val="el" w:eastAsia="el"/>
        </w:rPr>
        <w:t>34.</w:t>
      </w:r>
      <w:r>
        <w:rPr>
          <w:b/>
          <w:bCs/>
          <w:u w:val="single"/>
          <w:lang w:val="el" w:eastAsia="el"/>
        </w:rPr>
        <w:t xml:space="preserve"> </w:t>
      </w:r>
      <w:r>
        <w:rPr>
          <w:b/>
          <w:bCs/>
          <w:u w:val="single"/>
          <w:lang w:val="el" w:eastAsia="el"/>
        </w:rPr>
        <w:t>Ομοσπονδία Βενζινοπωλών Ελλάδος (Ο.Β.Ε.) (Με την παράκληση να ενημερώσει τα μέλη του), e-mail:</w:t>
      </w:r>
      <w:hyperlink r:id="rId23" w:history="1">
        <w:r>
          <w:rPr>
            <w:rStyle w:val="Hyperlink"/>
            <w:b/>
            <w:bCs/>
            <w:color w:val="0000EE"/>
            <w:u w:color="0000EE"/>
            <w:lang w:val="el" w:eastAsia="el"/>
          </w:rPr>
          <w:t>info @ obe.gr</w:t>
        </w:r>
      </w:hyperlink>
    </w:p>
    <w:p>
      <w:pPr>
        <w:pStyle w:val="MainText"/>
        <w:spacing w:before="120" w:after="0"/>
        <w:rPr>
          <w:lang w:val="el" w:eastAsia="el"/>
        </w:rPr>
      </w:pPr>
      <w:r>
        <w:rPr>
          <w:b/>
          <w:bCs/>
          <w:u w:val="single"/>
          <w:lang w:val="el" w:eastAsia="el"/>
        </w:rPr>
        <w:t>35.</w:t>
      </w:r>
      <w:r>
        <w:rPr>
          <w:b/>
          <w:bCs/>
          <w:u w:val="single"/>
          <w:lang w:val="el" w:eastAsia="el"/>
        </w:rPr>
        <w:t xml:space="preserve"> </w:t>
      </w:r>
      <w:r>
        <w:rPr>
          <w:b/>
          <w:bCs/>
          <w:u w:val="single"/>
          <w:lang w:val="el" w:eastAsia="el"/>
        </w:rPr>
        <w:t>Πανελλήνια Ομοσπονδία Πρατηριούχων Εμπόρων Καυσίμων (ΠΟΠΕΚ) (Με την παράκληση να ενημερώσει τα μέλη του)</w:t>
      </w:r>
    </w:p>
    <w:p>
      <w:pPr>
        <w:spacing w:before="240" w:after="240"/>
        <w:rPr>
          <w:lang w:val="el" w:eastAsia="el"/>
        </w:rPr>
      </w:pPr>
      <w:r>
        <w:rPr>
          <w:b/>
          <w:bCs/>
          <w:u w:val="single"/>
          <w:lang w:val="el" w:eastAsia="el"/>
        </w:rPr>
        <w:t>Γ.ΕΣΩΤΕΡΙΚΗ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Α.Α.Δ.Ε.</w:t>
      </w:r>
    </w:p>
    <w:p>
      <w:pPr>
        <w:spacing w:before="240" w:after="240"/>
        <w:rPr>
          <w:lang w:val="el" w:eastAsia="el"/>
        </w:rPr>
      </w:pPr>
      <w:r>
        <w:rPr>
          <w:b/>
          <w:bCs/>
          <w:u w:val="single"/>
          <w:lang w:val="el" w:eastAsia="el"/>
        </w:rPr>
        <w:t>Αυτοτελές Τμήμα Υποστήριξης Γ.Δ.Τ. και Ε.Φ.Κ.</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Γενική Δ/νση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Δασμολογικών Θεμάτων, Ειδικών Καθεστώτων &amp; Απαλλαγών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ouzakitou@aade.gr" TargetMode="External" /><Relationship Id="rId11" Type="http://schemas.openxmlformats.org/officeDocument/2006/relationships/hyperlink" Target="mailto:siteadmin@aade.gr" TargetMode="External" /><Relationship Id="rId12" Type="http://schemas.openxmlformats.org/officeDocument/2006/relationships/hyperlink" Target="mailto:emakatsori@mindev.gov.gr" TargetMode="External" /><Relationship Id="rId13" Type="http://schemas.openxmlformats.org/officeDocument/2006/relationships/hyperlink" Target="mailto:papanikolaoun@mindev.gov.gr" TargetMode="External" /><Relationship Id="rId14" Type="http://schemas.openxmlformats.org/officeDocument/2006/relationships/hyperlink" Target="mailto:h.pasios@yme.gov.gr" TargetMode="External" /><Relationship Id="rId15" Type="http://schemas.openxmlformats.org/officeDocument/2006/relationships/hyperlink" Target="mailto:a.kouzis@yme.gov.gr" TargetMode="External" /><Relationship Id="rId16" Type="http://schemas.openxmlformats.org/officeDocument/2006/relationships/hyperlink" Target="mailto:motoroil.refinary@moh.gr" TargetMode="External" /><Relationship Id="rId17" Type="http://schemas.openxmlformats.org/officeDocument/2006/relationships/hyperlink" Target="mailto:info@moh.gr" TargetMode="External" /><Relationship Id="rId18" Type="http://schemas.openxmlformats.org/officeDocument/2006/relationships/hyperlink" Target="mailto:oee@oe-e.gr" TargetMode="External" /><Relationship Id="rId19" Type="http://schemas.openxmlformats.org/officeDocument/2006/relationships/hyperlink" Target="mailto:keeuhcci@uhc.gr" TargetMode="External" /><Relationship Id="rId2" Type="http://schemas.openxmlformats.org/officeDocument/2006/relationships/webSettings" Target="webSettings.xml" /><Relationship Id="rId20" Type="http://schemas.openxmlformats.org/officeDocument/2006/relationships/hyperlink" Target="mailto:info@acci.gr" TargetMode="External" /><Relationship Id="rId21" Type="http://schemas.openxmlformats.org/officeDocument/2006/relationships/hyperlink" Target="mailto:root@ebeth.gr" TargetMode="External" /><Relationship Id="rId22" Type="http://schemas.openxmlformats.org/officeDocument/2006/relationships/hyperlink" Target="mailto:info@sev.org.gr" TargetMode="External" /><Relationship Id="rId23" Type="http://schemas.openxmlformats.org/officeDocument/2006/relationships/hyperlink" Target="mailto:info@obe.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nitsiou.georgia@mindev.gov.gr" TargetMode="External" /><Relationship Id="rId5" Type="http://schemas.openxmlformats.org/officeDocument/2006/relationships/hyperlink" Target="mailto:emakatsori@mindev.gov.gr" TargetMode="External" /><Relationship Id="rId6" Type="http://schemas.openxmlformats.org/officeDocument/2006/relationships/hyperlink" Target="mailto:papanikolaoun@mindev.gov.gr" TargetMode="External" /><Relationship Id="rId7" Type="http://schemas.openxmlformats.org/officeDocument/2006/relationships/hyperlink" Target="mailto:h.pasios@yme.gov.gr" TargetMode="External" /><Relationship Id="rId8" Type="http://schemas.openxmlformats.org/officeDocument/2006/relationships/hyperlink" Target="mailto:a.kouzis@yme.gov.gr" TargetMode="External" /><Relationship Id="rId9" Type="http://schemas.openxmlformats.org/officeDocument/2006/relationships/hyperlink" Target="mailto:dstepoffences@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