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1569/370765</w:t>
      </w:r>
    </w:p>
    <w:p>
      <w:pPr>
        <w:pStyle w:val="PreambelText"/>
        <w:spacing w:before="240" w:after="240"/>
        <w:rPr>
          <w:lang w:val="el" w:eastAsia="el"/>
        </w:rPr>
      </w:pPr>
      <w:r>
        <w:rPr>
          <w:b/>
          <w:bCs/>
          <w:lang w:val="el" w:eastAsia="el"/>
        </w:rPr>
        <w:t>Χορήγηση ενισχύσεων ήσσονος σημασίας (de minimis) στον τομέα της παραγωγής γεωργικών προϊόντων και ειδικότερα στον τομέα της παραγωγής σύκων νωπών Α ή/και σύκων νωπών Β σε παραγωγούς στο Δήμο Μαρκοπούλου-Μεσογαίας της Περιφερειακής Ενότητας Ανατολικής Αττικής και λεπτομέρειες εφαρμογής, στο πλαίσιο εφαρμογής του Καν. (ΕΕ) 1408/2013 (L352/ 24-12-2013) της Επιτροπής, όπως τροποποιήθηκε με τον Καν. (ΕΕ) 316/2019 (L51/1/22-02-2019).</w:t>
      </w:r>
    </w:p>
    <w:p>
      <w:pPr>
        <w:pStyle w:val="PreambelText"/>
        <w:spacing w:before="240" w:after="240"/>
        <w:rPr>
          <w:lang w:val="el" w:eastAsia="el"/>
        </w:rPr>
      </w:pPr>
      <w:r>
        <w:rPr>
          <w:b/>
          <w:bCs/>
          <w:lang w:val="el" w:eastAsia="el"/>
        </w:rPr>
        <w:t>ΟΙ ΥΠΟΥΡΓΟΙ ΟΙΚΟΝΟΜΙΚΩΝΑΓΡΟΤΙΚΗΣ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2.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2/2021 «Διορισμός Υπουργών, Αναπληρωτών Υπουργών και Υφυπουργών» (Α’ 2).</w:t>
      </w:r>
    </w:p>
    <w:p>
      <w:pPr>
        <w:pStyle w:val="PreambelText"/>
        <w:spacing w:before="240" w:after="240"/>
        <w:rPr>
          <w:lang w:val="el" w:eastAsia="el"/>
        </w:rPr>
      </w:pPr>
      <w:r>
        <w:rPr>
          <w:lang w:val="el" w:eastAsia="el"/>
        </w:rPr>
        <w:t>7. Το π.δ 8/2022«Διορισμός Υπουργού Αγροτικής Ανάπτυξης και Τροφίμων (Α’19).</w:t>
      </w:r>
    </w:p>
    <w:p>
      <w:pPr>
        <w:pStyle w:val="PreambelText"/>
        <w:spacing w:before="240" w:after="240"/>
        <w:rPr>
          <w:lang w:val="el" w:eastAsia="el"/>
        </w:rPr>
      </w:pPr>
      <w:r>
        <w:rPr>
          <w:lang w:val="el" w:eastAsia="el"/>
        </w:rPr>
        <w:t>8. Την παρ. 10 του άρθρου 39 του ν. 2065/1992 «Αναμόρφωση της φορολογίας και άλλες διατάξεις»,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9. Τα άρθρα 66, 67, 77 παρ. 3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10. Τα άρθρα 13-29 του ν. 2637/1998 περί «Σύστασης Οργανισμού Πληρωμών κι Ελέγχου Κοινοτικών Ενισχύσεων Προσανατολισμού κι Εγγυήσεων (Ο.Π.Ε.Κ.Ε.Π.Ε.)» (Α’ 200), όπως τροποποιήθηκαν και συμπληρώθηκαν με το άρθρο 4 του ν. 2732/1999 (Α’ 154), το άρθρο 24 του ν. 2945/2001 (Α’ 223) και τις παρ. 1-8 του άρθρου 29 του ν. 3147/2003 (Α’ 135).</w:t>
      </w:r>
    </w:p>
    <w:p>
      <w:pPr>
        <w:pStyle w:val="PreambelText"/>
        <w:spacing w:before="240" w:after="240"/>
        <w:rPr>
          <w:lang w:val="el" w:eastAsia="el"/>
        </w:rPr>
      </w:pPr>
      <w:r>
        <w:rPr>
          <w:lang w:val="el" w:eastAsia="el"/>
        </w:rPr>
        <w:t>11. Την υπ’ αρ. 271562/2002 απόφαση του Υπουργού Γεωργίας περί «Εγκρίσεως του ΟΠΕΚΕΠΕ ως Οργανισμού Πληρωμής από 01-09-2002» (Β’ 1042).</w:t>
      </w:r>
    </w:p>
    <w:p>
      <w:pPr>
        <w:pStyle w:val="PreambelText"/>
        <w:spacing w:before="240" w:after="240"/>
        <w:rPr>
          <w:lang w:val="el" w:eastAsia="el"/>
        </w:rPr>
      </w:pPr>
      <w:r>
        <w:rPr>
          <w:lang w:val="el" w:eastAsia="el"/>
        </w:rPr>
        <w:t>12.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 ΓΕΠ» (Α’ 1205).</w:t>
      </w:r>
    </w:p>
    <w:p>
      <w:pPr>
        <w:pStyle w:val="PreambelText"/>
        <w:spacing w:before="240" w:after="240"/>
        <w:rPr>
          <w:lang w:val="el" w:eastAsia="el"/>
        </w:rPr>
      </w:pPr>
      <w:r>
        <w:rPr>
          <w:lang w:val="el" w:eastAsia="el"/>
        </w:rPr>
        <w:t>13. Την υπ’ αρ. 132537/28.04.2011 κοινή απόφαση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 Ν.Π.Ι.Δ.)» (Β’ 684).</w:t>
      </w:r>
    </w:p>
    <w:p>
      <w:pPr>
        <w:pStyle w:val="PreambelText"/>
        <w:spacing w:before="240" w:after="240"/>
        <w:rPr>
          <w:lang w:val="el" w:eastAsia="el"/>
        </w:rPr>
      </w:pPr>
      <w:r>
        <w:rPr>
          <w:lang w:val="el" w:eastAsia="el"/>
        </w:rPr>
        <w:t>14. Τον Κανονισμό (ΕΚ)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24-12-2013,) όπως τροποποιήθηκε με τον Καν. (ΕΕ) 316/2019 (L51/1/22-02-2019).</w:t>
      </w:r>
    </w:p>
    <w:p>
      <w:pPr>
        <w:pStyle w:val="PreambelText"/>
        <w:spacing w:before="240" w:after="240"/>
        <w:rPr>
          <w:lang w:val="el" w:eastAsia="el"/>
        </w:rPr>
      </w:pPr>
      <w:r>
        <w:rPr>
          <w:lang w:val="el" w:eastAsia="el"/>
        </w:rPr>
        <w:t>15. Την ανάγκη στήριξης των παραγωγών γεωργικών προϊόντων σε περιόδους ειδικών δυσχερειών και ειδικότερα των παραγωγών νωπών σύκων στον Δήμο Μαρκοπούλου-Μεσογέας Αττικής λόγω σοβαρής μείωσης του εισοδήματός τους που υπέστησαν κατά το έτος 2021 εξ αιτίας των ζημιών που προκλήθηκαν από τον παγετό της 26-09-2021.</w:t>
      </w:r>
    </w:p>
    <w:p>
      <w:pPr>
        <w:pStyle w:val="PreambelText"/>
        <w:spacing w:before="240" w:after="240"/>
        <w:rPr>
          <w:lang w:val="el" w:eastAsia="el"/>
        </w:rPr>
      </w:pPr>
      <w:r>
        <w:rPr>
          <w:lang w:val="el" w:eastAsia="el"/>
        </w:rPr>
        <w:t>16. Την εισήγηση του ΕΛΓΑ, σύμφωνα με το από 18/ 13-01-2022 έγγραφο.</w:t>
      </w:r>
    </w:p>
    <w:p>
      <w:pPr>
        <w:pStyle w:val="PreambelText"/>
        <w:spacing w:before="240" w:after="240"/>
        <w:rPr>
          <w:lang w:val="el" w:eastAsia="el"/>
        </w:rPr>
      </w:pPr>
      <w:r>
        <w:rPr>
          <w:lang w:val="el" w:eastAsia="el"/>
        </w:rPr>
        <w:t>17. Το γεγονός ότι το συνολικό ποσό ύψους 207.000 ευρώ που δύναται να χορηγηθεί ως ενίσχυση ήσσονος σημασίας «de minimis» στους τομείς που αναφέρονται στην παράγραφο 15 δεν υπερβαίνει το εθνικό ανώτατο όριο τριετίας, το οποίο για την Ελλάδα ανέρχεται σε 134.272.042 ευρώ σύμφωνα με τον Καν.(ΕΕ) 1408/2013, όπως τροποποιήθηκε με τον Κανονισμό (ΕΕ) 316/2019.</w:t>
      </w:r>
    </w:p>
    <w:p>
      <w:pPr>
        <w:pStyle w:val="PreambelText"/>
        <w:spacing w:before="240" w:after="240"/>
        <w:rPr>
          <w:lang w:val="el" w:eastAsia="el"/>
        </w:rPr>
      </w:pPr>
      <w:r>
        <w:rPr>
          <w:lang w:val="el" w:eastAsia="el"/>
        </w:rPr>
        <w:t>18. Το γεγονός ότι για την τριετία 2020-2022 έχουν χορηγηθεί μέχρι σήμερα ενισχύσεις ήσσονος σημασίας συνολικού ύψους 90.707.953 ευρώ στον γεωργικό τομέα.</w:t>
      </w:r>
    </w:p>
    <w:p>
      <w:pPr>
        <w:pStyle w:val="PreambelText"/>
        <w:spacing w:before="240" w:after="240"/>
        <w:rPr>
          <w:lang w:val="el" w:eastAsia="el"/>
        </w:rPr>
      </w:pPr>
      <w:r>
        <w:rPr>
          <w:lang w:val="el" w:eastAsia="el"/>
        </w:rPr>
        <w:t>19. Το γεγονός ότι από την εφαρμογή της παρούσας προκαλείται δαπάνη ύψους 207.000 ευρώ σε βάρος του ΕΛΕΓΕΠ, η οποία καλύπτεται με πιστώσεις που μεταφέρθηκαν με την υπ’ αρ. 2/172612/11-10-2022 απόφαση ενίσχυσης του (ΑΛΕ 2390901002 του υπό στοιχεία Ε.Φ. 1029-501-0000000) του τακτικού προϋπολογισμού εξόδων του Υπουργείου Αγροτικής Ανάπτυξης και Τροφίμων.</w:t>
      </w:r>
    </w:p>
    <w:p>
      <w:pPr>
        <w:pStyle w:val="PreambelText"/>
        <w:spacing w:before="240" w:after="240"/>
        <w:rPr>
          <w:lang w:val="el" w:eastAsia="el"/>
        </w:rPr>
      </w:pPr>
      <w:r>
        <w:rPr>
          <w:lang w:val="el" w:eastAsia="el"/>
        </w:rPr>
        <w:t>20.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21. Την υπ’ αρ. 18253/307784/19-10-2022 απόφαση έγκρισης δέσμευσης πίστωσης ύψους 207.000 ευρώ της Διεύθυνσης Οικονομικής Διαχείρισης του Υπουργείου Αγροτικής Ανάπτυξης και Τροφίμων, η οποία καταχωρήθηκε με α/α 82181 στο Βιβλίο Εγκρίσεων και Εντολών Πληρωμής της Γενικής Διεύθυνσης Οικονομικών Υπηρεσιών του Υπουργείου Αγροτικής Ανάπτυξης και Τροφίμων, ΑΔΑ: 6ΝΚ34653ΠΓ-ΗΤΙ.</w:t>
      </w:r>
    </w:p>
    <w:p>
      <w:pPr>
        <w:pStyle w:val="PreambelText"/>
        <w:spacing w:before="240" w:after="240"/>
        <w:rPr>
          <w:lang w:val="el" w:eastAsia="el"/>
        </w:rPr>
      </w:pPr>
      <w:r>
        <w:rPr>
          <w:lang w:val="el" w:eastAsia="el"/>
        </w:rPr>
        <w:t>22. Το από 08-11-2022 ηλεκτρονικό μήνυμα της ΚΕΜ- ΚΕ, με την αντίστοιχη γνωμοδότηση.</w:t>
      </w:r>
    </w:p>
    <w:p>
      <w:pPr>
        <w:pStyle w:val="PreambelText"/>
        <w:spacing w:before="240" w:after="240"/>
        <w:rPr>
          <w:lang w:val="el" w:eastAsia="el"/>
        </w:rPr>
      </w:pPr>
      <w:r>
        <w:rPr>
          <w:lang w:val="el" w:eastAsia="el"/>
        </w:rPr>
        <w:t>23. Την υπ’ αρ. 1461/339523/11-11-2022 εισήγηση της Γενικής Διευθύντριας Οικονομικών Υπηρεσιών του Υπουργείου ΑγροτικήςΑνάπτυξης καιΤροφίμων της περ. ε’ της παρ. 5 του άρθρου 24 του ν. 4270/2014 επί του προτεινόμενου σχεδίου κοινής υπουργικής απόφασης,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σύμφωνα με τον Κανονισμό (ΕΕ) 1408/2013 της Επιτροπής, όπως τροποποιήθηκε με τον Καν. (ΕΕ) 316/2019, με σκοπό τη στήριξη των παραγωγών σύκων νωπών Α ή/και σύκων νωπών Β στο δήμο Μαρκοπούλου Μεσογαίας της Περιφερειακής Ενότητας Ανατολικής Αττικής.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κρατικής ενίσχυσης στο πλαίσιο της παρούσας είναι γεωργοί που δραστηριοποιούνται στον τομέα της παραγωγής σύκων νωπών Α ή/και σύκων νωπών Β, για αγροτεμάχια εντός των ορίων του Δήμου Μαρκοπούλου- Μεσογαίας της Περιφερειακής Ενότητας Ανατολικής Αττικής, λόγω σοβαρής μείωσης του εισοδήματός τους που υπέστησαν κατά το έτος 2021 εξ αιτίας των ζημιών που προκλήθηκαν από τον παγετό της 26/09/2021.</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Στο πλαίσιο της παρούσας απόφασης οι ενισχύσεις χορηγούνται με βάση τον Καν. (ΕΕ) 1408/2013, όπως τροποποιήθηκε με τον Καν. (ΕΕ) 316/2019. Δεν δύνανται να χορηγηθούν ενισχύσεις:</w:t>
      </w:r>
    </w:p>
    <w:p>
      <w:pPr>
        <w:pStyle w:val="MainText"/>
        <w:spacing w:before="120" w:after="0"/>
        <w:rPr>
          <w:lang w:val="el" w:eastAsia="el"/>
        </w:rPr>
      </w:pPr>
      <w:r>
        <w:rPr>
          <w:b/>
          <w:bCs/>
          <w:lang w:val="el" w:eastAsia="el"/>
        </w:rPr>
        <w:t>1.</w:t>
      </w:r>
      <w:r>
        <w:rPr>
          <w:lang w:val="el" w:eastAsia="el"/>
        </w:rPr>
        <w:t xml:space="preserve"> Το ύψος των οποίων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2.</w:t>
      </w:r>
      <w:r>
        <w:rPr>
          <w:lang w:val="el" w:eastAsia="el"/>
        </w:rPr>
        <w:t xml:space="preserve">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w:t>
      </w:r>
    </w:p>
    <w:p>
      <w:pPr>
        <w:spacing w:before="240" w:after="240"/>
        <w:rPr>
          <w:lang w:val="el" w:eastAsia="el"/>
        </w:rPr>
      </w:pPr>
      <w:r>
        <w:rPr>
          <w:lang w:val="el" w:eastAsia="el"/>
        </w:rPr>
        <w:t>λειτουργία δικτύου διανομής ή με άλλες τρέχουσες δαπάνες συνδεόμενες με εξαγωγικές δραστηριότητες.</w:t>
      </w:r>
    </w:p>
    <w:p>
      <w:pPr>
        <w:pStyle w:val="MainText"/>
        <w:spacing w:before="120" w:after="0"/>
        <w:rPr>
          <w:lang w:val="el" w:eastAsia="el"/>
        </w:rPr>
      </w:pPr>
      <w:r>
        <w:rPr>
          <w:b/>
          <w:bCs/>
          <w:lang w:val="el" w:eastAsia="el"/>
        </w:rPr>
        <w:t>3.</w:t>
      </w:r>
      <w:r>
        <w:rPr>
          <w:lang w:val="el" w:eastAsia="el"/>
        </w:rPr>
        <w:t xml:space="preserve">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4.</w:t>
      </w:r>
      <w:r>
        <w:rPr>
          <w:lang w:val="el" w:eastAsia="el"/>
        </w:rPr>
        <w:t xml:space="preserve"> Οι δικαιούχοι των επιλέξιμων επιχειρήσεων με μικτή δραστηριότητα (δηλ. επιχειρήσεις που δραστηριοποιούνται σε επιλέξιμους και μη επιλέξιμους προς ενίσχυση τομείς) υποχρεούνται σε διακριτή λογιστική παρακολούθηση (παρ. 2 και 3 του άρθρου 1 του Καν. 1408/2013).</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6.</w:t>
      </w:r>
      <w:r>
        <w:rPr>
          <w:lang w:val="el" w:eastAsia="el"/>
        </w:rPr>
        <w:t xml:space="preserve"> Η ενίσχυση χορηγείται μόνον εφόσον εξακριβωθεί ότι η εν λόγω ενίσχυση δεν αυξάνει το συνολικό ποσό των ενισχύσεων ήσσονος σημασίας που έχουν χορηγηθεί στην οικεία επιχείρηση σε επίπεδο που υπερβαίνει τα σχετικά ανώτατα όρια, το εθνικό και το τομεακό ανώτατο όριο που αναφέρονται στις παρ. 2, 3 και 3α του άρθρου 3 και ότι τηρούνται όλοι οι όροι του Καν (ΕΕ) 1408/2013.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Δικαιούχοι της κρατικής ενίσχυσης ήσσονος σημασίας (de minimis) για την παρούσα απόφαση ορίζονται οι γεωργοί που δραστηριοποιούνται στην παραγωγή σύκων νωπών Α ή/και σύκων νωπών Β για αγροτεμάχια εντός των ορίων του Δήμου Μαρκοπούλου - Μεσογαίας της Περιφερειακής Ενότητας Ανατολικής Αττικής, οι οποίοι έχουν υποβάλλει δήλωση εκμετάλλευσης ενιαίας αίτησης ενίσχυσης για το έτος 2021, διαθέτουν παραγωγικά δέντρα και διατηρούν τουλάχιστον ένα (1) στρέμμα καλλιέργειας συκιάς νωπής Α ή/και συκιάς νωπής Β.</w:t>
      </w:r>
    </w:p>
    <w:p>
      <w:pPr>
        <w:pStyle w:val="MainText"/>
        <w:spacing w:before="120" w:after="0"/>
        <w:rPr>
          <w:lang w:val="el" w:eastAsia="el"/>
        </w:rPr>
      </w:pPr>
      <w:r>
        <w:rPr>
          <w:b/>
          <w:bCs/>
          <w:lang w:val="el" w:eastAsia="el"/>
        </w:rPr>
        <w:t>2.</w:t>
      </w:r>
      <w:r>
        <w:rPr>
          <w:lang w:val="el" w:eastAsia="el"/>
        </w:rPr>
        <w:t xml:space="preserve"> Το ύψος του ποσού ενίσχυσης ήσσονος σημασίας (de minimis) καθορίζεται σε 360 ευρώ ανά στρέμμα καλλιέργειας συκιών νωπών Α ή/και συκιών νωπών Β.</w:t>
      </w:r>
    </w:p>
    <w:p>
      <w:pPr>
        <w:pStyle w:val="MainText"/>
        <w:spacing w:before="120" w:after="0"/>
        <w:rPr>
          <w:lang w:val="el" w:eastAsia="el"/>
        </w:rPr>
      </w:pPr>
      <w:r>
        <w:rPr>
          <w:b/>
          <w:bCs/>
          <w:lang w:val="el" w:eastAsia="el"/>
        </w:rPr>
        <w:t>3.</w:t>
      </w:r>
      <w:r>
        <w:rPr>
          <w:lang w:val="el" w:eastAsia="el"/>
        </w:rPr>
        <w:t xml:space="preserve"> Οι Δικαιούχοι θα πρέπει να μην έχουν λάβει οι ίδιοι ή επιχείρηση δυνάμενη να λογισθεί ενιαία με αυτούς, σύμφωνα με την παρ. 2 του άρθρου 2 του Καν. (ΕΕ) 1408/2013, κατά το τρέχον έτος και τα δύο προηγούμενα οικονομικά έτη ενισχύσεις ήσσονος σημασίας το ύψος των οποίων, συμπεριλαμβανόμενης της χορηγούμενης με την παρούσα, υπερβαίνει το ποσό των 20.000,00 ευρώ.</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σε οποιαδήποτε περίοδο τριών οικονομικών ετών δεν δύναται να υπερβαίνει το εθνικό ανώτατο όριο που καθορίζεται στο παράρτημα Ι του Καν. (ΕΕ) 316/2019 (134.272.042 €).</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6.</w:t>
      </w:r>
      <w:r>
        <w:rPr>
          <w:lang w:val="el" w:eastAsia="el"/>
        </w:rPr>
        <w:t xml:space="preserve"> Κάθε δικαιούχος που θα ενημερωθεί σχετικώς από τον Ο.Π.Ε.Κ.Ε.Π.Ε. οφείλει να προσκομίσει εντός δέκα (10) ημερολογιακών ημερών, το αργότερο, υπεύθυνη δήλωση σύμφωνα με το Παράρτημα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δαπάνη που προκύπτει από την εφαρμογή της παρούσας απόφασης βαρύνει τον Ειδικό Λογαριασμό Εγγυήσεων Γεωργικών Προϊόντων (ΕΛΕΓΕΠ), μετά την έκδοση χρηματικού εντάλματος σε βάρος των πιστώσεων του ΑΛΕ 2390901002 του Ε.Φ. 1029-501-0000000 του προϋπολογισμού εξόδων του Υπουργείου Αγροτικής Ανάπτυξης και Τροφίμων οικονομικού έτους 2022 με δικαιούχο τον ΟΠΕΚΕΠΕ.</w:t>
      </w:r>
    </w:p>
    <w:p>
      <w:pPr>
        <w:spacing w:before="240" w:after="240"/>
        <w:rPr>
          <w:lang w:val="el" w:eastAsia="el"/>
        </w:rPr>
      </w:pPr>
      <w:r>
        <w:rPr>
          <w:lang w:val="el" w:eastAsia="el"/>
        </w:rPr>
        <w:t>Για το έτος 2022 το ύψος της χρηματοδότησης ανέρχεται μέχρι του ποσού των 207.000 ευρώ υπό τον όρο μη υπέρβασης του ορίου του άρθρου 4 της παρούσας απόφασης.</w:t>
      </w:r>
    </w:p>
    <w:p>
      <w:pPr>
        <w:pStyle w:val="MainText"/>
        <w:spacing w:before="120" w:after="0"/>
        <w:rPr>
          <w:lang w:val="el" w:eastAsia="el"/>
        </w:rPr>
      </w:pPr>
      <w:r>
        <w:rPr>
          <w:b/>
          <w:bCs/>
          <w:lang w:val="el" w:eastAsia="el"/>
        </w:rPr>
        <w:t>2.</w:t>
      </w:r>
      <w:r>
        <w:rPr>
          <w:lang w:val="el" w:eastAsia="el"/>
        </w:rPr>
        <w:t xml:space="preserve"> Τυχόν αδιάθετα υπόλοιπα από την πίστωση της παρ. 1 επιστρέφονται από τον ΟΠΕΚΕΠΕ στον Κρατικό προϋπολογισμό(Α.Λ. Εσόδου 1590789001«Λοιπές επιστροφές ποσών»).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κρατικής ενίσχυσης ήσσονος σημασίας (de minimis) της παρούσης είναι ο Οργανισμός Πληρωμών και Ελέγχου Κοινοτικών Ενισχύσεων Προσανατολισμού και Εγγυήσεων (Ο.Π.Ε.Κ.Ε.Π.Ε.), ο οποίος ενημερώνει με κάθε πρόσφορο μέσο τους ενδιαφερομένους για το ποσό της κρατικής ενίσχυσης που θα λάβουν εφόσον πληρούν τις προϋποθέσεις του Καν. (ΕΕ) 1408/2013 της Επιτροπής, όπως τροποποιήθηκε με τον Καν. (ΕΕ) 316/2019 καθώς και ότι η ενίσχυση θεωρείται ήσσονος σημασίας με παραπομπή στον κανονισμό.</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3.</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 με βάση τα δηλωθέντα στοιχεία στην δήλωση εκμετάλλευσης-Αίτηση Ενιαίας Ενίσχυσης,</w:t>
      </w:r>
    </w:p>
    <w:p>
      <w:pPr>
        <w:pStyle w:val="StructureList1"/>
        <w:spacing w:before="120" w:after="0"/>
        <w:rPr>
          <w:lang w:val="el" w:eastAsia="el"/>
        </w:rPr>
      </w:pPr>
      <w:r>
        <w:rPr>
          <w:lang w:val="el" w:eastAsia="el"/>
        </w:rPr>
        <w:t>β)</w:t>
      </w:r>
      <w:r>
        <w:rPr>
          <w:lang w:val="en" w:eastAsia="en"/>
        </w:rPr>
        <w:tab/>
      </w:r>
      <w:r>
        <w:rPr>
          <w:lang w:val="el" w:eastAsia="el"/>
        </w:rPr>
        <w:t>ενημερώνει τους εν δυνάμει δικαιούχους για το ποσό της κρατικής ενίσχυσης που τους χορηγήθηκε, ηλεκτρονικά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την παρ. 2 του άρθρου 2 του Καν. (ΕΕ) 1408/2013, όπως τροποποιήθηκε με τον Καν. (ΕΕ) 316/2019, κατά το τρέχον έτος και τα δύο προηγούμενα οικονομικά έτη, ώστε να εξακριβωθεί ότι με την είσπραξη της νέας ενίσχυσης, το συνολικό ποσό των ενισχύσεων ήσσονος σημασίας δεν θα υπερβεί το ανώτατο ατομικό όριο των 20.000 ευρώ σε κυλιόμενη περίοδο τριών ετών σύμφωνα με την παρ. 2 του άρθρου 3 του ανωτέρω Κανονισμού,</w:t>
      </w:r>
    </w:p>
    <w:p>
      <w:pPr>
        <w:pStyle w:val="StructureList1"/>
        <w:spacing w:before="120" w:after="0"/>
        <w:rPr>
          <w:lang w:val="el" w:eastAsia="el"/>
        </w:rPr>
      </w:pPr>
      <w:r>
        <w:rPr>
          <w:lang w:val="el" w:eastAsia="el"/>
        </w:rPr>
        <w:t>δ)</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στα άρθρα 5 και 6 παρ. 1 του Καν. (EE) 1408/2013, ε) η διενέργεια των ανωτέρω διασταυρωτικών ελέγχων πραγματοποιείται και με βάση τα στοιχεία που δηλώνουν οι δικαιούχοι σε υπεύθυνη δήλωση που υποβάλλουν σχετικά με τις ενισχύσεις ήσσονος σημασίας που έχουν λάβει - σε επίπεδο ενιαίας επιχείρησης - βάσει του Καν (ΕΕ) 1408/2013 ή άλλων κανονισμών για ενισχύσεις ήσσονος σημασίας κατά τα δύο προηγούμενα οικονομικά έτη και κατά το τρέχον οικονομικό έτος [παρ. 1 του άρθρου 6 του Καν (ΕΕ) 1408/2013, ως συνημμένο Παράρτημα ΥΔ De Minimis].</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κατά τους ανωτέρω ελέγχους διαπιστωθεί μη τήρηση των όρων του Καν (ΕΕ) 1408/2013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pStyle w:val="MainText"/>
        <w:spacing w:before="120" w:after="0"/>
        <w:rPr>
          <w:lang w:val="el" w:eastAsia="el"/>
        </w:rPr>
      </w:pPr>
      <w:r>
        <w:rPr>
          <w:b/>
          <w:bCs/>
          <w:lang w:val="el" w:eastAsia="el"/>
        </w:rPr>
        <w:t>4.</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5.</w:t>
      </w:r>
      <w:r>
        <w:rPr>
          <w:lang w:val="el" w:eastAsia="el"/>
        </w:rPr>
        <w:t xml:space="preserve"> Η Διεύθυνση Πληρωμών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Σε περίπτωση εκ των υστέρων διαπίστωσης υπέρβασης του ανώτατου ορίου (παρ. 2 του άρθρο 3 του Καν. (ΕΕ) 1408/2013) συνεπεία υπέρβασης του ποσού η αρμόδια υπηρεσία φροντίζει για την ανάκτηση της χορηγηθείσας ενίσχυσης στο σύνολό της στο δικαιούχο,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Ο ΟΠΕΚΕΠΕ οφείλει να ενημερώνει το Πληροφοριακό Σύστημα Σώρευσης Ενισχύσεων Ήσσονος Σημασίας (ΠΣΣΕΗΣ) για την εξέταση κρατικών ενισχύσεων στον τομέα της γεωργίας βάσει της υπό στοιχεία 59886/ΕΥΚΕ913/11-6-2020 κοινής υπουργικής απόφασης (Β’ 2417) και σύμφωνα με την διαδικασία που περιγράφεται στην εγκύκλιο 121114/13-11-2020 (ΑΔΑ: 6Σ5Ρ46ΜΤΛΡ-2Σ2), όπως κάθε φορά επικαιροποιείται.</w:t>
      </w:r>
    </w:p>
    <w:p>
      <w:pPr>
        <w:pStyle w:val="MainText"/>
        <w:spacing w:before="120" w:after="0"/>
        <w:rPr>
          <w:lang w:val="el" w:eastAsia="el"/>
        </w:rPr>
      </w:pPr>
      <w:r>
        <w:rPr>
          <w:b/>
          <w:bCs/>
          <w:lang w:val="el" w:eastAsia="el"/>
        </w:rPr>
        <w:t>9.</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Κανονισμού (ΕΕ) 1408/2013 διατηρούνται από τον ΟΠΕΚΕΠΕ για τουλάχιστον 10 έτη από την ημερομηνία κατά την οποία χορηγήθηκε η τελευταία ενίσχυση.</w:t>
      </w:r>
    </w:p>
    <w:p>
      <w:pPr>
        <w:spacing w:before="240" w:after="240"/>
        <w:rPr>
          <w:lang w:val="el" w:eastAsia="el"/>
        </w:rPr>
      </w:pPr>
      <w:r>
        <w:rPr>
          <w:b/>
          <w:bCs/>
          <w:lang w:val="el" w:eastAsia="el"/>
        </w:rPr>
        <w:t>ΠΑΡΑΡΤΗΜΑ Y/ Δ DE MINIMIS</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MINIMIS)ΣΤΟΝ ΓΕΩΡΓΙΚΟ ΤΟΜΕΑ ΒΑΣΕΙ ΤΟΥ ΚΑΝΟΝΙΣΜΟΥ (EE) 1408/2013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6"/>
        <w:gridCol w:w="195"/>
        <w:gridCol w:w="245"/>
        <w:gridCol w:w="70"/>
        <w:gridCol w:w="4055"/>
        <w:gridCol w:w="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(ii)</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γέννησης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 </w:t>
            </w:r>
            <w:r>
              <w:rPr>
                <w:b w:val="0"/>
                <w:bCs w:val="0"/>
                <w:i/>
                <w:iCs/>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i/>
          <w:iCs/>
          <w:lang w:val="el" w:eastAsia="el"/>
        </w:rPr>
        <w:t>με</w:t>
      </w:r>
      <w:r>
        <w:rPr>
          <w:lang w:val="el" w:eastAsia="el"/>
        </w:rPr>
        <w:t xml:space="preserve"> ΑΦΜ , την οποία νομίμως εκπροσωπώ:</w:t>
      </w:r>
    </w:p>
    <w:p>
      <w:pPr>
        <w:spacing w:before="240" w:after="240"/>
        <w:rPr>
          <w:lang w:val="el" w:eastAsia="el"/>
        </w:rPr>
      </w:pPr>
      <w:r>
        <w:rPr>
          <w:lang w:val="el" w:eastAsia="el"/>
        </w:rPr>
        <w:t>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II. Δραστηριοποιείται στην πρωτογενή παραγωγή γεωργικών προϊόντων'</w:t>
      </w:r>
      <w:r>
        <w:rPr>
          <w:sz w:val="30"/>
          <w:szCs w:val="30"/>
          <w:vertAlign w:val="superscript"/>
          <w:lang w:val="el" w:eastAsia="el"/>
        </w:rPr>
        <w:t>ν</w:t>
      </w:r>
      <w:r>
        <w:rPr>
          <w:lang w:val="el" w:eastAsia="el"/>
        </w:rPr>
        <w:t>.</w:t>
      </w:r>
    </w:p>
    <w:p>
      <w:pPr>
        <w:spacing w:before="240" w:after="240"/>
        <w:rPr>
          <w:lang w:val="el" w:eastAsia="el"/>
        </w:rPr>
      </w:pPr>
      <w:r>
        <w:rPr>
          <w:lang w:val="el" w:eastAsia="el"/>
        </w:rPr>
        <w:t>III. Συνιστά «ενιαία επιχείρηση»</w:t>
      </w:r>
      <w:r>
        <w:rPr>
          <w:sz w:val="30"/>
          <w:szCs w:val="30"/>
          <w:vertAlign w:val="superscript"/>
          <w:lang w:val="el" w:eastAsia="el"/>
        </w:rPr>
        <w:t>ν</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lang w:val="el" w:eastAsia="el"/>
        </w:rPr>
        <w:t>B. Η ενίσχυση ήσσσνσς σημασίας παυ πρόκειται να χαρηγηθεί</w:t>
      </w:r>
      <w:r>
        <w:rPr>
          <w:sz w:val="30"/>
          <w:szCs w:val="30"/>
          <w:vertAlign w:val="superscript"/>
          <w:lang w:val="el" w:eastAsia="el"/>
        </w:rPr>
        <w:t>ν</w:t>
      </w:r>
      <w:r>
        <w:rPr>
          <w:lang w:val="el" w:eastAsia="el"/>
        </w:rPr>
        <w:t xml:space="preserve"> στην ως άνω επιχείpηση</w:t>
      </w:r>
      <w:r>
        <w:rPr>
          <w:sz w:val="30"/>
          <w:szCs w:val="30"/>
          <w:vertAlign w:val="superscript"/>
          <w:lang w:val="el" w:eastAsia="el"/>
        </w:rPr>
        <w:t>vii,viii</w:t>
      </w:r>
      <w:r>
        <w:rPr>
          <w:lang w:val="el" w:eastAsia="el"/>
        </w:rPr>
        <w:t xml:space="preserve"> βάσει της ΚΥΑ , αφαρά δραστηριότητες της επιχείρησης </w:t>
      </w:r>
      <w:r>
        <w:rPr>
          <w:i/>
          <w:iCs/>
          <w:lang w:val="el" w:eastAsia="el"/>
        </w:rPr>
        <w:t>παυ</w:t>
      </w:r>
      <w:r>
        <w:rPr>
          <w:b/>
          <w:bCs/>
          <w:lang w:val="el" w:eastAsia="el"/>
        </w:rPr>
        <w:t xml:space="preserve"> δεν </w:t>
      </w:r>
      <w:r>
        <w:rPr>
          <w:lang w:val="el" w:eastAsia="el"/>
        </w:rPr>
        <w:t>εμπίπταυν:</w:t>
      </w:r>
    </w:p>
    <w:p>
      <w:pPr>
        <w:pStyle w:val="StructureList1"/>
        <w:spacing w:before="120" w:after="0"/>
        <w:rPr>
          <w:lang w:val="el" w:eastAsia="el"/>
        </w:rPr>
      </w:pPr>
      <w:r>
        <w:rPr>
          <w:lang w:val="el" w:eastAsia="el"/>
        </w:rPr>
        <w:t>i)</w:t>
      </w:r>
      <w:r>
        <w:rPr>
          <w:lang w:val="en" w:eastAsia="en"/>
        </w:rPr>
        <w:tab/>
      </w:r>
      <w:r>
        <w:rPr>
          <w:lang w:val="el" w:eastAsia="el"/>
        </w:rPr>
        <w:t>σε ενισχύσεις τα ύψας των απαίων καθαρίζεται βάσει της τιμής ή της πασότητας των πραϊόντων παυ διατίθενται στην αγαρά,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παυ σχετίζανται με εξαγωγές πρας τρίτες χώρες ή πρας κράτη μέλη, συγκεκριμένα ενισχύσεις παυ συνδέανται άμεσα με τις εξαγόμενες πασότητες, τη δημιαυργία και λειταυργία δικτύαυ διαναμής ή άλλες τρέχαυσες δαπάνες συνδεόμενες με εξαγωγικές δραστηριότητες, iii) σε ενισχύσεις παυ χαρηγαύνται υπό ταν όρα της χρησιμαπαίησης εγχώριων πραϊόντων αντί των εισαγαμένων.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 ΕΕ) αριθμ. 1407/2013)</w:t>
      </w:r>
    </w:p>
    <w:p>
      <w:pPr>
        <w:spacing w:before="240" w:after="240"/>
        <w:rPr>
          <w:lang w:val="el" w:eastAsia="el"/>
        </w:rPr>
      </w:pPr>
      <w:r>
        <w:rPr>
          <w:lang w:val="el" w:eastAsia="el"/>
        </w:rPr>
        <w:t>Η επιχείρηση, καθώς δραστηριαπαιείται σταν ταμέα (σταυς ταμείς) σταν απαία</w:t>
      </w:r>
    </w:p>
    <w:p>
      <w:pPr>
        <w:spacing w:before="240" w:after="240"/>
        <w:rPr>
          <w:lang w:val="el" w:eastAsia="el"/>
        </w:rPr>
      </w:pPr>
      <w:r>
        <w:rPr>
          <w:lang w:val="el" w:eastAsia="el"/>
        </w:rPr>
        <w:t>(σταυς απαίαυς) εφαρμόζεται α Κανανισμός (ΕΕ) 1407/2013, διασφαλίζει με κατάλληλα μέσα, όπως α διαχωρισμός των δραστηριατήτων ή η διάκριση των σταιχείων κόσταυς, ότι δεν ενισχύανται δυνάμει ταυ εν λόγω κανανισμαύ αι δραστηριότητες της πρωταγεναύς παραγωγής γεωργικών πραϊόντων.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δραστηριαπαιείται σταυς ταμείς της αλιείας και της υδατακαλλιέργειας σταυς απαίαυς εφαρμόζεται α Κανανισμός (ΕΕ) 717/2014, διασφαλίζει με κατάλληλα μέσα, όπως α διαχωρισμός των δραστηριατήτων ή η διάκριση των σταιχείων κόσταυς, ότι δεν ενισχύανται δυνάμει ταυ εν λόγω κανανισμαύ αι δραστηριότητες της πρωταγεναύς παραγωγής γεωργικών πραϊόντων.</w:t>
      </w:r>
    </w:p>
    <w:p>
      <w:pPr>
        <w:spacing w:before="240" w:after="240"/>
        <w:rPr>
          <w:lang w:val="el" w:eastAsia="el"/>
        </w:rPr>
      </w:pPr>
      <w:r>
        <w:rPr>
          <w:b/>
          <w:bCs/>
          <w:lang w:val="el" w:eastAsia="el"/>
        </w:rPr>
        <w:t xml:space="preserve">Ε. </w:t>
      </w:r>
      <w:r>
        <w:rPr>
          <w:lang w:val="el" w:eastAsia="el"/>
        </w:rPr>
        <w:t>Στην επιχείρηση, συμπεριλαμβαναμένων και των επιχειρήσεων παυ συνισταύν με αυτήν «ενιαία επιχείρηση», έχαυν χαρηγηθεί, κατά τα τρέχαν αικαναμικό έτας και τα δύα πραηγαύμενα αικαναμικά έτη, αι κάτωθι ενισχύσεις ήσσανας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_ _ _ _ΐχ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_ 9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lang w:val="el" w:eastAsia="el"/>
        </w:rPr>
      </w:pPr>
      <w:r>
        <w:rPr>
          <w:b/>
          <w:bCs/>
          <w:lang w:val="el" w:eastAsia="el"/>
        </w:rPr>
        <w:t>ΣΤ.</w:t>
      </w:r>
      <w:r>
        <w:rPr>
          <w:lang w:val="el" w:eastAsia="el"/>
        </w:rPr>
        <w:t>Η ενίσχυση ήσσανας σημασίας παυ πρόκειται να χαρηγηθεί στην επιχείρηση βάσει της εν λόγω ΚΥΑ, αθραιζόμενη με απαιαδήπατε άλλη ενίσχυση ήσσανας σημασίας παυ της έχει χαρηγηθεί σε επίπεδα «ενιαίας επιχείρησης», κατά τα τρέχαν αικαναμικό έτας και τα δύα πραηγαύμενα αικαναμικά έτη, δεν υπερβαίνει τα πασό των 20.000 ευρώ.</w:t>
      </w:r>
    </w:p>
    <w:p>
      <w:pPr>
        <w:spacing w:before="240" w:after="240"/>
        <w:rPr>
          <w:lang w:val="el" w:eastAsia="el"/>
        </w:rPr>
      </w:pPr>
      <w:r>
        <w:rPr>
          <w:b/>
          <w:bCs/>
          <w:lang w:val="el" w:eastAsia="el"/>
        </w:rPr>
        <w:t xml:space="preserve">Ζ.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 ΕΕ) αριθμ. 1407/2013)</w:t>
      </w:r>
    </w:p>
    <w:p>
      <w:pPr>
        <w:spacing w:before="240" w:after="240"/>
        <w:rPr>
          <w:lang w:val="el" w:eastAsia="el"/>
        </w:rPr>
      </w:pPr>
      <w:r>
        <w:rPr>
          <w:lang w:val="el" w:eastAsia="el"/>
        </w:rPr>
        <w:t>Η ενίσχυση ήσσανας σημασίας παυ πρόκειται να χαρηγηθεί στην επιχείρηση βάσει της εν λόγω ΚΥΑ, αθραιζόμενη με απαιαδήπατε άλλη ενίσχυση ήσσανας σημασίας παυ χαρηγείται βάσει ταυ Κανανισμαύ (ΕΕ) αριθ. 1407/2013, κατά τα τρέχαν αικαναμικό έτας και τα δύα πραηγαύμενα αικαναμικά έτη, δεν υπερβαίνει το ποσό των 200.000 ευρώ ή, στην περίπτωση επιχείρησης που εκτελεί οδικές εμπορευματικές μεταφορές για λογαριασμό τρίτων, το ποσό των 100.000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δραστηριότητα στους τομείς της αλιείας και της υδατοκαλλιέργειας βάσει του Κανονισμού (ΕΕ) αριθ. 171/2014, κατά το τρέχον οικονομικό έτος και τα δύο προηγούμενα οικονομικά έτη, δεν υπερβαίνει το δεν υπερβαίνει το ποσό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I.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0 -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αίτηση.</w:t>
      </w:r>
    </w:p>
    <w:p>
      <w:pPr>
        <w:spacing w:before="240" w:after="240"/>
        <w:rPr>
          <w:lang w:val="el" w:eastAsia="el"/>
        </w:rPr>
      </w:pPr>
      <w:r>
        <w:rPr>
          <w:lang w:val="el" w:eastAsia="el"/>
        </w:rPr>
        <w:t>ii</w:t>
      </w:r>
    </w:p>
    <w:p>
      <w:pPr>
        <w:spacing w:before="240" w:after="240"/>
        <w:rPr>
          <w:lang w:val="el" w:eastAsia="el"/>
        </w:rPr>
      </w:pPr>
      <w:r>
        <w:rPr>
          <w:lang w:val="el" w:eastAsia="el"/>
        </w:rPr>
        <w:t>iii</w:t>
      </w:r>
    </w:p>
    <w:p>
      <w:pPr>
        <w:spacing w:before="240" w:after="240"/>
        <w:rPr>
          <w:lang w:val="el" w:eastAsia="el"/>
        </w:rPr>
      </w:pPr>
      <w:r>
        <w:rPr>
          <w:lang w:val="el" w:eastAsia="el"/>
        </w:rPr>
        <w:t>Αναγράφεται από τον ενδιαφερόμενο πολίτη ή Αρχή ή η Υπηρεσία του δημόσιου τομέα, που απευθύνεται η</w:t>
      </w:r>
    </w:p>
    <w:p>
      <w:pPr>
        <w:spacing w:before="240" w:after="240"/>
        <w:rPr>
          <w:lang w:val="el" w:eastAsia="el"/>
        </w:rPr>
      </w:pPr>
      <w:r>
        <w:rPr>
          <w:lang w:val="el" w:eastAsia="el"/>
        </w:rPr>
        <w:t>Αναγράφεται ολογράφως.</w:t>
      </w:r>
    </w:p>
    <w:p>
      <w:pPr>
        <w:spacing w:before="240" w:after="240"/>
        <w:rPr>
          <w:lang w:val="el" w:eastAsia="el"/>
        </w:rPr>
      </w:pPr>
      <w:r>
        <w:rPr>
          <w:lang w:val="el" w:eastAsia="el"/>
        </w:rPr>
        <w:t>Όποιος εν γνώσει του δηλώνει ψευδή γεγονότα ή αρνείται ή αποκρύπτει τα αληθινά με έγγραφη υπεύθυνη</w:t>
      </w:r>
    </w:p>
    <w:p>
      <w:pPr>
        <w:spacing w:before="240" w:after="240"/>
        <w:rPr>
          <w:lang w:val="el" w:eastAsia="el"/>
        </w:rPr>
      </w:pPr>
      <w:r>
        <w:rPr>
          <w:lang w:val="el" w:eastAsia="el"/>
        </w:rPr>
        <w:t>iv</w:t>
      </w:r>
    </w:p>
    <w:p>
      <w:pPr>
        <w:spacing w:before="240" w:after="240"/>
        <w:rPr>
          <w:lang w:val="el" w:eastAsia="el"/>
        </w:rPr>
      </w:pPr>
      <w:r>
        <w:rPr>
          <w:lang w:val="el" w:eastAsia="el"/>
        </w:rPr>
        <w:t>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vi</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lang w:val="el" w:eastAsia="el"/>
        </w:rPr>
        <w:t>Η ενίσχυση ήσσονος σημασίας θεωρείται ότι χορηγείται κατά τον χρόνο παραχώρησης στην οικεία</w:t>
      </w:r>
    </w:p>
    <w:p>
      <w:pPr>
        <w:spacing w:before="240" w:after="240"/>
        <w:rPr>
          <w:lang w:val="el" w:eastAsia="el"/>
        </w:rPr>
      </w:pPr>
      <w:r>
        <w:rPr>
          <w:lang w:val="el" w:eastAsia="el"/>
        </w:rPr>
        <w:t>vii</w:t>
      </w:r>
    </w:p>
    <w:p>
      <w:pPr>
        <w:spacing w:before="240" w:after="240"/>
        <w:rPr>
          <w:lang w:val="el" w:eastAsia="el"/>
        </w:rPr>
      </w:pPr>
      <w:r>
        <w:rPr>
          <w:lang w:val="el" w:eastAsia="el"/>
        </w:rPr>
        <w:t>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w:t>
      </w:r>
    </w:p>
    <w:p>
      <w:pPr>
        <w:spacing w:before="240" w:after="240"/>
        <w:rPr>
          <w:lang w:val="el" w:eastAsia="el"/>
        </w:rPr>
      </w:pPr>
      <w:r>
        <w:rPr>
          <w:lang w:val="el" w:eastAsia="el"/>
        </w:rPr>
        <w:t>viii</w:t>
      </w:r>
    </w:p>
    <w:p>
      <w:pPr>
        <w:spacing w:before="240" w:after="240"/>
        <w:rPr>
          <w:lang w:val="el" w:eastAsia="el"/>
        </w:rPr>
      </w:pPr>
      <w:r>
        <w:rPr>
          <w:lang w:val="el" w:eastAsia="el"/>
        </w:rPr>
        <w:t>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w:t>
      </w:r>
    </w:p>
    <w:p>
      <w:pPr>
        <w:spacing w:before="240" w:after="240"/>
        <w:rPr>
          <w:lang w:val="el" w:eastAsia="el"/>
        </w:rPr>
      </w:pPr>
      <w:r>
        <w:rPr>
          <w:lang w:val="el" w:eastAsia="el"/>
        </w:rPr>
        <w:t>ix</w:t>
      </w:r>
    </w:p>
    <w:p>
      <w:pPr>
        <w:spacing w:before="240" w:after="240"/>
        <w:rPr>
          <w:lang w:val="el" w:eastAsia="el"/>
        </w:rPr>
      </w:pPr>
      <w:r>
        <w:rPr>
          <w:lang w:val="el" w:eastAsia="el"/>
        </w:rPr>
        <w:t>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lang w:val="el" w:eastAsia="el"/>
        </w:rPr>
        <w:t>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απόφασης ισχύουν από την ημερομηνία δημοσίευσής τους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