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της προθεσμίας υποβολής δήλωσης στοιχείων ακινήτων (Ε9) λόγω κληρονομικής διαδοχής, όταν υπάρχει μηχανογραφική αδυναμία υποβολής αυτής λόγω απενεργοποίησης της σχετικής εφαρμογής.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 Φ Υ Π Ο Υ Ρ Γ Ο Σ Ο Ι Κ Ο Ν Ο Μ Ι Κ Ω 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23 του ν. 3427/2005 (Α΄312) και ειδικότερα της περ. α της παρ. 3 του άρθρου αυτού, με την οποία ο Υπουργός Οικονομικών δύναται να παρατείνει την προθεσμία υποβολής των δηλώσεων στοιχείων ακινήτων.</w:t>
      </w:r>
    </w:p>
    <w:p>
      <w:pPr>
        <w:spacing w:before="240" w:after="240"/>
        <w:rPr>
          <w:lang w:val="el" w:eastAsia="el"/>
        </w:rPr>
      </w:pPr>
      <w:r>
        <w:rPr>
          <w:lang w:val="el" w:eastAsia="el"/>
        </w:rPr>
        <w:t xml:space="preserve">2. </w:t>
      </w:r>
      <w:r>
        <w:rPr>
          <w:b/>
          <w:bCs/>
          <w:lang w:val="el" w:eastAsia="el"/>
        </w:rPr>
        <w:t>Την υπό στοιχεία Y2/09-07-2019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3. </w:t>
      </w:r>
      <w:r>
        <w:rPr>
          <w:b/>
          <w:bCs/>
          <w:lang w:val="el" w:eastAsia="el"/>
        </w:rPr>
        <w:t>Την υπ’αρ. 339/18-7-2019 κοινή απόφαση του Πρωθυπουργού και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4. </w:t>
      </w:r>
      <w:r>
        <w:rPr>
          <w:b/>
          <w:bCs/>
          <w:lang w:val="el" w:eastAsia="el"/>
        </w:rPr>
        <w:t>Tο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με την υπό στοιχεία 5294ΕΞ2020/17-01-2020 απόφαση του Υπουργού Οικονομικών «Ανανέωση της θητείας του Διοικητή της Α.Α.Δ.Ε.» (Υ.Ο.Δ.Δ. 27).</w:t>
      </w:r>
    </w:p>
    <w:p>
      <w:pPr>
        <w:spacing w:before="240" w:after="240"/>
        <w:rPr>
          <w:lang w:val="el" w:eastAsia="el"/>
        </w:rPr>
      </w:pPr>
      <w:r>
        <w:rPr>
          <w:lang w:val="el" w:eastAsia="el"/>
        </w:rPr>
        <w:t xml:space="preserve">7. </w:t>
      </w:r>
      <w:r>
        <w:rPr>
          <w:b/>
          <w:bCs/>
          <w:lang w:val="el" w:eastAsia="el"/>
        </w:rPr>
        <w:t>Tην ανάγκη διευκόλυνσης της υποβολής δηλώσεων στοιχείων ακινήτων (Ε9) λόγω κληρονομικής διαδοχής έτους 2022 και επομένων, σε περίπτωση που η ηλεκτρονική εφαρμογή για την υποβολή των ως άνω δηλώσεων παραμένει ανενεργή.</w:t>
      </w:r>
    </w:p>
    <w:p>
      <w:pPr>
        <w:spacing w:before="240" w:after="240"/>
        <w:rPr>
          <w:lang w:val="el" w:eastAsia="el"/>
        </w:rPr>
      </w:pPr>
      <w:r>
        <w:rPr>
          <w:lang w:val="el" w:eastAsia="el"/>
        </w:rPr>
        <w:t xml:space="preserve">8. </w:t>
      </w:r>
      <w:r>
        <w:rPr>
          <w:b/>
          <w:bCs/>
          <w:lang w:val="el" w:eastAsia="el"/>
        </w:rPr>
        <w:t>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προθεσμία υποβολής δηλώσεων στοιχείων ακινήτων (Ε9), που αποκτήθηκαν λόγω κληρονομικής διαδοχής, η οποία λήγει το χρονικό διάστημα κατά το οποίο η ηλεκτρονική εφαρμογή υποβολής δηλώσεων Ε9 είναι ανενεργή, παρατείνεται μέχρι και την τελευταία εργάσιμη ημέρα του επόμενου μήνα από τον μήνα κατά τον οποίο η ηλεκτρονική εφαρμογή καθίσταται και πάλι διαθέσιμη στον φορολογούμενο.</w:t>
      </w:r>
    </w:p>
    <w:p>
      <w:pPr>
        <w:spacing w:before="240" w:after="240"/>
        <w:rPr>
          <w:lang w:val="el" w:eastAsia="el"/>
        </w:rPr>
      </w:pPr>
      <w:r>
        <w:rPr>
          <w:lang w:val="el" w:eastAsia="el"/>
        </w:rPr>
        <w:t xml:space="preserve">2. </w:t>
      </w:r>
      <w:r>
        <w:rPr>
          <w:b/>
          <w:bCs/>
          <w:lang w:val="el" w:eastAsia="el"/>
        </w:rPr>
        <w:t>Η απόφαση ισχύει για δηλώσεις που υποβάλλονται από το έτος 2022 και επόμενα.</w:t>
      </w:r>
    </w:p>
    <w:p>
      <w:pPr>
        <w:spacing w:before="240" w:after="240"/>
        <w:rPr>
          <w:lang w:val="el" w:eastAsia="el"/>
        </w:rPr>
      </w:pPr>
      <w:r>
        <w:rPr>
          <w:lang w:val="el" w:eastAsia="el"/>
        </w:rPr>
        <w:t xml:space="preserve">3. </w:t>
      </w: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Υφυπουργός ΟικονομικώνΑπόστολος Βεσυρόπουλος</w:t>
      </w: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Γ. 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