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820/142891</w:t>
      </w:r>
    </w:p>
    <w:p>
      <w:pPr>
        <w:pStyle w:val="PreambelText"/>
        <w:spacing w:before="240" w:after="240"/>
        <w:rPr>
          <w:lang w:val="el" w:eastAsia="el"/>
        </w:rPr>
      </w:pPr>
      <w:r>
        <w:rPr>
          <w:b/>
          <w:bCs/>
          <w:lang w:val="el" w:eastAsia="el"/>
        </w:rPr>
        <w:t>Χορήγηση ενισχύσεων ήσσονος σημασίας (de minimis) στον τομέα της παραγωγής γεωργικών προϊόντων και ειδικότερα στον τομέα των οινοποιήσιμων σταφυλιών Περιφέρειας Αττικής, έτους 2022, των επιτραπέζιων σταφυλιών Π.Ε. Κορινθίας, έτους 2022 και της οινοποιήσιμης ποικιλίας «Ροδίτης (Αλεπού)» Π.Ε. Ηλείας και Δήμου Δυτικής Αχαΐας Π.Ε. Αχαΐας, έτους 2022, και λεπτομέρειες στο πλαίσιο εφαρμογής του Κανονισμού (ΕΕ) αριθ.1408/2013 της Επιτροπής (ΕΕ L 352, 24.12.2013).</w:t>
      </w:r>
    </w:p>
    <w:p>
      <w:pPr>
        <w:pStyle w:val="PreambelText"/>
        <w:spacing w:before="240" w:after="240"/>
        <w:rPr>
          <w:lang w:val="el" w:eastAsia="el"/>
        </w:rPr>
      </w:pPr>
      <w:r>
        <w:rPr>
          <w:b/>
          <w:bCs/>
          <w:lang w:val="el" w:eastAsia="el"/>
        </w:rPr>
        <w:t>ΟΙ ΥΠΟΥΡΓΟΙ ΟΙΚΟΝΟΜΙΚΩΝ -</w:t>
      </w:r>
    </w:p>
    <w:p>
      <w:pPr>
        <w:pStyle w:val="PreambelText"/>
        <w:spacing w:before="240" w:after="240"/>
        <w:rPr>
          <w:lang w:val="el" w:eastAsia="el"/>
        </w:rPr>
      </w:pPr>
      <w:r>
        <w:rPr>
          <w:b/>
          <w:bCs/>
          <w:lang w:val="el" w:eastAsia="el"/>
        </w:rPr>
        <w:t>ΑΓΡΟΤΙΚΗΣ ΑΝΑΠΤΥΞΗΣ ΚΑΙ TΡΟΦΙΜΩΝ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22 του ν. 992/1979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 (Α’ 280).</w:t>
      </w:r>
    </w:p>
    <w:p>
      <w:pPr>
        <w:pStyle w:val="PreambelText"/>
        <w:spacing w:before="240" w:after="240"/>
        <w:rPr>
          <w:lang w:val="el" w:eastAsia="el"/>
        </w:rPr>
      </w:pPr>
      <w:r>
        <w:rPr>
          <w:lang w:val="el" w:eastAsia="el"/>
        </w:rPr>
        <w:t>2. Την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 3.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4.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5. Την παρ. 10 του άρθρου 39 του ν. 2065/1992 «Αναμόρφωση της φορολογίας και άλλες διατάξεις» (Α’ 113), που αφορά στην έγκριση οικονομικών ενισχύσεων από τους Υπουργούς Οικονομικών και Γεωργίας.</w:t>
      </w:r>
    </w:p>
    <w:p>
      <w:pPr>
        <w:pStyle w:val="PreambelText"/>
        <w:spacing w:before="240" w:after="240"/>
        <w:rPr>
          <w:lang w:val="el" w:eastAsia="el"/>
        </w:rPr>
      </w:pPr>
      <w:r>
        <w:rPr>
          <w:lang w:val="el" w:eastAsia="el"/>
        </w:rPr>
        <w:t>6. Τα άρθρα 66 και 67 και την παρ. 3 του άρθρου 77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7. Τα άρθρα 13-29 του ν. 2637/1998 «Σύσταση Οργανισμού Πιστοποίησης Λογαριασμών, Οργανισμού Πληρωμών και Ελέγχου Κοινοτικών Ενισχύσεων Προσανατολισμού και Εγγυήσεων, Οργανισμού Πιστοποίησης και Επίβλεψης Γεωργικών Προϊόντων, Γενικών Διευθύνσεων και θέσεων προσωπικού στο Υπουργείο Γεωργίας και “Εταιρείας Αξιοποίησης Αγροτικής Γης Α.Ε.” και άλλες διατάξεις» (Α’ 200), όπως τροποποιήθηκαν και συμπληρώθηκαν με το άρθρο 4 του ν. 2732/1999 (Α’ 154), το άρθρο 24 του ν. 2945/2001 (Α’ 223) και το άρθρο 29 (παρ. 1-8) του ν. 3147/2003 (Α’ 135).</w:t>
      </w:r>
    </w:p>
    <w:p>
      <w:pPr>
        <w:pStyle w:val="PreambelText"/>
        <w:spacing w:before="240" w:after="240"/>
        <w:rPr>
          <w:lang w:val="el" w:eastAsia="el"/>
        </w:rPr>
      </w:pPr>
      <w:r>
        <w:rPr>
          <w:lang w:val="el" w:eastAsia="el"/>
        </w:rPr>
        <w:t>8. Την υπ’ αρ. 271562/1.8.2002 απόφαση του Υπουργού Γεωργίας «Έγκριση του ΟΠΕΚΕΠΕ ως Οργανισμού Πληρωμών» (Β’ 1042).</w:t>
      </w:r>
    </w:p>
    <w:p>
      <w:pPr>
        <w:pStyle w:val="PreambelText"/>
        <w:spacing w:before="240" w:after="240"/>
        <w:rPr>
          <w:lang w:val="el" w:eastAsia="el"/>
        </w:rPr>
      </w:pPr>
      <w:r>
        <w:rPr>
          <w:lang w:val="el" w:eastAsia="el"/>
        </w:rPr>
        <w:t>9. Την υπ’ αρ. 282966/09-07-2007 κοινή απόφαση των Υπουργών Οικονομίας και Οικονομικών και Αγροτικής Ανάπτυξης και Τροφίμων «Έγκριση του Κανονισμού διαδικασίας πληρωμών του Ν.Π.Ι.Δ. με την επωνυμία Ο.Π.Ε.Κ.Ε.Π.Ε. των ενισχύσεων που βαρύνουν τον ΕΛΕ- ΓΕΠ» (Β’ 1205).</w:t>
      </w:r>
    </w:p>
    <w:p>
      <w:pPr>
        <w:pStyle w:val="PreambelText"/>
        <w:spacing w:before="240" w:after="240"/>
        <w:rPr>
          <w:lang w:val="el" w:eastAsia="el"/>
        </w:rPr>
      </w:pPr>
      <w:r>
        <w:rPr>
          <w:lang w:val="el" w:eastAsia="el"/>
        </w:rPr>
        <w:t>10. Την υπ’ αρ. 132537/28-04-2011 κοινή απόφαση των Υπουργών Εσωτερικών, Αποκέντρωσης και Ηλεκτρονικής Διακυβέρνησης, Οικονομικών και Αγροτικής Ανάπτυξης και Τροφίμων «Έγκριση του Κανονισμού Οργανωτικής Διάρθρωσης και Λειτουργίας των Υπηρεσιών του Οργανισμού Πληρωμών και Ελέγχου Κοινοτικών Ενισχύσεων Προσανατολισμού και Εγγυήσεων και έγκριση του Κανονισμού Κατάστασης Προσωπικού του Ο.Π.Ε.Κ.Ε.Π.Ε. - Ν.Π.Ι.Δ.» (Β’684).</w:t>
      </w:r>
    </w:p>
    <w:p>
      <w:pPr>
        <w:pStyle w:val="PreambelText"/>
        <w:spacing w:before="240" w:after="240"/>
        <w:rPr>
          <w:lang w:val="el" w:eastAsia="el"/>
        </w:rPr>
      </w:pPr>
      <w:r>
        <w:rPr>
          <w:lang w:val="el" w:eastAsia="el"/>
        </w:rPr>
        <w:t>11. Τον Κανονισμό (ΕΕ) αριθ. 1408/2013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(ΕΕ L 352, 24.12.2013), όπως τροποποιήθηκε με τον Κανονισμό (ΕΕ) αριθ. 316/2019.</w:t>
      </w:r>
    </w:p>
    <w:p>
      <w:pPr>
        <w:pStyle w:val="PreambelText"/>
        <w:spacing w:before="240" w:after="240"/>
        <w:rPr>
          <w:lang w:val="el" w:eastAsia="el"/>
        </w:rPr>
      </w:pPr>
      <w:r>
        <w:rPr>
          <w:lang w:val="el" w:eastAsia="el"/>
        </w:rPr>
        <w:t>12. Την ανάγκη στήριξης των παραγωγών γεωργικών προϊόντων σε περιόδους ειδικών δυσχερειών και ειδικότερα:</w:t>
      </w:r>
    </w:p>
    <w:p>
      <w:pPr>
        <w:pStyle w:val="StructureList1"/>
        <w:spacing w:before="120" w:after="0"/>
        <w:rPr>
          <w:lang w:val="el" w:eastAsia="el"/>
        </w:rPr>
      </w:pPr>
      <w:r>
        <w:rPr>
          <w:lang w:val="el" w:eastAsia="el"/>
        </w:rPr>
        <w:t>α)</w:t>
      </w:r>
      <w:r>
        <w:rPr>
          <w:lang w:val="en" w:eastAsia="en"/>
        </w:rPr>
        <w:tab/>
      </w:r>
      <w:r>
        <w:rPr>
          <w:lang w:val="el" w:eastAsia="el"/>
        </w:rPr>
        <w:t>των παραγωγών οινοποιήσιμων σταφυλιών στην Περιφέρεια Αττικής, για το έτος 2022, λόγω της χαμηλής παραγωγής και του μεγάλου όγκου αποθεμάτων, με αποτέλεσμα την διάθεση των οινοποιήσιμων σταφυλιών σε πολύ χαμηλή τιμή,</w:t>
      </w:r>
    </w:p>
    <w:p>
      <w:pPr>
        <w:pStyle w:val="StructureList1"/>
        <w:spacing w:before="120" w:after="0"/>
        <w:rPr>
          <w:lang w:val="el" w:eastAsia="el"/>
        </w:rPr>
      </w:pPr>
      <w:r>
        <w:rPr>
          <w:lang w:val="el" w:eastAsia="el"/>
        </w:rPr>
        <w:t>β)</w:t>
      </w:r>
      <w:r>
        <w:rPr>
          <w:lang w:val="en" w:eastAsia="en"/>
        </w:rPr>
        <w:tab/>
      </w:r>
      <w:r>
        <w:rPr>
          <w:lang w:val="el" w:eastAsia="el"/>
        </w:rPr>
        <w:t>των παραγωγών επιτραπέζιων σταφυλιών στην Π.Ε. Κορινθίας, για το έτος 2022, λόγω των παρατεταμένων υψηλών θερμοκρασιών που έλαβαν χώρα κατά την περίοδο του καλοκαιριού καθώς και των μειωμένων εξαγωγών,</w:t>
      </w:r>
    </w:p>
    <w:p>
      <w:pPr>
        <w:pStyle w:val="StructureList1"/>
        <w:spacing w:before="120" w:after="0"/>
        <w:rPr>
          <w:lang w:val="el" w:eastAsia="el"/>
        </w:rPr>
      </w:pPr>
      <w:r>
        <w:rPr>
          <w:lang w:val="el" w:eastAsia="el"/>
        </w:rPr>
        <w:t>γ)</w:t>
      </w:r>
      <w:r>
        <w:rPr>
          <w:lang w:val="en" w:eastAsia="en"/>
        </w:rPr>
        <w:tab/>
      </w:r>
      <w:r>
        <w:rPr>
          <w:lang w:val="el" w:eastAsia="el"/>
        </w:rPr>
        <w:t>των παραγωγών οινοποιήσιμων σταφυλιών ποικιλίας «Ροδίτη (αλεπού)» στην Π.Ε. Ηλείας και στον Δήμο Δυτικής Αχαΐας Π.Ε. Αχαΐας, για το έτος 2022, λόγω της υψηλής παραγωγής, του μεγάλου όγκου αποθεμάτων και της χαμηλής ζήτησης με αποτέλεσμα την διάθεση του σταφυλιού «ροδίτης» σε πολύ χαμηλή τιμή.</w:t>
      </w:r>
    </w:p>
    <w:p>
      <w:pPr>
        <w:pStyle w:val="PreambelText"/>
        <w:spacing w:before="240" w:after="240"/>
        <w:rPr>
          <w:lang w:val="el" w:eastAsia="el"/>
        </w:rPr>
      </w:pPr>
      <w:r>
        <w:rPr>
          <w:lang w:val="el" w:eastAsia="el"/>
        </w:rPr>
        <w:t>13. Το γεγονός ότι το συνολικό ποσό, που δύναται να χορηγηθεί ως ενίσχυση ήσσονος σημασίας «de minimis» στον τομέα παραγωγής γεωργικών προϊόντων, δεν υπερβαίνει το εθνικό ανώτατο όριο τριετίας, το οποίο για την Ελλάδα ανέρχεται σε 134.272.042 ευρώ σύμφωνα με το Παράρτημα Ι του Κανονισμού (ΕΕ) αριθ. 316/2019.</w:t>
      </w:r>
    </w:p>
    <w:p>
      <w:pPr>
        <w:pStyle w:val="PreambelText"/>
        <w:spacing w:before="240" w:after="240"/>
        <w:rPr>
          <w:lang w:val="el" w:eastAsia="el"/>
        </w:rPr>
      </w:pPr>
      <w:r>
        <w:rPr>
          <w:lang w:val="el" w:eastAsia="el"/>
        </w:rPr>
        <w:t>14. Το γεγονός ότι για την τριετία 2021-2023 έχουν χορηγηθεί ενισχύσεις ήσσονος σημασίας συνολικού ύψους 125.104.756 ευρώ στον γεωργικό τομέα, αλλά το συνολικό ποσό ενίσχυσης ήσσονος σημασίας δεν υπερβαίνει το ανώτατο όριο για την τριετία 2021-2023 που καθορίζεται στο Παράρτημα Ι του Κανονισμού (ΕΕ) αριθ. 316/2019.</w:t>
      </w:r>
    </w:p>
    <w:p>
      <w:pPr>
        <w:pStyle w:val="PreambelText"/>
        <w:spacing w:before="240" w:after="240"/>
        <w:rPr>
          <w:lang w:val="el" w:eastAsia="el"/>
        </w:rPr>
      </w:pPr>
      <w:r>
        <w:rPr>
          <w:lang w:val="el" w:eastAsia="el"/>
        </w:rPr>
        <w:t>15. Το γεγονός ότι από την υλοποίηση της παρούσας προκαλείται δαπάνη ύψους κατ’ ανώτατο όριο 8.374.200 ευρώ για το οικονομικό έτος 2023, σε βάρος του ΕΛΕΓΕΠ, η οποία καλύπτεται από πιστώσεις που μεταφέρθηκαν με την υπ’ αρ. 2/45694/10.5.2023 απόφαση ενίσχυσης του τακτικού προϋπολογισμού του Υπουργείου Αγροτικής Ανάπτυξης και Τροφίμων (Υπ.Α.Α.Τ.), Ε.Φ. 1029-5010000000, ΑΛΕ 2390901002 «Οικονομικές ενισχύσεις γεωργικού χαρακτήρα σε νομικά πρόσωπα και ειδικούς λογαριασμούς».</w:t>
      </w:r>
    </w:p>
    <w:p>
      <w:pPr>
        <w:pStyle w:val="PreambelText"/>
        <w:spacing w:before="240" w:after="240"/>
        <w:rPr>
          <w:lang w:val="el" w:eastAsia="el"/>
        </w:rPr>
      </w:pPr>
      <w:r>
        <w:rPr>
          <w:lang w:val="el" w:eastAsia="el"/>
        </w:rPr>
        <w:t>16.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Το π.δ. 8/2022 «Διορισμός Υπουργού Αγροτικής Ανάπτυξης και Τροφίμων» (Α’ 19).</w:t>
      </w:r>
    </w:p>
    <w:p>
      <w:pPr>
        <w:pStyle w:val="PreambelText"/>
        <w:spacing w:before="240" w:after="240"/>
        <w:rPr>
          <w:lang w:val="el" w:eastAsia="el"/>
        </w:rPr>
      </w:pPr>
      <w:r>
        <w:rPr>
          <w:lang w:val="el" w:eastAsia="el"/>
        </w:rPr>
        <w:t>18. Την υπ’ αρ. 9506/134452/11.5.2023 (ΑΔΑ: ΨΦΜΘ4653ΠΓ-Ι45) απόφαση έγκρισης δέσμευσης πίστωσης ύψους 8.374.200 ευρώ της Διεύθυνσης Οικονομικής Διαχείρισης του Υπ.Α.Α.Τ. και η οποία καταχωρήθηκε με α/α 44521 στο Βιβλίο Εγκρίσεων και Εντολών Πληρωμής της Γενικής Διεύθυνσης Οικονομικών Υπηρεσιών του Υπ.Α.Α.Τ.</w:t>
      </w:r>
    </w:p>
    <w:p>
      <w:pPr>
        <w:pStyle w:val="PreambelText"/>
        <w:spacing w:before="240" w:after="240"/>
        <w:rPr>
          <w:lang w:val="el" w:eastAsia="el"/>
        </w:rPr>
      </w:pPr>
      <w:r>
        <w:rPr>
          <w:lang w:val="el" w:eastAsia="el"/>
        </w:rPr>
        <w:t>19. Την υπό στοιχεία ΓΝ 083/2023 γνωμοδότηση της ΚΕΜΚΕ του Υπουργείου Οικονομικών.</w:t>
      </w:r>
    </w:p>
    <w:p>
      <w:pPr>
        <w:pStyle w:val="PreambelText"/>
        <w:spacing w:before="240" w:after="240"/>
        <w:rPr>
          <w:lang w:val="el" w:eastAsia="el"/>
        </w:rPr>
      </w:pPr>
      <w:r>
        <w:rPr>
          <w:lang w:val="el" w:eastAsia="el"/>
        </w:rPr>
        <w:t>20. Την υπ’ αρ. 817/141868/11.5.2023 εισήγηση της Γενικής Διεύθυνσης Οικονομικών Υπηρεσιών του Υπ.Α.Α.Τ., της περ. ε’ της παρ. 5 του άρθρου 24 του ν. 4270/2014,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Με την παρούσα απόφαση θεσπίζεται καθεστώς για τη χορήγηση κρατικών ενισχύσεων ήσσονος σημασίας (de minimis) σύμφωνα με τον Κανονισμό (ΕΕ) αριθ. 1408/2013, όπως τροποποιήθηκε με τον Κανονισμό (ΕΕ) αριθ. 316/2019.</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w:t>
      </w:r>
    </w:p>
    <w:p>
      <w:pPr>
        <w:spacing w:before="240" w:after="240"/>
        <w:rPr>
          <w:lang w:val="el" w:eastAsia="el"/>
        </w:rPr>
      </w:pPr>
      <w:r>
        <w:rPr>
          <w:lang w:val="el" w:eastAsia="el"/>
        </w:rPr>
        <w:t>Δικαιούχοι κρατικής ενίσχυσης στο πλαίσιο της παρούσας είναι γεωργοί που δραστηριοποιούνται:</w:t>
      </w:r>
    </w:p>
    <w:p>
      <w:pPr>
        <w:pStyle w:val="MainText"/>
        <w:spacing w:before="120" w:after="0"/>
        <w:rPr>
          <w:lang w:val="el" w:eastAsia="el"/>
        </w:rPr>
      </w:pPr>
      <w:r>
        <w:rPr>
          <w:b/>
          <w:bCs/>
          <w:lang w:val="el" w:eastAsia="el"/>
        </w:rPr>
        <w:t>1.</w:t>
      </w:r>
      <w:r>
        <w:rPr>
          <w:lang w:val="el" w:eastAsia="el"/>
        </w:rPr>
        <w:t xml:space="preserve"> Στην καλλιέργεια αμπελώνων για παραγωγή οίνου για το έτος 2022 και διαθέτουν αγροτεμάχια στην Περιφέρεια Αττικής,</w:t>
      </w:r>
    </w:p>
    <w:p>
      <w:pPr>
        <w:pStyle w:val="MainText"/>
        <w:spacing w:before="120" w:after="0"/>
        <w:rPr>
          <w:lang w:val="el" w:eastAsia="el"/>
        </w:rPr>
      </w:pPr>
      <w:r>
        <w:rPr>
          <w:b/>
          <w:bCs/>
          <w:lang w:val="el" w:eastAsia="el"/>
        </w:rPr>
        <w:t>2.</w:t>
      </w:r>
      <w:r>
        <w:rPr>
          <w:lang w:val="el" w:eastAsia="el"/>
        </w:rPr>
        <w:t xml:space="preserve"> στην καλλιέργεια αμπελώνων για επιτραπέζια χρήση, για το έτος 2022 και διαθέτουν αγροτεμάχια στην Π.Ε. Κορινθίας,</w:t>
      </w:r>
    </w:p>
    <w:p>
      <w:pPr>
        <w:pStyle w:val="MainText"/>
        <w:spacing w:before="120" w:after="0"/>
        <w:rPr>
          <w:lang w:val="el" w:eastAsia="el"/>
        </w:rPr>
      </w:pPr>
      <w:r>
        <w:rPr>
          <w:b/>
          <w:bCs/>
          <w:lang w:val="el" w:eastAsia="el"/>
        </w:rPr>
        <w:t>3.</w:t>
      </w:r>
      <w:r>
        <w:rPr>
          <w:lang w:val="el" w:eastAsia="el"/>
        </w:rPr>
        <w:t xml:space="preserve"> στην καλλιέργεια αμπελώνων για παραγωγή οίνου, ποικιλίας «Ροδίτη (αλεπού)» για το έτος 2022 και διαθέτουν αγροτεμάχια στον Δήμο Δυτικής Αχαΐας της Π.Ε. Αχαΐας και στην Π.Ε. Ηλείας.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Στο πλαίσιο της παρούσας απόφασης, οι ενισχύσεις χορηγούνται με βάση τον Κανονισμό (ΕΕ) αριθ. 1408/2013, όπως τροποποιήθηκε με τον Κανονισμό (ΕΕ) αριθ. 316/2019.</w:t>
      </w:r>
    </w:p>
    <w:p>
      <w:pPr>
        <w:pStyle w:val="MainText"/>
        <w:spacing w:before="120" w:after="0"/>
        <w:rPr>
          <w:lang w:val="el" w:eastAsia="el"/>
        </w:rPr>
      </w:pPr>
      <w:r>
        <w:rPr>
          <w:b/>
          <w:bCs/>
          <w:lang w:val="el" w:eastAsia="el"/>
        </w:rPr>
        <w:t>2.</w:t>
      </w:r>
      <w:r>
        <w:rPr>
          <w:lang w:val="el" w:eastAsia="el"/>
        </w:rPr>
        <w:t xml:space="preserve"> Δεν δύνανται να χορηγηθούν ενισχύσεις:</w:t>
      </w:r>
    </w:p>
    <w:p>
      <w:pPr>
        <w:spacing w:before="240" w:after="240"/>
        <w:rPr>
          <w:lang w:val="el" w:eastAsia="el"/>
        </w:rPr>
      </w:pPr>
      <w:r>
        <w:rPr>
          <w:lang w:val="el" w:eastAsia="el"/>
        </w:rPr>
        <w:t>α. Το ύψος των οποίων καθορίζεται με βάση την τιμή ή την ποσότητα των προϊόντων που αγοράζονται ή διατίθενται στην αγορά.</w:t>
      </w:r>
    </w:p>
    <w:p>
      <w:pPr>
        <w:spacing w:before="240" w:after="240"/>
        <w:rPr>
          <w:lang w:val="el" w:eastAsia="el"/>
        </w:rPr>
      </w:pPr>
      <w:r>
        <w:rPr>
          <w:lang w:val="el" w:eastAsia="el"/>
        </w:rPr>
        <w:t>β. Για δραστηριότητες που σχετίζονται με τις εξαγωγές προς τρίτες χώρες ή προς τα κράτη μέλη, συγκεκριμένα ενισχύσεις που συνδέονται άμεσα με τις εξαγόμενες ποσότητες με τη δημιουργία και λειτουργία δικτύου διανομής ή με άλλες τρέχουσες δαπάνες συνδεόμενες με εξαγωγικές δραστηριότητες.</w:t>
      </w:r>
    </w:p>
    <w:p>
      <w:pPr>
        <w:spacing w:before="240" w:after="240"/>
        <w:rPr>
          <w:lang w:val="el" w:eastAsia="el"/>
        </w:rPr>
      </w:pPr>
      <w:r>
        <w:rPr>
          <w:lang w:val="el" w:eastAsia="el"/>
        </w:rPr>
        <w:t>γ. Που χορηγούνται υπό τον όρο της χρησιμοποίησης εγχώριων προϊόντων αντί των εισαγόμενων.</w:t>
      </w:r>
    </w:p>
    <w:p>
      <w:pPr>
        <w:pStyle w:val="MainText"/>
        <w:spacing w:before="120" w:after="0"/>
        <w:rPr>
          <w:lang w:val="el" w:eastAsia="el"/>
        </w:rPr>
      </w:pPr>
      <w:r>
        <w:rPr>
          <w:b/>
          <w:bCs/>
          <w:lang w:val="el" w:eastAsia="el"/>
        </w:rPr>
        <w:t>3.</w:t>
      </w:r>
      <w:r>
        <w:rPr>
          <w:lang w:val="el" w:eastAsia="el"/>
        </w:rPr>
        <w:t xml:space="preserve"> Οι δικαιούχοι των επιλέξιμων επιχειρήσεων με μικτή δραστηριότητα (δηλ. επιχειρήσεις που δραστηριοποιούνται σε επιλέξιμους και μη επιλέξιμους προς ενίσχυση τομείς) υποχρεούνται σε διακριτή λογιστική παρακολούθηση (άρθρο 1, παρ. 2 και 3 του Κανονισμού (ΕΕ) αριθ. 1408/2013).</w:t>
      </w:r>
    </w:p>
    <w:p>
      <w:pPr>
        <w:pStyle w:val="MainText"/>
        <w:spacing w:before="120" w:after="0"/>
        <w:rPr>
          <w:lang w:val="el" w:eastAsia="el"/>
        </w:rPr>
      </w:pPr>
      <w:r>
        <w:rPr>
          <w:b/>
          <w:bCs/>
          <w:lang w:val="el" w:eastAsia="el"/>
        </w:rPr>
        <w:t>4.</w:t>
      </w:r>
      <w:r>
        <w:rPr>
          <w:lang w:val="el" w:eastAsia="el"/>
        </w:rPr>
        <w:t xml:space="preserve"> Η ενίσχυση χορηγείται μόνον εφόσον εξακριβωθεί ότι η εν λόγω ενίσχυση δεν αυξάνει το συνολικό ποσό των ενισχύσεων ήσσονος σημασίας που έχουν χορηγηθεί στην οικεία επιχείρηση σε επίπεδο που υπερβαίνει τα σχετικά ανώτατα όρια, το εθνικό και το τομεακό ανώτατο όριο που αναφέρονται στο άρθρο 3 παρ. 2, 3 και 3α, και ότι τηρούνται όλοι οι όροι του Κανονισμού (ΕΕ) αριθ. 1408/2013.</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Όροι και ύψος ενίσχυσης</w:t>
      </w:r>
    </w:p>
    <w:p>
      <w:pPr>
        <w:pStyle w:val="MainText"/>
        <w:spacing w:before="120" w:after="0"/>
        <w:rPr>
          <w:lang w:val="el" w:eastAsia="el"/>
        </w:rPr>
      </w:pPr>
      <w:r>
        <w:rPr>
          <w:b/>
          <w:bCs/>
          <w:lang w:val="el" w:eastAsia="el"/>
        </w:rPr>
        <w:t>1.</w:t>
      </w:r>
      <w:r>
        <w:rPr>
          <w:lang w:val="el" w:eastAsia="el"/>
        </w:rPr>
        <w:t xml:space="preserve"> Δικαιούχοι της κρατικής ενίσχυσης ήσσονος σημασίας (de minimis) για την παρούσα απόφαση ορίζονται:</w:t>
      </w:r>
    </w:p>
    <w:p>
      <w:pPr>
        <w:pStyle w:val="StructureList1"/>
        <w:spacing w:before="120" w:after="0"/>
        <w:rPr>
          <w:lang w:val="el" w:eastAsia="el"/>
        </w:rPr>
      </w:pPr>
      <w:r>
        <w:rPr>
          <w:lang w:val="el" w:eastAsia="el"/>
        </w:rPr>
        <w:t>α)</w:t>
      </w:r>
      <w:r>
        <w:rPr>
          <w:lang w:val="en" w:eastAsia="en"/>
        </w:rPr>
        <w:tab/>
      </w:r>
      <w:r>
        <w:rPr>
          <w:lang w:val="el" w:eastAsia="el"/>
        </w:rPr>
        <w:t>Οι γεωργοί που διαθέτουν αγροτεμάχια με αμπελώνες για παραγωγή οίνου στην Περιφέρεια Αττικής, οι οποίοι έχουν υποβάλλει ενιαία αίτηση ενίσχυσης για το έτος 2022, διαθέτουν αμπέλια σε ωρίμανση (άνω των 3 ετών) ανά ποικιλία και διατηρούν τουλάχιστον ένα (1) στρέμμα καλλιέργειας αμπελιού σε ωρίμανση ανά ποικιλία.</w:t>
      </w:r>
    </w:p>
    <w:p>
      <w:pPr>
        <w:pStyle w:val="StructureList1"/>
        <w:spacing w:before="120" w:after="0"/>
        <w:rPr>
          <w:lang w:val="el" w:eastAsia="el"/>
        </w:rPr>
      </w:pPr>
      <w:r>
        <w:rPr>
          <w:lang w:val="el" w:eastAsia="el"/>
        </w:rPr>
        <w:t>β)</w:t>
      </w:r>
      <w:r>
        <w:rPr>
          <w:lang w:val="en" w:eastAsia="en"/>
        </w:rPr>
        <w:tab/>
      </w:r>
      <w:r>
        <w:rPr>
          <w:lang w:val="el" w:eastAsia="el"/>
        </w:rPr>
        <w:t>Οι γεωργοί που διαθέτουν αγροτεμάχια με αμπελώνες για επιτραπέζια χρήση στην Π.Ε. Κορινθίας, οι οποίοι έχουν υποβάλλει ενιαία αίτηση ενίσχυσης για το έτος 2022, διαθέτουν αμπέλια σε ωρίμανση (άνω των 3 ετών) ανά ποικιλία και διατηρούν τουλάχιστον ένα (1) στρέμμα καλλιέργειας αμπελιού σε ωρίμανση ανά ποικιλία.</w:t>
      </w:r>
    </w:p>
    <w:p>
      <w:pPr>
        <w:pStyle w:val="StructureList1"/>
        <w:spacing w:before="120" w:after="0"/>
        <w:rPr>
          <w:lang w:val="el" w:eastAsia="el"/>
        </w:rPr>
      </w:pPr>
      <w:r>
        <w:rPr>
          <w:lang w:val="el" w:eastAsia="el"/>
        </w:rPr>
        <w:t>γ)</w:t>
      </w:r>
      <w:r>
        <w:rPr>
          <w:lang w:val="en" w:eastAsia="en"/>
        </w:rPr>
        <w:tab/>
      </w:r>
      <w:r>
        <w:rPr>
          <w:lang w:val="el" w:eastAsia="el"/>
        </w:rPr>
        <w:t>Οι γεωργοί που διαθέτουν αγροτεμάχια με καλλιέργεια αμπελώνα της οινοποιήσιμης ποικιλίας «Ροδίτης (Αλεπού)» στην Π.Ε. Ηλείας και στον Δήμο Δυτικής Αχαΐας, Π.Ε. Αχαΐας, οι οποίοι έχουν υποβάλλει ενιαία αίτηση ενίσχυσης για το έτος 2022, διαθέτουν αμπέλια σε ωρίμανση (άνω των 3 ετών) και διατηρούν τουλάχιστον ένα (1) στρέμμα καλλιέργειας αμπελιού για παραγωγή οίνου, ποικιλίας «Ροδίτης (Αλεπού)» σε ωρίμανση.</w:t>
      </w:r>
    </w:p>
    <w:p>
      <w:pPr>
        <w:spacing w:before="240" w:after="240"/>
        <w:rPr>
          <w:lang w:val="el" w:eastAsia="el"/>
        </w:rPr>
      </w:pPr>
      <w:r>
        <w:rPr>
          <w:lang w:val="el" w:eastAsia="el"/>
        </w:rPr>
        <w:t>Το ύψος του κατ’ αποκοπή ποσού ενίσχυσης ήσσονος σημασίας (de minimis) καθορίζεται:</w:t>
      </w:r>
    </w:p>
    <w:p>
      <w:pPr>
        <w:pStyle w:val="StructureList1"/>
        <w:spacing w:before="120" w:after="0"/>
        <w:rPr>
          <w:lang w:val="el" w:eastAsia="el"/>
        </w:rPr>
      </w:pPr>
      <w:r>
        <w:rPr>
          <w:lang w:val="el" w:eastAsia="el"/>
        </w:rPr>
        <w:t>α)</w:t>
      </w:r>
      <w:r>
        <w:rPr>
          <w:lang w:val="en" w:eastAsia="en"/>
        </w:rPr>
        <w:tab/>
      </w:r>
      <w:r>
        <w:rPr>
          <w:lang w:val="el" w:eastAsia="el"/>
        </w:rPr>
        <w:t>για τους δικαιούχους της περ. α της παρ. 1, σε 90 ευρώ/στρέμμα,</w:t>
      </w:r>
    </w:p>
    <w:p>
      <w:pPr>
        <w:pStyle w:val="StructureList1"/>
        <w:spacing w:before="120" w:after="0"/>
        <w:rPr>
          <w:lang w:val="el" w:eastAsia="el"/>
        </w:rPr>
      </w:pPr>
      <w:r>
        <w:rPr>
          <w:lang w:val="el" w:eastAsia="el"/>
        </w:rPr>
        <w:t>β)</w:t>
      </w:r>
      <w:r>
        <w:rPr>
          <w:lang w:val="en" w:eastAsia="en"/>
        </w:rPr>
        <w:tab/>
      </w:r>
      <w:r>
        <w:rPr>
          <w:lang w:val="el" w:eastAsia="el"/>
        </w:rPr>
        <w:t>για τους δικαιούχους της περ. β της παρ. 1, σε 130 ευρώ/στρέμμα,</w:t>
      </w:r>
    </w:p>
    <w:p>
      <w:pPr>
        <w:pStyle w:val="StructureList1"/>
        <w:spacing w:before="120" w:after="0"/>
        <w:rPr>
          <w:lang w:val="el" w:eastAsia="el"/>
        </w:rPr>
      </w:pPr>
      <w:r>
        <w:rPr>
          <w:lang w:val="el" w:eastAsia="el"/>
        </w:rPr>
        <w:t>γ)</w:t>
      </w:r>
      <w:r>
        <w:rPr>
          <w:lang w:val="en" w:eastAsia="en"/>
        </w:rPr>
        <w:tab/>
      </w:r>
      <w:r>
        <w:rPr>
          <w:lang w:val="el" w:eastAsia="el"/>
        </w:rPr>
        <w:t>για τους δικαιούχους της περ. γ της παρ. 1, σε 90 ευρώ/στρέμμα.</w:t>
      </w:r>
    </w:p>
    <w:p>
      <w:pPr>
        <w:spacing w:before="240" w:after="240"/>
        <w:rPr>
          <w:lang w:val="el" w:eastAsia="el"/>
        </w:rPr>
      </w:pPr>
      <w:r>
        <w:rPr>
          <w:lang w:val="el" w:eastAsia="el"/>
        </w:rPr>
        <w:t>Όσοι από τους δικαιούχους των περ. α), β) και γ) της παρ. 1 είναι εγγεγραμμένοι στο Μητρώο Αγροτών και Αγροτικών Εκμεταλλεύσεων (Μ.Α.Ε.Ε.) του Υπ.Α.Α.Τ με την ιδιότητα του “επαγγελματία αγρότη” για το έτος 2022 από 01.01.2022 έως την 13.03.2023, λαμβάνουν το 100% του ύψους της ενίσχυσης. Οι υπόλοιποι δικαιούχοι των περ. α), β) και γ) της παρ. 1, λαμβάνουν το 50% του ύψους της ενίσχυσης κατά περίπτωση.</w:t>
      </w:r>
    </w:p>
    <w:p>
      <w:pPr>
        <w:pStyle w:val="MainText"/>
        <w:spacing w:before="120" w:after="0"/>
        <w:rPr>
          <w:lang w:val="el" w:eastAsia="el"/>
        </w:rPr>
      </w:pPr>
      <w:r>
        <w:rPr>
          <w:b/>
          <w:bCs/>
          <w:lang w:val="el" w:eastAsia="el"/>
        </w:rPr>
        <w:t>3.</w:t>
      </w:r>
      <w:r>
        <w:rPr>
          <w:lang w:val="el" w:eastAsia="el"/>
        </w:rPr>
        <w:t xml:space="preserve"> Οι δικαιούχοι θα πρέπει να μην έχουν λάβει οι ίδιοι ή επιχείρηση δυνάμενη να λογισθεί ενιαία με αυτούς, σύμφωνα με την παρ. 2 του άρθρου 2 του Κανονισμού (ΕΕ) αριθ. 1408/2013, κατά το τρέχον έτος και τα δύο προηγούμενα οικονομικά έτη ενισχύσεις ήσσονος σημασίας το ύψος των οποίων, συμπεριλαμβανόμενης της χορηγούμενης με την παρούσα, υπερβαίνει το ποσό των 20.000,00 ευρώ.</w:t>
      </w:r>
    </w:p>
    <w:p>
      <w:pPr>
        <w:pStyle w:val="MainText"/>
        <w:spacing w:before="120" w:after="0"/>
        <w:rPr>
          <w:lang w:val="el" w:eastAsia="el"/>
        </w:rPr>
      </w:pPr>
      <w:r>
        <w:rPr>
          <w:b/>
          <w:bCs/>
          <w:lang w:val="el" w:eastAsia="el"/>
        </w:rPr>
        <w:t>4.</w:t>
      </w:r>
      <w:r>
        <w:rPr>
          <w:lang w:val="el" w:eastAsia="el"/>
        </w:rPr>
        <w:t xml:space="preserve"> Το σωρευτικό ποσό των ενισχύσεων ήσσονος σημασίας που χορηγούνται σε επιχειρήσεις που δραστηριοποιούνται στην πρωτογενή παραγωγή γεωργικών προϊόντων σε οποιαδήποτε περίοδο τριών οικονομικών ετών, δεν δύναται να υπερβαίνει το εθνικό ανώτατο όριο που καθορίζεται στο Παράρτημα I του Κανονισμού (ΕΕ) αριθ. 316/2019 (134.272.042).</w:t>
      </w:r>
    </w:p>
    <w:p>
      <w:pPr>
        <w:pStyle w:val="MainText"/>
        <w:spacing w:before="120" w:after="0"/>
        <w:rPr>
          <w:lang w:val="el" w:eastAsia="el"/>
        </w:rPr>
      </w:pPr>
      <w:r>
        <w:rPr>
          <w:b/>
          <w:bCs/>
          <w:lang w:val="el" w:eastAsia="el"/>
        </w:rPr>
        <w:t>5.</w:t>
      </w:r>
      <w:r>
        <w:rPr>
          <w:lang w:val="el" w:eastAsia="el"/>
        </w:rPr>
        <w:t xml:space="preserve"> Απαγορεύεται η σώρευση ενισχύσεων ήσσονος σημασίας με άλλες κρατικές ενισχύσεις για τις ίδιες επιλέξιμες δαπάνες,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συνδέονται με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w:t>
      </w:r>
    </w:p>
    <w:p>
      <w:pPr>
        <w:pStyle w:val="MainText"/>
        <w:spacing w:before="120" w:after="0"/>
        <w:rPr>
          <w:lang w:val="el" w:eastAsia="el"/>
        </w:rPr>
      </w:pPr>
      <w:r>
        <w:rPr>
          <w:b/>
          <w:bCs/>
          <w:lang w:val="el" w:eastAsia="el"/>
        </w:rPr>
        <w:t>6.</w:t>
      </w:r>
      <w:r>
        <w:rPr>
          <w:lang w:val="el" w:eastAsia="el"/>
        </w:rPr>
        <w:t xml:space="preserve"> Κάθε δικαιούχος που θα ενημερωθεί σχετικώς από τον Ο.Π.Ε.Κ.Ε.Π.Ε. οφείλει να προσκομίσει εντός δύο (2) εργάσιμων ημερών, το αργότερο, υπεύθυνη δήλωση σύμφωνα με το Παράρτημα Ι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Χρηματοδότηση</w:t>
      </w:r>
    </w:p>
    <w:p>
      <w:pPr>
        <w:pStyle w:val="MainText"/>
        <w:spacing w:before="120" w:after="0"/>
        <w:rPr>
          <w:lang w:val="el" w:eastAsia="el"/>
        </w:rPr>
      </w:pPr>
      <w:r>
        <w:rPr>
          <w:b/>
          <w:bCs/>
          <w:lang w:val="el" w:eastAsia="el"/>
        </w:rPr>
        <w:t>1.</w:t>
      </w:r>
      <w:r>
        <w:rPr>
          <w:lang w:val="el" w:eastAsia="el"/>
        </w:rPr>
        <w:t xml:space="preserve"> Η δημόσια δαπάνη που προκύπτει από την εφαρμογή της παρούσας απόφασης βαρύνει τον Ειδικό Λογαριασμό Εγγυήσεων Γεωργικών Προϊόντων (ΕΛΕΓΕΠ), ο οποίος θα χρηματοδοτηθεί με μεταφορά του αντίστοιχου ποσού για το έτος 2023 από τον Προϋπολογισμό του Υπ.Α.Α.Τ.</w:t>
      </w:r>
    </w:p>
    <w:p>
      <w:pPr>
        <w:pStyle w:val="MainText"/>
        <w:spacing w:before="120" w:after="0"/>
        <w:rPr>
          <w:lang w:val="el" w:eastAsia="el"/>
        </w:rPr>
      </w:pPr>
      <w:r>
        <w:rPr>
          <w:b/>
          <w:bCs/>
          <w:lang w:val="el" w:eastAsia="el"/>
        </w:rPr>
        <w:t>2.</w:t>
      </w:r>
      <w:r>
        <w:rPr>
          <w:lang w:val="el" w:eastAsia="el"/>
        </w:rPr>
        <w:t xml:space="preserve"> Για το έτος 2023 το ύψος της χρηματοδότησης ανέρχεται μέχρι του ποσού των 8.374.200 ευρώ υπό τον όρο μη υπέρβασης του ορίου του άρθρου 4 της παρούσας απόφασης.</w:t>
      </w:r>
    </w:p>
    <w:p>
      <w:pPr>
        <w:pStyle w:val="MainText"/>
        <w:spacing w:before="120" w:after="0"/>
        <w:rPr>
          <w:lang w:val="el" w:eastAsia="el"/>
        </w:rPr>
      </w:pPr>
      <w:r>
        <w:rPr>
          <w:b/>
          <w:bCs/>
          <w:lang w:val="el" w:eastAsia="el"/>
        </w:rPr>
        <w:t>3.</w:t>
      </w:r>
      <w:r>
        <w:rPr>
          <w:lang w:val="el" w:eastAsia="el"/>
        </w:rPr>
        <w:t xml:space="preserve"> Οργανισμός πληρωμής των ενισχύσεων ορίζεται ο Ο.Π.Ε.Κ.Ε.Π.Ε.</w:t>
      </w:r>
    </w:p>
    <w:p>
      <w:pPr>
        <w:pStyle w:val="MainText"/>
        <w:spacing w:before="120" w:after="0"/>
        <w:rPr>
          <w:lang w:val="el" w:eastAsia="el"/>
        </w:rPr>
      </w:pPr>
      <w:r>
        <w:rPr>
          <w:b/>
          <w:bCs/>
          <w:lang w:val="el" w:eastAsia="el"/>
        </w:rPr>
        <w:t>4.</w:t>
      </w:r>
      <w:r>
        <w:rPr>
          <w:lang w:val="el" w:eastAsia="el"/>
        </w:rPr>
        <w:t xml:space="preserve"> Τυχόν αδιάθετα υπόλοιπα από την πίστωση της παρ. 1 επιστρέφονται από τον Ο.Π.Ε.Κ.Ε.Π.Ε. στον κρατικό προϋπολογισμό (ΑΛΕ Εσόδων 15090789001«Λοιπές Επιστροφές Ποσών»).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Πληρωμής - Έλεγχος</w:t>
      </w:r>
    </w:p>
    <w:p>
      <w:pPr>
        <w:pStyle w:val="MainText"/>
        <w:spacing w:before="120" w:after="0"/>
        <w:rPr>
          <w:lang w:val="el" w:eastAsia="el"/>
        </w:rPr>
      </w:pPr>
      <w:r>
        <w:rPr>
          <w:b/>
          <w:bCs/>
          <w:lang w:val="el" w:eastAsia="el"/>
        </w:rPr>
        <w:t>1.</w:t>
      </w:r>
      <w:r>
        <w:rPr>
          <w:lang w:val="el" w:eastAsia="el"/>
        </w:rPr>
        <w:t xml:space="preserve"> Αρμόδιος φορέας για την χορήγηση της κρατικής ενίσχυσης ήσσονος σημασίας (de minimis) της παρούσας είναι ο Ο.Π.Ε.Κ.Ε.Π.Ε., ο οποίος ενημερώνει με κάθε πρόσφορο μέσο τους ενδιαφερομένους για το ποσό της κρατικής ενίσχυσης που θα λάβουν εφόσον πληρούν τις προϋποθέσεις του Κανονισμού (ΕΕ) αριθ. 1408/2013 της Επιτροπής, όπως τροποποιήθηκε με τον Κανονισμό (ΕΕ) αριθ. 316/2019, καθώς και ότι η ενίσχυση θεωρείται ήσσονος σημασίας με παραπομπή στον κανονισμό.</w:t>
      </w:r>
    </w:p>
    <w:p>
      <w:pPr>
        <w:pStyle w:val="MainText"/>
        <w:spacing w:before="120" w:after="0"/>
        <w:rPr>
          <w:lang w:val="el" w:eastAsia="el"/>
        </w:rPr>
      </w:pPr>
      <w:r>
        <w:rPr>
          <w:b/>
          <w:bCs/>
          <w:lang w:val="el" w:eastAsia="el"/>
        </w:rPr>
        <w:t>2.</w:t>
      </w:r>
      <w:r>
        <w:rPr>
          <w:lang w:val="el" w:eastAsia="el"/>
        </w:rPr>
        <w:t xml:space="preserve"> Κάθε Υπηρεσία και εποπτευόμενος φορέας του Υπ.Α.Α.Τ. υποχρεούται να θέτει στη διάθεση του Ο.Π.Ε.Κ.Ε.Π.Ε. τις βάσεις δεδομένων που τηρεί με όλες τις πληροφορίες και τα αναγκαία στοιχεία, προκειμένου να πραγματοποιούνται οι απαραίτητοι διασταυρωτικοί μηχανογραφικοί έλεγχοι καθώς και να καθορίζονται οι εν δυνάμει δικαιούχοι.</w:t>
      </w:r>
    </w:p>
    <w:p>
      <w:pPr>
        <w:pStyle w:val="MainText"/>
        <w:spacing w:before="120" w:after="0"/>
        <w:rPr>
          <w:lang w:val="el" w:eastAsia="el"/>
        </w:rPr>
      </w:pPr>
      <w:r>
        <w:rPr>
          <w:b/>
          <w:bCs/>
          <w:lang w:val="el" w:eastAsia="el"/>
        </w:rPr>
        <w:t>3.</w:t>
      </w:r>
      <w:r>
        <w:rPr>
          <w:lang w:val="el" w:eastAsia="el"/>
        </w:rPr>
        <w:t xml:space="preserve"> Η Διεύθυνση Πληροφορικής του Ο.Π.Ε.Κ.Ε.Π.Ε.:</w:t>
      </w:r>
    </w:p>
    <w:p>
      <w:pPr>
        <w:pStyle w:val="StructureList1"/>
        <w:spacing w:before="120" w:after="0"/>
        <w:rPr>
          <w:lang w:val="el" w:eastAsia="el"/>
        </w:rPr>
      </w:pPr>
      <w:r>
        <w:rPr>
          <w:lang w:val="el" w:eastAsia="el"/>
        </w:rPr>
        <w:t>α)</w:t>
      </w:r>
      <w:r>
        <w:rPr>
          <w:lang w:val="en" w:eastAsia="en"/>
        </w:rPr>
        <w:tab/>
      </w:r>
      <w:r>
        <w:rPr>
          <w:lang w:val="el" w:eastAsia="el"/>
        </w:rPr>
        <w:t>Πραγματοποιεί διασταυρωτικούς μηχανογραφικούς ελέγχους με βάση τα δηλωθέντα στοιχεία στην Αίτηση Ενιαίας Ενίσχυσης.</w:t>
      </w:r>
    </w:p>
    <w:p>
      <w:pPr>
        <w:pStyle w:val="StructureList1"/>
        <w:spacing w:before="120" w:after="0"/>
        <w:rPr>
          <w:lang w:val="el" w:eastAsia="el"/>
        </w:rPr>
      </w:pPr>
      <w:r>
        <w:rPr>
          <w:lang w:val="el" w:eastAsia="el"/>
        </w:rPr>
        <w:t>β)</w:t>
      </w:r>
      <w:r>
        <w:rPr>
          <w:lang w:val="en" w:eastAsia="en"/>
        </w:rPr>
        <w:tab/>
      </w:r>
      <w:r>
        <w:rPr>
          <w:lang w:val="el" w:eastAsia="el"/>
        </w:rPr>
        <w:t>Ενημερώνει τους εν δυνάμει δικαιούχους για το ποσό της κρατικής ενίσχυσης που τους χορηγήθηκε, ηλεκτρονικά με κάθε πρόσφορο μέσο.</w:t>
      </w:r>
    </w:p>
    <w:p>
      <w:pPr>
        <w:pStyle w:val="StructureList1"/>
        <w:spacing w:before="120" w:after="0"/>
        <w:rPr>
          <w:lang w:val="el" w:eastAsia="el"/>
        </w:rPr>
      </w:pPr>
      <w:r>
        <w:rPr>
          <w:lang w:val="el" w:eastAsia="el"/>
        </w:rPr>
        <w:t>γ)</w:t>
      </w:r>
      <w:r>
        <w:rPr>
          <w:lang w:val="en" w:eastAsia="en"/>
        </w:rPr>
        <w:tab/>
      </w:r>
      <w:r>
        <w:rPr>
          <w:lang w:val="el" w:eastAsia="el"/>
        </w:rPr>
        <w:t>Πραγματοποιεί διασταυρωτικούς ελέγχους σχετικά με άλλες ενισχύσεις ήσσονος σημασίας που έλαβαν οι ίδιοι ή επιχείρηση δυνάμενη να λογισθεί ενιαία με αυτούς σύμφωνα με το άρθρο 2 παρ. 2 του Κανονισμού (ΕΕ) αριθ. 1408/2013, όπως τροποποιήθηκε με τον Κανονισμό (ΕΕ) αριθ. 316/2019, κατά το τρέχον έτος και τα δύο προηγούμενα οικονομικά έτη, ώστε να εξακριβωθεί ότι με την είσπραξη της νέας ενίσχυσης, το συνολικό ποσό των ενισχύσεων ήσσονος σημασίας δεν θα υπερβεί το ανώτατο ατομικό όριο των 20.000 ευρώ σε κυλιόμενη περίοδο τριών ετών σύμφωνα με το άρθρο 3 παρ. 2 του ανωτέρω Κανονισμού.</w:t>
      </w:r>
    </w:p>
    <w:p>
      <w:pPr>
        <w:pStyle w:val="StructureList1"/>
        <w:spacing w:before="120" w:after="0"/>
        <w:rPr>
          <w:lang w:val="el" w:eastAsia="el"/>
        </w:rPr>
      </w:pPr>
      <w:r>
        <w:rPr>
          <w:lang w:val="el" w:eastAsia="el"/>
        </w:rPr>
        <w:t>δ)</w:t>
      </w:r>
      <w:r>
        <w:rPr>
          <w:lang w:val="en" w:eastAsia="en"/>
        </w:rPr>
        <w:tab/>
      </w:r>
      <w:r>
        <w:rPr>
          <w:lang w:val="el" w:eastAsia="el"/>
        </w:rPr>
        <w:t>Πραγματοποιεί διασταυρωτικούς ελέγχους σχετικά με άλλες ενισχύσεις ήσσονος σημασίας που έχουν χορηγηθεί στην οικεία επιχείρηση βάσει άλλων Κανονισμών για ενισχύσεις ήσσονος σημασίας, σύμφωνα με τα οριζόμενα στα άρθρα 5 και 6 παρ. 1 του Κανονισμού (EE) αριθ. 1408/2013.</w:t>
      </w:r>
    </w:p>
    <w:p>
      <w:pPr>
        <w:pStyle w:val="StructureList1"/>
        <w:spacing w:before="120" w:after="0"/>
        <w:rPr>
          <w:lang w:val="el" w:eastAsia="el"/>
        </w:rPr>
      </w:pPr>
      <w:r>
        <w:rPr>
          <w:lang w:val="el" w:eastAsia="el"/>
        </w:rPr>
        <w:t>ε)</w:t>
      </w:r>
      <w:r>
        <w:rPr>
          <w:lang w:val="en" w:eastAsia="en"/>
        </w:rPr>
        <w:tab/>
      </w:r>
      <w:r>
        <w:rPr>
          <w:lang w:val="el" w:eastAsia="el"/>
        </w:rPr>
        <w:t>Η διενέργεια των ανωτέρω διασταυρωτικών ελέγχων πραγματοποιείται και με βάση τα στοιχεία που δηλώνουν οι δικαιούχοι σε υπεύθυνη δήλωση που υποβάλλουν σχετικά με τις ενισχύσεις ήσσονος σημασίας που έχουν λάβει - σε επίπεδο ενιαίας επιχείρησης - βάσει του Κανονισμού (ΕΕ) αριθ. 1408/2013 ή άλλων Κανονισμών για ενισχύσεις ήσσονος σημασίας κατά τα δύο προηγούμενα οικονομικά έτη και κατά το τρέχον οικονομικό έτος [άρθρο 6 παρ. 1 του Κανονισμού (ΕΕ) αριθ. 1408/2013, ως συνημμένο Παράρτημα ΥΔ De Minimis].</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κατά τους ανωτέρω ελέγχους διαπιστωθεί μη τήρηση των όρων του Κανονισμού (ΕΕ) αριθ. 1408/2013 (όπως υπέρβαση του ανώτατου ορίου ενίσχυσης ή υποβολή ψευδών στοιχείων), τότε είναι άμεσα απαιτητό το σύνολο της χορηγηθείσας ενίσχυσης, εντόκως από την ημερομηνία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ΚΕΔΕ.</w:t>
      </w:r>
    </w:p>
    <w:p>
      <w:pPr>
        <w:pStyle w:val="MainText"/>
        <w:spacing w:before="120" w:after="0"/>
        <w:rPr>
          <w:lang w:val="el" w:eastAsia="el"/>
        </w:rPr>
      </w:pPr>
      <w:r>
        <w:rPr>
          <w:b/>
          <w:bCs/>
          <w:lang w:val="el" w:eastAsia="el"/>
        </w:rPr>
        <w:t>4.</w:t>
      </w:r>
      <w:r>
        <w:rPr>
          <w:lang w:val="el" w:eastAsia="el"/>
        </w:rPr>
        <w:t xml:space="preserve"> Η Διεύθυνση Άμεσων Ενισχύσεων και Αγοράς-Τμήμα Αγοράς του Ο.Π.Ε.Κ.Ε.Π.Ε. προβαίνει στην αναγνώριση και εκκαθάριση της δαπάνης και διαβιβάζει σχετικό φάκελο πληρωμής στην Διεύθυνση Πληρωμών.</w:t>
      </w:r>
    </w:p>
    <w:p>
      <w:pPr>
        <w:pStyle w:val="MainText"/>
        <w:spacing w:before="120" w:after="0"/>
        <w:rPr>
          <w:lang w:val="el" w:eastAsia="el"/>
        </w:rPr>
      </w:pPr>
      <w:r>
        <w:rPr>
          <w:b/>
          <w:bCs/>
          <w:lang w:val="el" w:eastAsia="el"/>
        </w:rPr>
        <w:t>5.</w:t>
      </w:r>
      <w:r>
        <w:rPr>
          <w:lang w:val="el" w:eastAsia="el"/>
        </w:rPr>
        <w:t xml:space="preserve"> Η Διεύθυνση Πληρωμών του Ο.Π.Ε.Κ.Ε.Π.Ε. προβαίνει:</w:t>
      </w:r>
    </w:p>
    <w:p>
      <w:pPr>
        <w:pStyle w:val="StructureList1"/>
        <w:spacing w:before="120" w:after="0"/>
        <w:rPr>
          <w:lang w:val="el" w:eastAsia="el"/>
        </w:rPr>
      </w:pPr>
      <w:r>
        <w:rPr>
          <w:lang w:val="el" w:eastAsia="el"/>
        </w:rPr>
        <w:t>-</w:t>
      </w:r>
      <w:r>
        <w:rPr>
          <w:lang w:val="en" w:eastAsia="en"/>
        </w:rPr>
        <w:tab/>
      </w:r>
      <w:r>
        <w:rPr>
          <w:lang w:val="el" w:eastAsia="el"/>
        </w:rPr>
        <w:t>στην έκδοση εντολής πληρωμής και</w:t>
      </w:r>
    </w:p>
    <w:p>
      <w:pPr>
        <w:pStyle w:val="StructureList1"/>
        <w:spacing w:before="120" w:after="0"/>
        <w:rPr>
          <w:lang w:val="el" w:eastAsia="el"/>
        </w:rPr>
      </w:pPr>
      <w:r>
        <w:rPr>
          <w:lang w:val="el" w:eastAsia="el"/>
        </w:rPr>
        <w:t>-</w:t>
      </w:r>
      <w:r>
        <w:rPr>
          <w:lang w:val="en" w:eastAsia="en"/>
        </w:rPr>
        <w:tab/>
      </w:r>
      <w:r>
        <w:rPr>
          <w:lang w:val="el" w:eastAsia="el"/>
        </w:rPr>
        <w:t>στην αποστολή μαγνητικού αρχείου στο χρηματοπιστωτικό ίδρυμα για την πίστωση των ατομικών τραπεζικών λογαριασμών των δικαιούχων.</w:t>
      </w:r>
    </w:p>
    <w:p>
      <w:pPr>
        <w:pStyle w:val="MainText"/>
        <w:spacing w:before="120" w:after="0"/>
        <w:rPr>
          <w:lang w:val="el" w:eastAsia="el"/>
        </w:rPr>
      </w:pPr>
      <w:r>
        <w:rPr>
          <w:b/>
          <w:bCs/>
          <w:lang w:val="el" w:eastAsia="el"/>
        </w:rPr>
        <w:t>6.</w:t>
      </w:r>
      <w:r>
        <w:rPr>
          <w:lang w:val="el" w:eastAsia="el"/>
        </w:rPr>
        <w:t xml:space="preserve"> Ο Ο.Π.Ε.Κ.Ε.Π.Ε υποχρεούται να θέτει στη διάθεση των υπηρεσιών του Υπουργείου Αγροτικής Ανάπτυξης και Τροφίμων που είναι αρμόδιες για τον καθορισμό των λεπτομερειών εφαρμογής της κρατικής ενίσχυσης ήσσονος σημασίας (de minimis) κάθε πληροφορία σχετική με την πορεία εφαρμογής της κρατικής ενίσχυσης ήσσονος σημασίας (de minimis) της παρούσας. Στο πλαίσιο αυτό ο Ο.Π.Ε.Κ.Ε.Π.Ε μεριμνά για την δημιουργία των κατάλληλων εκτυπωτικών που θα αντλούν κατά περίπτωση τις απαραίτητες πληροφορίες από τις βάσεις δεδομένων.</w:t>
      </w:r>
    </w:p>
    <w:p>
      <w:pPr>
        <w:pStyle w:val="MainText"/>
        <w:spacing w:before="120" w:after="0"/>
        <w:rPr>
          <w:lang w:val="el" w:eastAsia="el"/>
        </w:rPr>
      </w:pPr>
      <w:r>
        <w:rPr>
          <w:b/>
          <w:bCs/>
          <w:lang w:val="el" w:eastAsia="el"/>
        </w:rPr>
        <w:t>7.</w:t>
      </w:r>
      <w:r>
        <w:rPr>
          <w:lang w:val="el" w:eastAsia="el"/>
        </w:rPr>
        <w:t xml:space="preserve"> Σε περίπτωση εκ των υστέρων διαπίστωσης υπέρβασης του ανώτατου ορίου (παρ. 2 του άρθρου 3 του Κανονισμού (ΕΕ) αριθ. 1408/2013) συνεπεία υπέρβασης του ποσού η αρμόδια υπηρεσία φροντίζει για την ανάκτηση της χορηγηθείσας ενίσχυσης στο σύνολό της στο δικαιούχο, σύμφωνα με τις κείμενες διατάξεις.</w:t>
      </w:r>
    </w:p>
    <w:p>
      <w:pPr>
        <w:pStyle w:val="MainText"/>
        <w:spacing w:before="120" w:after="0"/>
        <w:rPr>
          <w:lang w:val="el" w:eastAsia="el"/>
        </w:rPr>
      </w:pPr>
      <w:r>
        <w:rPr>
          <w:b/>
          <w:bCs/>
          <w:lang w:val="el" w:eastAsia="el"/>
        </w:rPr>
        <w:t>8.</w:t>
      </w:r>
      <w:r>
        <w:rPr>
          <w:lang w:val="el" w:eastAsia="el"/>
        </w:rPr>
        <w:t xml:space="preserve"> Ο Ο.Π.Ε.Κ.Ε.Π.Ε. οφείλει να ενημερώνει το Πληροφοριακό Σύστημα Σώρευσης Ενισχύσεων Ήσσονος Σημασίας (Π.Σ.Σ.Ε.Η.Σ.) για την εξέταση κρατικών ενισχύσεων στον τομέα της γεωργίας βάσει της υπό στοιχεία 59886/ ΕΥΚΕ913/11.6.2020 (Β’ 2417) κοινής υπουργικής απόφασης και σύμφωνα με την διαδικασία που περιγράφεται στην υπ’ αρ. 121114/13.11.2020 (ΑΔΑ: 6Σ5Ρ46ΜΤΛΡ-2Σ2) εγκύκλιο, όπως κάθε φορά επικαιροποιείται.</w:t>
      </w:r>
    </w:p>
    <w:p>
      <w:pPr>
        <w:pStyle w:val="MainText"/>
        <w:spacing w:before="120" w:after="0"/>
        <w:rPr>
          <w:lang w:val="el" w:eastAsia="el"/>
        </w:rPr>
      </w:pPr>
      <w:r>
        <w:rPr>
          <w:b/>
          <w:bCs/>
          <w:lang w:val="el" w:eastAsia="el"/>
        </w:rPr>
        <w:t>9.</w:t>
      </w:r>
      <w:r>
        <w:rPr>
          <w:lang w:val="el" w:eastAsia="el"/>
        </w:rPr>
        <w:t xml:space="preserve"> Τα αρχεία που αφορούν μεμονωμένες ενισχύσεις χορηγούμενες στο πλαίσιο της παρούσας απόφασης και αποδεικνύουν την πλήρωση των όρων του Κανονισμού (ΕΕ) αριθ. 1408/2013 διατηρούνται από τον Ο.Π.Ε.Κ.Ε.Π.Ε. για τουλάχιστον 10 έτη από την ημερομηνία κατά την οποία χορηγήθηκε η τελευταία ενίσχυση.</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Οι διατάξεις της παρούσας ισχύουν από την ημερομηνία δημοσίευσής τους στην Εφημερίδα της Κυβερνήσεως.</w:t>
      </w:r>
    </w:p>
    <w:p>
      <w:pPr>
        <w:spacing w:before="240" w:after="240"/>
        <w:rPr>
          <w:lang w:val="el" w:eastAsia="el"/>
        </w:rPr>
      </w:pPr>
      <w:r>
        <w:rPr>
          <w:b/>
          <w:bCs/>
          <w:lang w:val="el" w:eastAsia="el"/>
        </w:rPr>
        <w:t>ΠΑΡΑΡΤΗΜΑ Ι (Υ/ Δ DE MINIMIS)</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 xml:space="preserve">ΣΧΕΤΙΚΑ ΜΕ ΤΗ ΣΩΡΕΥΣΗ ΤΩΝ ΕΝΙΣΧΥΣΕΩΝ ΗΣΣΟΝΟΣ ΣΗΜΑΣΙΑΣ </w:t>
      </w:r>
    </w:p>
    <w:p>
      <w:pPr>
        <w:spacing w:before="240" w:after="240"/>
        <w:rPr>
          <w:lang w:val="el" w:eastAsia="el"/>
        </w:rPr>
      </w:pPr>
      <w:r>
        <w:rPr>
          <w:b/>
          <w:bCs/>
          <w:lang w:val="el" w:eastAsia="el"/>
        </w:rPr>
        <w:t>(DE MINIMIS)ΣΤΟΝ ΓΕΩΡΓΙΚΟ ΤΟΜΕΑ ΒΑΣΕΙ ΤΟΥ ΚΑΝΟΝΙΣΜΟΥ (EE) 1408/2013</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(iii)</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lang w:val="el" w:eastAsia="el"/>
        </w:rPr>
        <w:t>Η επιχείρηση</w:t>
      </w:r>
    </w:p>
    <w:p>
      <w:pPr>
        <w:spacing w:before="240" w:after="240"/>
        <w:rPr>
          <w:lang w:val="el" w:eastAsia="el"/>
        </w:rPr>
      </w:pPr>
      <w:r>
        <w:rPr>
          <w:i/>
          <w:iCs/>
          <w:lang w:val="el" w:eastAsia="el"/>
        </w:rPr>
        <w:t>με</w:t>
      </w:r>
      <w:r>
        <w:rPr>
          <w:lang w:val="el" w:eastAsia="el"/>
        </w:rPr>
        <w:t xml:space="preserve"> ΑΦΜ , την οποία νομίμως εκπροσωπώ:</w:t>
      </w:r>
    </w:p>
    <w:p>
      <w:pPr>
        <w:spacing w:before="240" w:after="240"/>
        <w:rPr>
          <w:lang w:val="el" w:eastAsia="el"/>
        </w:rPr>
      </w:pPr>
      <w:r>
        <w:rPr>
          <w:lang w:val="el" w:eastAsia="el"/>
        </w:rPr>
        <w:t>Υποβάλλει την αίτηση χορήγησης προκειμένου να λάβει κρατική ενίσχυση η οποία είναι δυνατό να υπαχθεί στο πλαίσιο του Κανονισμού de minimis στον γεωργικό τομέα 1408/2013.</w:t>
      </w:r>
    </w:p>
    <w:p>
      <w:pPr>
        <w:spacing w:before="240" w:after="240"/>
        <w:rPr>
          <w:lang w:val="el" w:eastAsia="el"/>
        </w:rPr>
      </w:pPr>
      <w:r>
        <w:rPr>
          <w:lang w:val="el" w:eastAsia="el"/>
        </w:rPr>
        <w:t>II. Δραστηριοποιείται στην πρωτογενή παραγωγή γεωργικών προϊόντων</w:t>
      </w:r>
      <w:r>
        <w:rPr>
          <w:sz w:val="30"/>
          <w:szCs w:val="30"/>
          <w:vertAlign w:val="superscript"/>
          <w:lang w:val="el" w:eastAsia="el"/>
        </w:rPr>
        <w:t>iv</w:t>
      </w:r>
      <w:r>
        <w:rPr>
          <w:lang w:val="el" w:eastAsia="el"/>
        </w:rPr>
        <w:t>.</w:t>
      </w:r>
    </w:p>
    <w:p>
      <w:pPr>
        <w:spacing w:before="240" w:after="240"/>
        <w:rPr>
          <w:lang w:val="el" w:eastAsia="el"/>
        </w:rPr>
      </w:pPr>
      <w:r>
        <w:rPr>
          <w:lang w:val="el" w:eastAsia="el"/>
        </w:rPr>
        <w:t>III. Συνιστά «ενιαία επιχείρηση»</w:t>
      </w:r>
      <w:r>
        <w:rPr>
          <w:sz w:val="30"/>
          <w:szCs w:val="30"/>
          <w:vertAlign w:val="superscript"/>
          <w:lang w:val="el" w:eastAsia="el"/>
        </w:rPr>
        <w:t>ν</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Δεν συνιστά «ενιαία επιχείρηση» με καμία άλλη επιχείρηση</w:t>
      </w:r>
    </w:p>
    <w:p>
      <w:pPr>
        <w:spacing w:before="240" w:after="240"/>
        <w:rPr>
          <w:lang w:val="el" w:eastAsia="el"/>
        </w:rPr>
      </w:pPr>
      <w:r>
        <w:rPr>
          <w:lang w:val="el" w:eastAsia="el"/>
        </w:rPr>
        <w:t>B. Η ενίσχυση ήσσσνσς σημασίας παυ πρόκειται να χαpηγηθεί</w:t>
      </w:r>
      <w:r>
        <w:rPr>
          <w:sz w:val="30"/>
          <w:szCs w:val="30"/>
          <w:vertAlign w:val="superscript"/>
          <w:lang w:val="el" w:eastAsia="el"/>
        </w:rPr>
        <w:t>vi</w:t>
      </w:r>
      <w:r>
        <w:rPr>
          <w:lang w:val="el" w:eastAsia="el"/>
        </w:rPr>
        <w:t xml:space="preserve"> στην ως άνω επιχείpηση</w:t>
      </w:r>
      <w:r>
        <w:rPr>
          <w:sz w:val="30"/>
          <w:szCs w:val="30"/>
          <w:vertAlign w:val="superscript"/>
          <w:lang w:val="el" w:eastAsia="el"/>
        </w:rPr>
        <w:t>vii, viii</w:t>
      </w:r>
      <w:r>
        <w:rPr>
          <w:lang w:val="el" w:eastAsia="el"/>
        </w:rPr>
        <w:t xml:space="preserve"> βάσει της ΚΥΑ ,αφαρά δραστηριότητες της επιχείρησης παυ </w:t>
      </w:r>
      <w:r>
        <w:rPr>
          <w:b/>
          <w:bCs/>
          <w:lang w:val="el" w:eastAsia="el"/>
        </w:rPr>
        <w:t xml:space="preserve">δεν </w:t>
      </w:r>
      <w:r>
        <w:rPr>
          <w:lang w:val="el" w:eastAsia="el"/>
        </w:rPr>
        <w:t>εμπίπταυν:</w:t>
      </w:r>
    </w:p>
    <w:p>
      <w:pPr>
        <w:pStyle w:val="StructureList1"/>
        <w:spacing w:before="120" w:after="0"/>
        <w:rPr>
          <w:lang w:val="el" w:eastAsia="el"/>
        </w:rPr>
      </w:pPr>
      <w:r>
        <w:rPr>
          <w:lang w:val="el" w:eastAsia="el"/>
        </w:rPr>
        <w:t>i)</w:t>
      </w:r>
      <w:r>
        <w:rPr>
          <w:lang w:val="en" w:eastAsia="en"/>
        </w:rPr>
        <w:tab/>
      </w:r>
      <w:r>
        <w:rPr>
          <w:lang w:val="el" w:eastAsia="el"/>
        </w:rPr>
        <w:t>σε ενισχύσεις τα ύψας των απαίων καθαρίζεται βάσει της τιμής ή της πασότητας των πραϊόντων παυ διατίθενται στην αγαρά,</w:t>
      </w:r>
    </w:p>
    <w:p>
      <w:pPr>
        <w:pStyle w:val="StructureList1"/>
        <w:spacing w:before="120" w:after="0"/>
        <w:rPr>
          <w:lang w:val="el" w:eastAsia="el"/>
        </w:rPr>
      </w:pPr>
      <w:r>
        <w:rPr>
          <w:lang w:val="el" w:eastAsia="el"/>
        </w:rPr>
        <w:t>ii)</w:t>
      </w:r>
      <w:r>
        <w:rPr>
          <w:lang w:val="en" w:eastAsia="en"/>
        </w:rPr>
        <w:tab/>
      </w:r>
      <w:r>
        <w:rPr>
          <w:lang w:val="el" w:eastAsia="el"/>
        </w:rPr>
        <w:t>σε ενισχύσεις για δραστηριότητες παυ σχετίζανται με εξαγωγές πρας τρίτες χώρες ή πρας κράτη μέλη, συγκεκριμένα ενισχύσεις παυ συνδέανται άμεσα με τις εξαγόμενες πασότητες, τη δημιαυργία και λειταυργία δικτύαυ διαναμής ή άλλες τρέχαυσες δαπάνες συνδεόμενες με εξαγωγικές δραστηριότητες, iii) σε ενισχύσεις παυ χαρηγαύνται υπό ταν όρα της χρησιμαπαίησης εγχώριων πραϊόντων αντί των εισαγαμένων.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1407/2013)</w:t>
      </w:r>
    </w:p>
    <w:p>
      <w:pPr>
        <w:spacing w:before="240" w:after="240"/>
        <w:rPr>
          <w:lang w:val="el" w:eastAsia="el"/>
        </w:rPr>
      </w:pPr>
      <w:r>
        <w:rPr>
          <w:lang w:val="el" w:eastAsia="el"/>
        </w:rPr>
        <w:t>Η επιχείρηση, καθώς δραστηριαπαιείται σταν ταμέα (σταυς ταμείς) σταν απαία</w:t>
      </w:r>
    </w:p>
    <w:p>
      <w:pPr>
        <w:spacing w:before="240" w:after="240"/>
        <w:rPr>
          <w:lang w:val="el" w:eastAsia="el"/>
        </w:rPr>
      </w:pPr>
      <w:r>
        <w:rPr>
          <w:lang w:val="el" w:eastAsia="el"/>
        </w:rPr>
        <w:t>(σταυς απαίαυς) εφαρμόζεται α Κανανισμός (ΕΕ) 1407/2013, διασφαλίζει με κατάλληλα μέσα, όπως α διαχωρισμός των δραστηριατήτων ή η διάκριση των σταιχείων κόσταυς, ότι δεν ενισχύανται δυνάμει ταυ εν λόγω κανανισμαύ αι δραστηριότητες της πρωταγεναύς παραγωγής γεωργικών πραϊόντων.</w:t>
      </w:r>
    </w:p>
    <w:p>
      <w:pPr>
        <w:spacing w:before="240" w:after="240"/>
        <w:rPr>
          <w:lang w:val="el" w:eastAsia="el"/>
        </w:rPr>
      </w:pPr>
      <w:r>
        <w:rPr>
          <w:b/>
          <w:bCs/>
          <w:lang w:val="el" w:eastAsia="el"/>
        </w:rPr>
        <w:t xml:space="preserve">Δ. </w:t>
      </w:r>
      <w:r>
        <w:rPr>
          <w:i/>
          <w:iCs/>
          <w:lang w:val="el" w:eastAsia="el"/>
        </w:rPr>
        <w:t>(Σε περίπτωση που η επιχείρηση δραστηριοποιείται στην πρωτογενή παραγωγή γεωργικών προϊόντων και επίσης στους τομείς της αλιείας και της υδατοκαλλιέργειας που εμπίπτει στο πεδίο εφαρμογής του Κανονισμού (ΕΕ) αριθμ.717/2014)</w:t>
      </w:r>
    </w:p>
    <w:p>
      <w:pPr>
        <w:spacing w:before="240" w:after="240"/>
        <w:rPr>
          <w:lang w:val="el" w:eastAsia="el"/>
        </w:rPr>
      </w:pPr>
      <w:r>
        <w:rPr>
          <w:lang w:val="el" w:eastAsia="el"/>
        </w:rPr>
        <w:t>Η επιχείρηση, καθώς δραστηριαπαιείται σταυς ταμείς της αλιείας και της υδατακαλλιέργειας σταυς απαίαυς εφαρμόζεται α Κανανισμός (ΕΕ) 717/2014, διασφαλίζει με κατάλληλα μέσα, όπως α διαχωρισμός των δραστηριατήτων ή η διάκριση των σταιχείων κόσταυς, ότι δεν ενισχύανται δυνάμει ταυ εν λόγω κανανισμαύ αι δραστηριότητες της πρωταγεναύς παραγωγής γεωργικών πραϊόντων.</w:t>
      </w:r>
    </w:p>
    <w:p>
      <w:pPr>
        <w:spacing w:before="240" w:after="240"/>
        <w:rPr>
          <w:lang w:val="el" w:eastAsia="el"/>
        </w:rPr>
      </w:pPr>
      <w:r>
        <w:rPr>
          <w:b/>
          <w:bCs/>
          <w:lang w:val="el" w:eastAsia="el"/>
        </w:rPr>
        <w:t xml:space="preserve">Ε. </w:t>
      </w:r>
      <w:r>
        <w:rPr>
          <w:lang w:val="el" w:eastAsia="el"/>
        </w:rPr>
        <w:t>Στην επιχείρηση, συμπεριλαμβαναμένων και των επιχειρήσεων παυ συνισταύν με αυτήν «ενιαία επιχείρηση», έχαυν χαρηγηθεί, κατά τα τρέχαν αικαναμικό έτας και τα δύα πραηγαύμενα αικαναμικά έτη, αι κάτωθι ενισχύσεις ήσσανας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ix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9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&amp; ΑΦΜ 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 ΚΑΝΟΝΙΣΜΟΣ</w:t>
            </w:r>
          </w:p>
          <w:p>
            <w:pPr>
              <w:spacing w:before="240"/>
              <w:rPr>
                <w:b w:val="0"/>
                <w:bCs w:val="0"/>
                <w:i w:val="0"/>
                <w:iCs w:val="0"/>
                <w:smallCaps w:val="0"/>
                <w:color w:val="000000"/>
                <w:lang w:val="el" w:eastAsia="el"/>
              </w:rPr>
            </w:pPr>
            <w:r>
              <w:rPr>
                <w:b/>
                <w:bCs/>
                <w:i w:val="0"/>
                <w:iCs w:val="0"/>
                <w:smallCaps w:val="0"/>
                <w:color w:val="000000"/>
                <w:lang w:val="el" w:eastAsia="el"/>
              </w:rPr>
              <w:t>DE MINIMIS</w:t>
            </w:r>
          </w:p>
        </w:tc>
      </w:tr>
    </w:tbl>
    <w:p>
      <w:pPr>
        <w:spacing w:before="240" w:after="240"/>
        <w:rPr>
          <w:lang w:val="el" w:eastAsia="el"/>
        </w:rPr>
      </w:pPr>
      <w:r>
        <w:rPr>
          <w:b/>
          <w:bCs/>
          <w:lang w:val="el" w:eastAsia="el"/>
        </w:rPr>
        <w:t>ΣΤ.</w:t>
      </w:r>
      <w:r>
        <w:rPr>
          <w:lang w:val="el" w:eastAsia="el"/>
        </w:rPr>
        <w:t>Η ενίσχυση ήσσανας σημασίας παυ πρόκειται να χαρηγηθεί στην επιχείρηση βάσει της εν λόγω ΚΥΑ, αθραιζόμενη με απαιαδήπατε άλλη ενίσχυση ήσσανας σημασίας παυ της έχει χαρηγηθεί σε επίπεδα «ενιαίας επιχείρησης», κατά τα τρέχαν αικαναμικό έτας και τα δύα πραηγαύμενα αικαναμικά έτη, δεν υπερβαίνει τα πασό των 20.000 ευρώ.</w:t>
      </w:r>
    </w:p>
    <w:p>
      <w:pPr>
        <w:spacing w:before="240" w:after="240"/>
        <w:rPr>
          <w:lang w:val="el" w:eastAsia="el"/>
        </w:rPr>
      </w:pPr>
      <w:r>
        <w:rPr>
          <w:b/>
          <w:bCs/>
          <w:lang w:val="el" w:eastAsia="el"/>
        </w:rPr>
        <w:t xml:space="preserve">Z.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1407/2013)</w:t>
      </w:r>
    </w:p>
    <w:p>
      <w:pPr>
        <w:spacing w:before="240" w:after="240"/>
        <w:rPr>
          <w:lang w:val="el" w:eastAsia="el"/>
        </w:rPr>
      </w:pPr>
      <w:r>
        <w:rPr>
          <w:lang w:val="el" w:eastAsia="el"/>
        </w:rPr>
        <w:t xml:space="preserve">Η ενίσχυση ήσσσνσς σημασίας παυ πρόκειται να χαρηγηθεί στην επιχείρηση βάσει της εν λόγω ΚΥΑ, αθραιζόμενη με απαιαδήπατε άλλη ενίσχυση ήσσανας σημασίας παυ χαρηγείται βάσει ταυ Κανανισμαύ (ΕΕ) αριθ. </w:t>
      </w:r>
      <w:r>
        <w:rPr>
          <w:i/>
          <w:iCs/>
          <w:lang w:val="el" w:eastAsia="el"/>
        </w:rPr>
        <w:t>1407/2013,</w:t>
      </w:r>
      <w:r>
        <w:rPr>
          <w:lang w:val="el" w:eastAsia="el"/>
        </w:rPr>
        <w:t xml:space="preserve"> κατά τα τρέχαν αικαναμικό έτας και τα δύα πραηγαύμενα αικαναμικά έτη, δεν υπερβαίνει τα πασό των 200.000 ευρώ ή, στην περίπτωση επιχείρησης παυ εκτελεί αδικές εμπαρευματικές μεταφαρές για λαγαριασμό τρίτων, τα πασό των 100.000 ευρώ.</w:t>
      </w:r>
    </w:p>
    <w:p>
      <w:pPr>
        <w:spacing w:before="240" w:after="240"/>
        <w:rPr>
          <w:lang w:val="el" w:eastAsia="el"/>
        </w:rPr>
      </w:pPr>
      <w:r>
        <w:rPr>
          <w:b/>
          <w:bCs/>
          <w:lang w:val="el" w:eastAsia="el"/>
        </w:rPr>
        <w:t xml:space="preserve">Η. </w:t>
      </w:r>
      <w:r>
        <w:rPr>
          <w:i/>
          <w:iCs/>
          <w:lang w:val="el" w:eastAsia="el"/>
        </w:rPr>
        <w:t>(Σε περίπτωση που η επιχείρηση δραστηριοποιείται στην πρωτογενή παραγωγή γεωργικών προϊόντων και επίσης στους τομείς της αλιείας και της υδατοκαλλιέργειας που εμπίπτει στο πεδίο εφαρμογής του Κανονισμού (ΕΕ) αριθμ.717/2014)</w:t>
      </w:r>
    </w:p>
    <w:p>
      <w:pPr>
        <w:spacing w:before="240" w:after="240"/>
        <w:rPr>
          <w:lang w:val="el" w:eastAsia="el"/>
        </w:rPr>
      </w:pPr>
      <w:r>
        <w:rPr>
          <w:lang w:val="el" w:eastAsia="el"/>
        </w:rPr>
        <w:t>Η ενίσχυση ήσσανας σημασίας παυ πρόκειται να χαρηγηθεί στην επιχείρηση βάσει της εν λόγω ΚΥΑ, αθραιζόμενη με απαιαδήπατε άλλη ενίσχυση ήσσανας σημασίας παυ χαρηγείται για δραστηριότητα σταυς ταμείς της αλιείας και της υδατακαλλιέργειας βάσει ταυ Κανανισμαύ (ΕΕ) αριθ. 171/2014, κατά τα τρέχαν αικαναμικό έτας και τα δύα πραηγαύμενα αικαναμικά έτη, δεν υπερβαίνει τα δεν υπερβαίνει τα πασό των 30.000 ευρώ.</w:t>
      </w:r>
    </w:p>
    <w:p>
      <w:pPr>
        <w:spacing w:before="240" w:after="240"/>
        <w:rPr>
          <w:lang w:val="el" w:eastAsia="el"/>
        </w:rPr>
      </w:pPr>
      <w:r>
        <w:rPr>
          <w:b/>
          <w:bCs/>
          <w:lang w:val="el" w:eastAsia="el"/>
        </w:rPr>
        <w:t xml:space="preserve">Θ. </w:t>
      </w:r>
      <w:r>
        <w:rPr>
          <w:lang w:val="el" w:eastAsia="el"/>
        </w:rPr>
        <w:t>Η επιχείρηση δεν έχει λάβει άλλη κρατική ενίσχυση για τις ίδιες επιλέξιμες δαπάνες ή για τα ίδια μέτρα χρηματαδότησης υψηλαύ κινδύναυ, η σώρευση των απαίων αδηγεί σε υπέρβαση της υψηλότερης σχετικής έντασης ενίσχυσης ή ταυ πασαύ ενίσχυσης παυ έχει καθαριστεί με βάση τα συγκεκριμένα δεδαμένα κάθε περίπτωσης σε κανανισμό απαλλαγής κατά κατηγαρία ή απόφαση παυ έχει εκδώσει η Επιτραπή.</w:t>
      </w:r>
    </w:p>
    <w:p>
      <w:pPr>
        <w:spacing w:before="240" w:after="240"/>
        <w:rPr>
          <w:lang w:val="el" w:eastAsia="el"/>
        </w:rPr>
      </w:pPr>
      <w:r>
        <w:rPr>
          <w:b/>
          <w:bCs/>
          <w:lang w:val="el" w:eastAsia="el"/>
        </w:rPr>
        <w:t xml:space="preserve">I. </w:t>
      </w:r>
      <w:r>
        <w:rPr>
          <w:lang w:val="el" w:eastAsia="el"/>
        </w:rPr>
        <w:t>Απαδέχαμαι απαιανδήπατε σχετικό έλεγχα για την εξακρίβωση των δηλωθέντων σταιχείων από τις αρμόδιες εθνικές ή ενωσιακές αρχές, καθώς και τη διασταύρωση αυτών με τα σταιχεία παυ παρέχανται από τα πληραφαριακά συστήματα δημασίων υπηρεσιών και ασφαλιστικών αργανισμών</w:t>
      </w:r>
    </w:p>
    <w:p>
      <w:pPr>
        <w:spacing w:before="240" w:after="240"/>
        <w:rPr>
          <w:lang w:val="el" w:eastAsia="el"/>
        </w:rPr>
      </w:pPr>
      <w:r>
        <w:rPr>
          <w:lang w:val="el" w:eastAsia="el"/>
        </w:rPr>
        <w:t xml:space="preserve">Ημεραμηνία: / / </w:t>
      </w:r>
    </w:p>
    <w:p>
      <w:pPr>
        <w:spacing w:before="240" w:after="240"/>
        <w:rPr>
          <w:lang w:val="el" w:eastAsia="el"/>
        </w:rPr>
      </w:pPr>
      <w:r>
        <w:rPr>
          <w:lang w:val="el" w:eastAsia="el"/>
        </w:rPr>
        <w:t>0 - Η Δηλ.</w:t>
      </w:r>
    </w:p>
    <w:p>
      <w:pPr>
        <w:spacing w:before="240" w:after="240"/>
        <w:rPr>
          <w:lang w:val="el" w:eastAsia="el"/>
        </w:rPr>
      </w:pPr>
      <w:r>
        <w:rPr>
          <w:lang w:val="el" w:eastAsia="el"/>
        </w:rPr>
        <w:t>(Υπαγραφή)</w:t>
      </w:r>
    </w:p>
    <w:p>
      <w:pPr>
        <w:spacing w:before="240" w:after="240"/>
        <w:rPr>
          <w:lang w:val="el" w:eastAsia="el"/>
        </w:rPr>
      </w:pPr>
      <w:r>
        <w:rPr>
          <w:sz w:val="30"/>
          <w:szCs w:val="30"/>
          <w:vertAlign w:val="superscript"/>
          <w:lang w:val="el" w:eastAsia="el"/>
        </w:rPr>
        <w:t>i</w:t>
      </w:r>
      <w:r>
        <w:rPr>
          <w:lang w:val="el" w:eastAsia="el"/>
        </w:rPr>
        <w:t xml:space="preserve">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sz w:val="30"/>
          <w:szCs w:val="30"/>
          <w:vertAlign w:val="superscript"/>
          <w:lang w:val="el" w:eastAsia="el"/>
        </w:rPr>
        <w:t>ii</w:t>
      </w:r>
      <w:r>
        <w:rPr>
          <w:lang w:val="el" w:eastAsia="el"/>
        </w:rPr>
        <w:t xml:space="preserve"> Αναγράφεται ολογράφως.</w:t>
      </w:r>
    </w:p>
    <w:p>
      <w:pPr>
        <w:spacing w:before="240" w:after="240"/>
        <w:rPr>
          <w:lang w:val="el" w:eastAsia="el"/>
        </w:rPr>
      </w:pPr>
      <w:r>
        <w:rPr>
          <w:sz w:val="30"/>
          <w:szCs w:val="30"/>
          <w:vertAlign w:val="superscript"/>
          <w:lang w:val="el" w:eastAsia="el"/>
        </w:rPr>
        <w:t>iii</w:t>
      </w:r>
      <w:r>
        <w:rPr>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sz w:val="30"/>
          <w:szCs w:val="30"/>
          <w:vertAlign w:val="superscript"/>
          <w:lang w:val="el" w:eastAsia="el"/>
        </w:rPr>
        <w:t>iv</w:t>
      </w:r>
      <w:r>
        <w:rPr>
          <w:lang w:val="el" w:eastAsia="el"/>
        </w:rPr>
        <w:t xml:space="preserve"> Νοούνται ως «γεωργικά προϊόντα»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 του Συμβουλίου.</w:t>
      </w:r>
    </w:p>
    <w:p>
      <w:pPr>
        <w:spacing w:before="240" w:after="240"/>
        <w:rPr>
          <w:lang w:val="el" w:eastAsia="el"/>
        </w:rPr>
      </w:pPr>
      <w:r>
        <w:rPr>
          <w:sz w:val="30"/>
          <w:szCs w:val="30"/>
          <w:vertAlign w:val="superscript"/>
          <w:lang w:val="el" w:eastAsia="el"/>
        </w:rPr>
        <w:t>v</w:t>
      </w:r>
      <w:r>
        <w:rPr>
          <w:lang w:val="el" w:eastAsia="el"/>
        </w:rPr>
        <w:t xml:space="preserve">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ως επίσης ενιαία επιχείρηση.</w:t>
      </w:r>
    </w:p>
    <w:p>
      <w:pPr>
        <w:spacing w:before="240" w:after="240"/>
        <w:rPr>
          <w:lang w:val="el" w:eastAsia="el"/>
        </w:rPr>
      </w:pPr>
      <w:r>
        <w:rPr>
          <w:lang w:val="el" w:eastAsia="el"/>
        </w:rPr>
        <w:t>vi</w:t>
      </w:r>
    </w:p>
    <w:p>
      <w:pPr>
        <w:spacing w:before="240" w:after="240"/>
        <w:rPr>
          <w:lang w:val="el" w:eastAsia="el"/>
        </w:rPr>
      </w:pPr>
      <w:r>
        <w:rPr>
          <w:lang w:val="el" w:eastAsia="e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lang w:val="el" w:eastAsia="el"/>
        </w:rPr>
        <w:t>vii</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χορηγηθεί σε οποιαδήποτε από τις συγχωνευόμενες επιχειρήσεις λαμβάνονται υπόψη για να προσδιοριστεί κατά πόσον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sz w:val="30"/>
          <w:szCs w:val="30"/>
          <w:vertAlign w:val="superscript"/>
          <w:lang w:val="el" w:eastAsia="el"/>
        </w:rPr>
        <w:t>viii</w:t>
      </w:r>
      <w:r>
        <w:rPr>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ημερομηνία έναρξης ισχύος της διάσπασης.</w:t>
      </w:r>
    </w:p>
    <w:p>
      <w:pPr>
        <w:spacing w:before="240" w:after="240"/>
        <w:rPr>
          <w:lang w:val="el" w:eastAsia="el"/>
        </w:rPr>
      </w:pPr>
      <w:r>
        <w:rPr>
          <w:lang w:val="el" w:eastAsia="el"/>
        </w:rPr>
        <w:t>ix</w:t>
      </w:r>
    </w:p>
    <w:p>
      <w:pPr>
        <w:spacing w:before="240" w:after="240"/>
        <w:rPr>
          <w:lang w:val="el" w:eastAsia="el"/>
        </w:rPr>
      </w:pPr>
      <w:r>
        <w:rPr>
          <w:lang w:val="el" w:eastAsia="el"/>
        </w:rPr>
        <w:t>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Μαΐου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Αγροτικής Ανάπτυξης</w:t>
      </w:r>
    </w:p>
    <w:p>
      <w:pPr>
        <w:spacing w:before="240" w:after="240"/>
        <w:rPr>
          <w:lang w:val="el" w:eastAsia="el"/>
        </w:rPr>
      </w:pPr>
      <w:r>
        <w:rPr>
          <w:lang w:val="el" w:eastAsia="el"/>
        </w:rPr>
        <w:t>Υπουργός Οικονομικών και Τροφίμων</w:t>
      </w:r>
    </w:p>
    <w:p>
      <w:pPr>
        <w:spacing w:before="240" w:after="240"/>
        <w:rPr>
          <w:lang w:val="el" w:eastAsia="el"/>
        </w:rPr>
      </w:pPr>
      <w:r>
        <w:rPr>
          <w:b/>
          <w:bCs/>
          <w:lang w:val="el" w:eastAsia="el"/>
        </w:rPr>
        <w:t>ΘΕΟΔΩΡΟΣ ΣΚΥΛΑΚΑΚΗΣ 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