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Β. ΓΕΝΙΚΗ ΔΙΕΥΘΥΝΣΗ ΦΟΡΟΛΟΓΙΑΣ 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 xml:space="preserve">Καρ. Σερβίας 10 10184 Αθήνα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w:t>
      </w:r>
      <w:r>
        <w:rPr>
          <w:b/>
          <w:bCs/>
          <w:lang w:val="el" w:eastAsia="el"/>
        </w:rPr>
        <w:t xml:space="preserve"> «Διαδικασία προμήθειας, αποθήκευσης και διακίνησης προϊόντων στα καταστήματα αδασμολόγητων και αφορολόγητων ειδών»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27 του ν. 827/1978 (Α΄ 194) «Περί ρυθμίσεως δασμολογικών θεμάτων και άλλων διατάξεων» και ιδίως της παρ. 6,</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21 του π.δ. 86/1979 (Α΄ 17) «Περί συστάσεως ιδιορρύθμου Ανωνύμου Εταιρείας για την εκμετάλλευσιν καταστημάτων πωλήσεως αφορολογήτων και αδασμολογήτων ειδών και εγκαταστάσεως και λειτουργίας τούτων εις τα σημεία εξόδου επιβατών εξωτερικού»,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ν.δ. 494/1974 (Α΄203) «Περί καταστημάτων πωλήσεως αδασμολόγητων και αφορολόγητων ειδών»,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120 του ν.2533/1997 (Α΄ 228) «Χρηματιστηριακή αγορά παραγώγων και άλλες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53, 53Α, 54, 55, 56, 62, 63, 64, 79, 94, 109, 112, 114 και 115 του Εθνικού Τελωνειακού Κώδικα (ν.2960/01, Α΄265),</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24, 25 και 38 του Κώδικα Φ.Π.Α. (ν.2859/2000, Α΄248),</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παρ.2 του άρθρου 2, του άρθρου 7, της παρ.1 του άρθρου 14 και του άρθρου 41 του νόμου αυτού,</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ΔΕΦΚΦ Β 1182030 ΕΞ 2016/13-12-2016 (Β΄4173) απόφασης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 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 - Μέλη, επιβολής του Φόρου Κατανάλωσης και Φ.Π.Α., παρακολούθησης και ελέγχου αυτών»,</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ΔΕΦΚΦ Β 1119744 ΕΞ 2017/08-08-2017 (Β΄2889) απόφασης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ΔΕΦΚΦ 1188105 ΕΞ 2016/22-12-2016 (Β΄4241) απόφασης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ν.2960/01, ως προς τα εν λόγω προϊόντα»,</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ΔΕΦΚΦ 1116601 ΕΞ 2017/31-07-2017 (Β΄2744) απόφασης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pStyle w:val="StructureList1"/>
        <w:spacing w:before="120" w:after="0"/>
        <w:rPr>
          <w:lang w:val="el" w:eastAsia="el"/>
        </w:rPr>
      </w:pPr>
      <w:r>
        <w:rPr>
          <w:b/>
          <w:bCs/>
          <w:lang w:val="el" w:eastAsia="el"/>
        </w:rPr>
        <w:t>ιβ)</w:t>
      </w:r>
      <w:r>
        <w:rPr>
          <w:b/>
          <w:bCs/>
          <w:lang w:val="en" w:eastAsia="en"/>
        </w:rPr>
        <w:tab/>
      </w:r>
      <w:r>
        <w:rPr>
          <w:b/>
          <w:bCs/>
          <w:lang w:val="el" w:eastAsia="el"/>
        </w:rPr>
        <w:t>της υπό στοιχεία ΔΕΦΚΦ 1116596 ΕΞ 2017/02-08-2017 (Β΄2745) απόφασης Διοικητή Α.Α.Δ.Ε. «Καθορισμός όρων και προϋποθέσεων για τη χορήγηση άδειας φορολογικής αποθήκης, την παρακολούθηση και τη λειτουργία αυτής»,</w:t>
      </w:r>
    </w:p>
    <w:p>
      <w:pPr>
        <w:pStyle w:val="StructureList1"/>
        <w:spacing w:before="120" w:after="0"/>
        <w:rPr>
          <w:lang w:val="el" w:eastAsia="el"/>
        </w:rPr>
      </w:pPr>
      <w:r>
        <w:rPr>
          <w:b/>
          <w:bCs/>
          <w:lang w:val="el" w:eastAsia="el"/>
        </w:rPr>
        <w:t>ιγ)</w:t>
      </w:r>
      <w:r>
        <w:rPr>
          <w:b/>
          <w:bCs/>
          <w:lang w:val="en" w:eastAsia="en"/>
        </w:rPr>
        <w:tab/>
      </w:r>
      <w:r>
        <w:rPr>
          <w:b/>
          <w:bCs/>
          <w:lang w:val="el" w:eastAsia="el"/>
        </w:rPr>
        <w:t>της υπό στοιχεία Τ.3451/41/Β0019/30-06-1999 (B΄1470) απόφασης Υφυπουργού Οικονομικών «Διενέργεια και Φορολογημένων Πωλήσεων από τα Καταστήματα Αφορολογήτων Ειδών της εταιρίας Καταστήματα Αφορολογήτων Ειδών Α.Ε. – Διαδικασία Πώλησης Αδασμοφορολογήτων &amp; Φορολογημένων Προϊόντων από την εταιρία Καταστήματα Αφορολογήτων Ειδών Α.Ε.»,</w:t>
      </w:r>
    </w:p>
    <w:p>
      <w:pPr>
        <w:pStyle w:val="StructureList1"/>
        <w:spacing w:before="120" w:after="0"/>
        <w:rPr>
          <w:lang w:val="el" w:eastAsia="el"/>
        </w:rPr>
      </w:pPr>
      <w:r>
        <w:rPr>
          <w:b/>
          <w:bCs/>
          <w:lang w:val="el" w:eastAsia="el"/>
        </w:rPr>
        <w:t>ιδ)</w:t>
      </w:r>
      <w:r>
        <w:rPr>
          <w:b/>
          <w:bCs/>
          <w:lang w:val="en" w:eastAsia="en"/>
        </w:rPr>
        <w:tab/>
      </w:r>
      <w:r>
        <w:rPr>
          <w:b/>
          <w:bCs/>
          <w:lang w:val="el" w:eastAsia="el"/>
        </w:rPr>
        <w:t>της από 30-12-1997 Σύμβαση Παραχώρησης που υπεγράφη από το Ελληνικό Δημόσιο και την εταιρεία «Καταστήματα Αφορολογήτων Ειδών Α.Ε.», καθώς και την από 22-03-2013 τροποποίηση αυτής,</w:t>
      </w:r>
    </w:p>
    <w:p>
      <w:pPr>
        <w:pStyle w:val="StructureList1"/>
        <w:spacing w:before="120" w:after="0"/>
        <w:rPr>
          <w:lang w:val="el" w:eastAsia="el"/>
        </w:rPr>
      </w:pPr>
      <w:r>
        <w:rPr>
          <w:b/>
          <w:bCs/>
          <w:lang w:val="el" w:eastAsia="el"/>
        </w:rPr>
        <w:t>ιε)</w:t>
      </w:r>
      <w:r>
        <w:rPr>
          <w:b/>
          <w:bCs/>
          <w:lang w:val="en" w:eastAsia="en"/>
        </w:rPr>
        <w:tab/>
      </w:r>
      <w:r>
        <w:rPr>
          <w:b/>
          <w:bCs/>
          <w:lang w:val="el" w:eastAsia="el"/>
        </w:rPr>
        <w:t>της υπό στοιχεία Δ.ΟΡΓ.Α 1125859 ΕΞ 2020/23-10-2020 (Β΄4738) απόφασης Διοικητή Α.Α.Δ.Ε. «Οργανισμός της Ανεξάρτητης Αρχής Δημοσίων Εσόδων (ΑΑΔΕ)».</w:t>
      </w:r>
    </w:p>
    <w:p>
      <w:pPr>
        <w:spacing w:before="240" w:after="240"/>
        <w:rPr>
          <w:lang w:val="el" w:eastAsia="el"/>
        </w:rPr>
      </w:pPr>
      <w:r>
        <w:rPr>
          <w:b/>
          <w:bCs/>
          <w:lang w:val="el" w:eastAsia="el"/>
        </w:rPr>
        <w:t xml:space="preserve">2. </w:t>
      </w:r>
      <w:r>
        <w:rPr>
          <w:b/>
          <w:bCs/>
          <w:lang w:val="el" w:eastAsia="el"/>
        </w:rPr>
        <w:t>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w:t>
      </w:r>
    </w:p>
    <w:p>
      <w:pPr>
        <w:spacing w:before="240" w:after="240"/>
        <w:rPr>
          <w:lang w:val="el" w:eastAsia="el"/>
        </w:rPr>
      </w:pPr>
      <w:r>
        <w:rPr>
          <w:b/>
          <w:bCs/>
          <w:lang w:val="el" w:eastAsia="el"/>
        </w:rPr>
        <w:t xml:space="preserve">3. </w:t>
      </w:r>
      <w:r>
        <w:rPr>
          <w:b/>
          <w:bCs/>
          <w:lang w:val="el" w:eastAsia="el"/>
        </w:rPr>
        <w:t>Την υπό στοιχεία Τ.2043/87/Β.0019/22-03-1993 (Β΄521) απόφαση των Υφυπουργών Οικονομικών «Διαδικασία προμήθειας, εναποθήκευσης και διακίνηση προϊόντων στα καταστήματα αδασμολόγητων και αφορολόγητων ειδών».</w:t>
      </w:r>
    </w:p>
    <w:p>
      <w:pPr>
        <w:spacing w:before="240" w:after="240"/>
        <w:rPr>
          <w:lang w:val="el" w:eastAsia="el"/>
        </w:rPr>
      </w:pPr>
      <w:r>
        <w:rPr>
          <w:b/>
          <w:bCs/>
          <w:lang w:val="el" w:eastAsia="el"/>
        </w:rPr>
        <w:t xml:space="preserve">4. </w:t>
      </w:r>
      <w:r>
        <w:rPr>
          <w:b/>
          <w:bCs/>
          <w:lang w:val="el" w:eastAsia="el"/>
        </w:rPr>
        <w:t>Την υπ΄ αρ. 1 της 20-1-2016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 4389/2016 όπως ισχύουν, την υπ΄αριθ. 39/3/30-11-2017 (Υ.Ο.Δ.Δ. 689) απόφαση του Συμβουλίου Διοίκησης της Α.Α.Δ.Ε. «Ανανέωση της θητείας του Διοικητή της Α.Α.Δ.Ε.» και την υπ΄ αρ. 5294 ΕΞ 2020/17-1-2020 (Υ.Ο.Δ.Δ. 27) απόφαση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5. </w:t>
      </w:r>
      <w:r>
        <w:rPr>
          <w:b/>
          <w:bCs/>
          <w:lang w:val="el" w:eastAsia="el"/>
        </w:rPr>
        <w:t>Την ανάγκη αντικατάστασης της υπό στοιχεία Τ.2043/87/Β.0019/22-03-1993 (Β΄ 521) απόφασης των Υφυπουργών Οικονομικών «Διαδικασία προμήθειας, εναποθήκευσης και διακίνησης προϊόντων στα καταστήματα αδασμολόγητων και αφορολόγητων ειδών», με στόχο την απλοποίηση των διαδικασιών και την προσαρμογή αυτών στο ψηφιακό περιβάλλον της τελωνειακής υπηρεσίας.</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πεδίο εφαρμογής – αρμόδιες αρχές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Σκοπός της παρούσας απόφασης είναι ο καθορισμός:</w:t>
      </w:r>
    </w:p>
    <w:p>
      <w:pPr>
        <w:pStyle w:val="StructureList1"/>
        <w:spacing w:before="120" w:after="0"/>
        <w:rPr>
          <w:lang w:val="el" w:eastAsia="el"/>
        </w:rPr>
      </w:pPr>
      <w:r>
        <w:rPr>
          <w:b/>
          <w:bCs/>
          <w:lang w:val="el" w:eastAsia="el"/>
        </w:rPr>
        <w:t>α)</w:t>
      </w:r>
      <w:r>
        <w:rPr>
          <w:b/>
          <w:bCs/>
          <w:lang w:val="en" w:eastAsia="en"/>
        </w:rPr>
        <w:tab/>
      </w:r>
      <w:r>
        <w:rPr>
          <w:b/>
          <w:bCs/>
          <w:lang w:val="el" w:eastAsia="el"/>
        </w:rPr>
        <w:t>της διαδικασίας προμήθειας, αποθήκευσης και διακίνησης των προϊόντων που πωλούνται από τα καταστήματα αφορολογήτων ειδών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του τρόπου προβολής και διάθεσης των προς πώληση προϊόντων.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αρμόδιες αρχές για την εφαρμογή της παρούσας είναι οι τελωνειακές αρχές της Γενικής Διεύθυνσης Τελωνείων και ΕΦΚ της Ανεξάρτητης Αρχής Δημοσίων Εσόδων (ΑΑΔΕ).</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Αποθήκευση και διακίνηση υποκείμενων σε Ειδικό Φόρο Κατανάλωσης αλκοολούχωνποτών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καταστήματα αδασμολόγητων και αφορολογήτων ειδών, προκειμένου για τα αλκοολούχα ποτά και τα βιομηχανοποιημένα καπνά που υπόκεινται σε Ειδικό Φόρο Κατανάλωσης, σύμφωνα με τα άρθρα 79 και 94 του ν. 2960/2001, αντίστοιχα, λειτουργούν, ως φορολογική αποθήκη κατά την έννοια της παρ. 1 του άρθρου 62 του ιδίου νόμου και λαμβάνουν άδεια φορολογικής αποθήκης και εγκεκριμένου αποθηκευτή, σύμφωνα με τα άρθρα 63 και 64 του ανωτέρω νόμου και την υπό στοιχεία ΔΕΦΚΦ 1116601 ΕΞ 2017/3107-2017 απόφαση Υφυπουργού Οικονομικών και την ΔΕΦΚΦ 1116596 ΕΞ 2017/02-082017 απόφαση Διοικητή Α.Α.Δ.Ε. Η άδεια φορολογικής αποθήκης του πρώτου εδαφίου δύναται να περιλαμβάνει, πέραν των χώρων των καταστημάτων πώλησης και μη όμορους χώρους αποθήκευσης των προϊόντων, υπό την προϋπόθεση ότι οι χώροι αυτοί βρίσκονται εντός του οριοθετημένου χώρου του λιμένα ή του αερολιμένα, όπου είναι εγκατεστημένα τα καταστήματα.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καταστήματα αδασμολόγητων και αφορολογήτων ειδών παραλαμβάνουν, αποθηκεύουν και διακινούν τα προϊόντα που υπόκεινται σε ειδικό φόρο κατανάλωσης, υπό καθεστώς αναστολής, τηρουμένων των διατάξεων περί κατοχής, κυκλοφορίας και ελέγχου των προϊόντων αυτών, σύμφωνα με τα άρθρα 62, 63, 64, 112, 114 και 115 του ν.2960/2001, των αποφάσεων που έχουν εκδοθεί κατ’ εξουσιοδότηση των διατάξεων αυτών και των σχετικών εγκυκλίων διαταγών.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την παρακολούθηση και τον έλεγχο των φορολογικών αποθηκών των καταστημάτων αδασμολόγητων και αφορολογήτων ειδών για τα προϊόντα που υπόκεινται σε Ειδικό Φόρο Κατανάλωσης εφαρμογή έχουν τα οριζόμενα στην υπό στοιχεία ΔΕΦΚΦ 1116596ΕΞ2017/02-08-2017 απόφαση Διοικητή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περίπτωση πώλησης αλκοολούχων ποτών και βιομηχανοποιημένων καπνών σε επιβάτες με προορισμό τρίτη χώρα, η πίστωση της φορολογικής αποθήκης πραγματοποιείται με την υποβολή στην αρμόδια τελωνειακή αρχή Δήλωσης Ειδικού Φόρου Κατανάλωσης και Λοιπών Φορολογιών, σύμφωνα με το άρθρο 10Α της υπό στοιχεία Τ.3451/41/Β0019/30-06-1999 απόφασης Υφυπουργού Οικονομικών.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Αποθήκευση και διακίνηση υποκείμενων σε Φόρο Κατανάλωσης προϊόντων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καταστήματα αδασμολόγητων και αφορολογήτων ειδών, για τα προϊόντα καφέ των περ. β), δ) και ε) της παρ. 1 του άρθρου 53Α του ν.2960/2001 που υπόκεινται σε φόρο κατανάλωσης, δύνανται, είτε να λειτουργούν ως φορολογική αποθήκη, κατά την έννοια της παραγράφου 4 του ως άνω άρθρου, είτε να συναποθηκεύουν αυτά σε φορολογική αποθήκη, κατά την έννοια του άρθρου 63 του ν. 2960/2001.</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καταστήματα αδασμολόγητων και αφορολογήτων ειδών παραλαμβάνουν, αποθηκεύουν και διακινούν, υπό καθεστώς αναστολής του φόρου κατανάλωσης, τα προϊόντα της παρ. 1 στη φορολογική τους αποθήκη, σύμφωνα με τις διαδικασίες που ορίζονται στις εκδοθείσες κατ’ εξουσιοδότηση της παρ. 10 του άρθρου 53Α του ως άνω νόμου αποφάσεις.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καταστήματα αδασμολόγητων και αφορολογήτων ειδών που έχουν λάβει άδεια εγκεκριμένου αποθηκευτή βιομηχανοποιημένων καπνών αποθηκεύουν, παραλαμβάνουν και διακινούν, υπό καθεστώς αναστολής του φόρου κατανάλωσης, τα υγρά αναπλήρωσης ηλεκτρονικού τσιγάρου της περ. α) και το ηλεκτρικά θερμαινόμενο προϊόν καπνού της περ. στ) της παρ. 1 του άρθρου 53Α του ν. 2960/2001 στη φορολογική τους αποθήκη, σύμφωνα με τα οριζόμενα στις εκδοθείσες κατ’ εξουσιοδότηση της παρ. 10 του ιδίου άρθρου και νόμου αποφάσεις.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καταστήματα αδασμολόγητων και αφορολόγητων ειδών δύνανται να συναποθηκεύουν στη φορολογική τους αποθήκη φορολογημένα προϊόντα των περιπτώσεων α), β), δ) ε) και στ) της παρ. 1 του άρθρου 53Α του ν. 2960/2001, με τα προϊόντα των ιδίων περιπτώσεων που τελούν, υπό καθεστώς αναστολής των φορολογικών επιβαρύνσεων. Στην περίπτωση αυτή, τα φορολογημένα προϊόντα, πρέπει να αποθηκεύονται, με διακριτό τρόπο από τα προϊόντα που τελούν υπό καθεστώς αναστολής, ώστε να είναι ευχερής ο έλεγχος και η παρακολούθηση της αποθήκης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Στην περίπτωση πώλησης των υποκειμένων σε φόρο κατανάλωσης προϊόντων του παρόντος που τελούν, υπό καθεστώς αναστολής, σε επιβάτες με προορισμό τρίτη χώρα, η πίστωση της φορολογικής αποθήκης πραγματοποιείται, με την υποβολή στην αρμόδια τελωνειακή αρχή Δήλωσης Ειδικού Φόρου Κατανάλωσης και Λοιπών Φορολογιών, σύμφωνα με το άρθρο 10Α της υπό στοιχεία Τ.3451/41/Β0019/30-06-1999 απόφασης Υφυπουργού Οικονομικών.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4Υποχρεώσεις καταστημάτων αδασμολόγητων και αφορολογήτων ειδών</w:t>
      </w:r>
    </w:p>
    <w:p>
      <w:pPr>
        <w:spacing w:before="240" w:after="240"/>
        <w:rPr>
          <w:lang w:val="el" w:eastAsia="el"/>
        </w:rPr>
      </w:pPr>
      <w:r>
        <w:rPr>
          <w:b/>
          <w:bCs/>
          <w:lang w:val="el" w:eastAsia="el"/>
        </w:rPr>
        <w:t>Η εταιρεία εκμετάλλευσης των καταστημάτων πώλησης αδασμολόγητων και αφορολογήτων ειδών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τοποθετεί τα προϊόντα στις αποθήκες, κατά τρόπο ώστε να είναι ευχερής ο διαχωρισμός των προϊόντων που είναι υποκείμενα μόνο σε Φ.Π.Α. από τα προϊόντα που υπόκεινται σε ειδικό φόρο κατανάλωσης και φόρο κατανάλωσης.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τα βιομηχανοποιημένα καπνά του άρθρου 94 του ν. 2960/2001, τα αλκοολούχα ποτά του άρθρου 79 του ίδιου νόμου και τα προϊόντα των περιπτώσεων α), β), δ), ε) και στ) της παρ. 1 του άρθρου 53Α του ν. 2960/2001, αυτά επισημαίνονται με τον όρο «ΑΦΟΡΟΛΟΓΗΤΑ» ή άλλη ταυτόσημη ξενόγλωσση ένδειξη κι η ένδειξη αυτή αναγράφεται, κατά περίπτωση:</w:t>
      </w:r>
    </w:p>
    <w:p>
      <w:pPr>
        <w:pStyle w:val="StructureList1"/>
        <w:spacing w:before="120" w:after="0"/>
        <w:rPr>
          <w:lang w:val="el" w:eastAsia="el"/>
        </w:rPr>
      </w:pPr>
      <w:r>
        <w:rPr>
          <w:b/>
          <w:bCs/>
          <w:lang w:val="el" w:eastAsia="el"/>
        </w:rPr>
        <w:t>βα)</w:t>
      </w:r>
      <w:r>
        <w:rPr>
          <w:b/>
          <w:bCs/>
          <w:lang w:val="en" w:eastAsia="en"/>
        </w:rPr>
        <w:tab/>
      </w:r>
      <w:r>
        <w:rPr>
          <w:b/>
          <w:bCs/>
          <w:lang w:val="el" w:eastAsia="el"/>
        </w:rPr>
        <w:t>Προκειμένου περί βιομηχανοποιημένων καπνών, υγρών αναπλήρωσης ηλεκτρονικού τσιγάρου και ηλεκτρικά θερμαινόμενου προϊόντος καπνού, είτε επί του σώματος των κυτίων ή άλλης συσκευασίας λιανικής πώλησης, είτε επί ταινίας επικολλημένης, σταθερά, επί του σώματος των κυτίων ή άλλης λιανικής συσκευασίας πώλησης.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Προκειμένου περί αλκοολούχων ποτών, επί μεν των μεταλλικών κυτίων, επί του σώματος αυτών, επί δε των φιαλών, επί των ταινιών που συνήθως επιτίθενται επ’ αυτών κατά τη διάθεσή τους στη λιανική πώληση ή επί ειδικής ταινίας επικολλημένης επ’ αυτών. Η ρύθμιση αυτή δεν καταλαμβάνει αλκοολούχα ποτά των οποίων ο ειδικός φόρος κατανάλωσης είναι μηδενικός.</w:t>
      </w:r>
    </w:p>
    <w:p>
      <w:pPr>
        <w:pStyle w:val="StructureList1"/>
        <w:spacing w:before="120" w:after="0"/>
        <w:rPr>
          <w:lang w:val="el" w:eastAsia="el"/>
        </w:rPr>
      </w:pPr>
      <w:r>
        <w:rPr>
          <w:b/>
          <w:bCs/>
          <w:lang w:val="el" w:eastAsia="el"/>
        </w:rPr>
        <w:t>βγ)</w:t>
      </w:r>
      <w:r>
        <w:rPr>
          <w:b/>
          <w:bCs/>
          <w:lang w:val="en" w:eastAsia="en"/>
        </w:rPr>
        <w:tab/>
      </w:r>
      <w:r>
        <w:rPr>
          <w:b/>
          <w:bCs/>
          <w:lang w:val="el" w:eastAsia="el"/>
        </w:rPr>
        <w:t>Προκειμένου περί προϊόντων καφέ, είτε επί του σώματος των κυτίων ή άλλης συσκευασίας λιανικής πώλησης, είτε επί ταινίας επικολλημένης, σταθερά, επί του σώματος των κυτίων ή άλλης λιανικής συσκευασίας πώλησης.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5Καταργούμενες διατάξεις</w:t>
      </w:r>
    </w:p>
    <w:p>
      <w:pPr>
        <w:spacing w:before="240" w:after="240"/>
        <w:rPr>
          <w:lang w:val="el" w:eastAsia="el"/>
        </w:rPr>
      </w:pPr>
      <w:r>
        <w:rPr>
          <w:b/>
          <w:bCs/>
          <w:lang w:val="el" w:eastAsia="el"/>
        </w:rPr>
        <w:t>Από την έναρξη ισχύος της παρούσας, καταργείται η υπό στοιχεία Τ.2043/87/Β.0019/22- 03-1993 απόφαση.</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της παρούσας απόφασης αρχίζει από 01.10.2023.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Στρατηγικής Τεχνολογιών Πληροφοριών (ΔΙ.Σ.ΤΕ.ΠΛ.) – Τμήμα Ε΄ (για ενημέρωση ηλεκτρονικής βιβλιοθήκης ΑΑΔΕ και ανάρτηση στο portal της ΑΑΔΕ</w:t>
      </w:r>
      <w:hyperlink r:id="rId6" w:history="1">
        <w:r>
          <w:rPr>
            <w:rStyle w:val="Hyperlink"/>
            <w:b/>
            <w:bCs/>
            <w:color w:val="0000EE"/>
            <w:u w:color="0000EE"/>
            <w:lang w:val="el" w:eastAsia="el"/>
          </w:rPr>
          <w:t>www.aade.gr</w:t>
        </w:r>
        <w:r>
          <w:rPr>
            <w:rStyle w:val="Hyperlink"/>
            <w:b/>
            <w:bCs/>
            <w:color w:val="0000EE"/>
            <w:u w:color="0000EE"/>
            <w:lang w:val="el" w:eastAsia="el"/>
          </w:rPr>
          <w:t>)</w:t>
        </w:r>
      </w:hyperlink>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Τμήμα Β'</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 xml:space="preserve">Πανεπιστημίου 6 - ΤΚ. 10671, Αθήνα, e-mail: </w:t>
      </w:r>
      <w:r>
        <w:rPr>
          <w:b/>
          <w:bCs/>
          <w:u w:val="single"/>
          <w:lang w:val="el" w:eastAsia="el"/>
        </w:rPr>
        <w:t>agti@otenet.gr</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 xml:space="preserve">Λ. Αθηνών- Ασπρόχωμα Τ.Κ. 241 00- Καλαμάτα, e-mail: </w:t>
      </w:r>
      <w:r>
        <w:rPr>
          <w:b/>
          <w:bCs/>
          <w:u w:val="single"/>
          <w:lang w:val="el" w:eastAsia="el"/>
        </w:rPr>
        <w:t>gramatik@karelia.gr</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 xml:space="preserve">40,2 χλμ. Αττικής Οδού – Σ.Ε.Α. Μεσογείων - Τ.Κ. 19002 – Παιανία Αττικής, e-mail: </w:t>
      </w:r>
      <w:r>
        <w:rPr>
          <w:b/>
          <w:bCs/>
          <w:u w:val="single"/>
          <w:lang w:val="el" w:eastAsia="el"/>
        </w:rPr>
        <w:t>george.peppas@jti.gr</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 xml:space="preserve">Κλεισθένους 300, Τ.Κ.15344 – Γέρακας Αττικής, e-mail: </w:t>
      </w:r>
      <w:r>
        <w:rPr>
          <w:b/>
          <w:bCs/>
          <w:u w:val="single"/>
          <w:lang w:val="el" w:eastAsia="el"/>
        </w:rPr>
        <w:t>evi.tsouraki@gr.imptob.com</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 xml:space="preserve">Αγίου Θωμά 27, Τ.Κ 15124 – Μαρούσι Αττικής, e-mail: </w:t>
      </w:r>
      <w:r>
        <w:rPr>
          <w:b/>
          <w:bCs/>
          <w:u w:val="single"/>
          <w:lang w:val="el" w:eastAsia="el"/>
        </w:rPr>
        <w:t>Stefanos_Dianellos@bat.com</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 xml:space="preserve">23ο χλμ. Ε.Ο. Αθηνών - Λαμίας - Τ.Κ. 14565, ΄Αγιος Στέφανος, e-mail: </w:t>
      </w:r>
      <w:r>
        <w:rPr>
          <w:b/>
          <w:bCs/>
          <w:u w:val="single"/>
          <w:lang w:val="el" w:eastAsia="el"/>
        </w:rPr>
        <w:t>info@dutyfreeshops.gr</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 xml:space="preserve">Ήμερος Τόπος, Κορορέμι Τ.Κ. 19300, Ασπρόπυργος, e-mail: </w:t>
      </w:r>
      <w:r>
        <w:rPr>
          <w:b/>
          <w:bCs/>
          <w:u w:val="single"/>
          <w:lang w:val="el" w:eastAsia="el"/>
        </w:rPr>
        <w:t>ioannis.athanasiadis@pmi.com</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 xml:space="preserve">26ο χλμ. Π.Ε.Ο Θεσσαλονίκης - Τ.Κ. 61100 – Κιλκίς, e-mail: </w:t>
      </w:r>
      <w:r>
        <w:rPr>
          <w:b/>
          <w:bCs/>
          <w:u w:val="single"/>
          <w:lang w:val="el" w:eastAsia="el"/>
        </w:rPr>
        <w:t>a.petakaki@realtobaccogr.com</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 xml:space="preserve">6 χλμ Ε.Ο. Ξάνθης – Καβάλας, Τ.Κ. 67100 – Ξάνθη, e-mail: </w:t>
      </w:r>
      <w:r>
        <w:rPr>
          <w:b/>
          <w:bCs/>
          <w:u w:val="single"/>
          <w:lang w:val="el" w:eastAsia="el"/>
        </w:rPr>
        <w:t>secretary@sekap.gr</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 xml:space="preserve">Ναυπλίου 18 - Τ.Κ. 14452 - Μεταμόρφωση Αττικής, e-mail: </w:t>
      </w:r>
      <w:r>
        <w:rPr>
          <w:b/>
          <w:bCs/>
          <w:u w:val="single"/>
          <w:lang w:val="el" w:eastAsia="el"/>
        </w:rPr>
        <w:t>salesmanagereva@gmail.com</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Σύνδεσμος Ελληνικών Επιχειρήσεων Προϊόντων Ατμίσματος (Σ.Ε.Ε.Π.Α.)</w:t>
      </w:r>
    </w:p>
    <w:p>
      <w:pPr>
        <w:spacing w:before="240" w:after="240"/>
        <w:rPr>
          <w:lang w:val="el" w:eastAsia="el"/>
        </w:rPr>
      </w:pPr>
      <w:r>
        <w:rPr>
          <w:b/>
          <w:bCs/>
          <w:lang w:val="el" w:eastAsia="el"/>
        </w:rPr>
        <w:t xml:space="preserve">3ης Σεπτεμβρίου 144, 11251, Αθήνα, </w:t>
      </w:r>
      <w:r>
        <w:rPr>
          <w:b/>
          <w:bCs/>
          <w:u w:val="single"/>
          <w:lang w:val="el" w:eastAsia="el"/>
        </w:rPr>
        <w:t>email: info@seepa.gr</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Πανελλήνιος Σύλλογος Καφεκοπτών</w:t>
      </w:r>
    </w:p>
    <w:p>
      <w:pPr>
        <w:spacing w:before="240" w:after="240"/>
        <w:rPr>
          <w:lang w:val="el" w:eastAsia="el"/>
        </w:rPr>
      </w:pPr>
      <w:r>
        <w:rPr>
          <w:b/>
          <w:bCs/>
          <w:lang w:val="el" w:eastAsia="el"/>
        </w:rPr>
        <w:t>Κλεισθένους 17, Τ.Κ. 105 52, Αθήνα</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Πανελλήνιος Σύνδεσμος Καφεκοπτών και Εκμετάλλευσης Καφεκοπτικών Μηχανημάτων Γούναρη 21-23, Τ.Κ. 185 31, Πειραιάς</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Ελληνική Ένωση Καφέ (Ε.Ε.Κ.)</w:t>
      </w:r>
    </w:p>
    <w:p>
      <w:pPr>
        <w:spacing w:before="240" w:after="240"/>
        <w:rPr>
          <w:lang w:val="el" w:eastAsia="el"/>
        </w:rPr>
      </w:pPr>
      <w:r>
        <w:rPr>
          <w:b/>
          <w:bCs/>
          <w:lang w:val="el" w:eastAsia="el"/>
        </w:rPr>
        <w:t>Βασιλίσσης Σοφίας 40, Μαρούσι, Τ.Κ. 15124 (e-mail:</w:t>
      </w:r>
      <w:hyperlink r:id="rId7" w:history="1">
        <w:r>
          <w:rPr>
            <w:rStyle w:val="Hyperlink"/>
            <w:b/>
            <w:bCs/>
            <w:color w:val="0000EE"/>
            <w:u w:color="0000EE"/>
            <w:lang w:val="el" w:eastAsia="el"/>
          </w:rPr>
          <w:t>enosikafe@gmail.com</w:t>
        </w:r>
        <w:r>
          <w:rPr>
            <w:rStyle w:val="Hyperlink"/>
            <w:b/>
            <w:bCs/>
            <w:color w:val="0000EE"/>
            <w:u w:color="0000EE"/>
            <w:lang w:val="el" w:eastAsia="el"/>
          </w:rPr>
          <w:t>)</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Γενική Συνομοσπονδία Επαγγελματιών Βιοτεχνών Εμπόρων Ελλάδος Αριστοτέλους 46, Τ.Κ. 104 33, Αθήνα</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Συνεταιρισμός Αλληλέγγυας Οικονομίας (e-mail :</w:t>
      </w:r>
      <w:hyperlink r:id="rId8" w:history="1">
        <w:r>
          <w:rPr>
            <w:rStyle w:val="Hyperlink"/>
            <w:b/>
            <w:bCs/>
            <w:color w:val="0000EE"/>
            <w:u w:color="0000EE"/>
            <w:lang w:val="el" w:eastAsia="el"/>
          </w:rPr>
          <w:t>info@synallois.org</w:t>
        </w:r>
        <w:r>
          <w:rPr>
            <w:rStyle w:val="Hyperlink"/>
            <w:b/>
            <w:bCs/>
            <w:color w:val="0000EE"/>
            <w:u w:color="0000EE"/>
            <w:lang w:val="el" w:eastAsia="el"/>
          </w:rPr>
          <w:t>)</w:t>
        </w:r>
      </w:hyperlink>
    </w:p>
    <w:p>
      <w:pPr>
        <w:spacing w:before="240" w:after="240"/>
        <w:rPr>
          <w:lang w:val="el" w:eastAsia="el"/>
        </w:rPr>
      </w:pPr>
      <w:r>
        <w:rPr>
          <w:b/>
          <w:bCs/>
          <w:lang w:val="el" w:eastAsia="el"/>
        </w:rPr>
        <w:t>Νηλέως 35, Τ.Κ. 11851, Αθήνα</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Ομοσπονδία Καφεπωλών Ελλάδος,</w:t>
      </w:r>
    </w:p>
    <w:p>
      <w:pPr>
        <w:spacing w:before="240" w:after="240"/>
        <w:rPr>
          <w:lang w:val="el" w:eastAsia="el"/>
        </w:rPr>
      </w:pPr>
      <w:r>
        <w:rPr>
          <w:b/>
          <w:bCs/>
          <w:lang w:val="el" w:eastAsia="el"/>
        </w:rPr>
        <w:t>Βουλής 16 Τ.Κ. 105 63, Αθήνα</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Τέρμα Άνδρου Σέρρες. Τ.Κ. 62125</w:t>
      </w:r>
    </w:p>
    <w:p>
      <w:pPr>
        <w:spacing w:before="240" w:after="240"/>
        <w:rPr>
          <w:lang w:val="el" w:eastAsia="el"/>
        </w:rPr>
      </w:pPr>
      <w:r>
        <w:rPr>
          <w:b/>
          <w:bCs/>
          <w:lang w:val="el" w:eastAsia="el"/>
        </w:rPr>
        <w:t xml:space="preserve">33. </w:t>
      </w:r>
      <w:r>
        <w:rPr>
          <w:b/>
          <w:bCs/>
          <w:lang w:val="el" w:eastAsia="el"/>
        </w:rPr>
        <w:t>Γενική Γραμματεία Εθνικής Στατιστικής Υπηρεσίας</w:t>
      </w:r>
    </w:p>
    <w:p>
      <w:pPr>
        <w:spacing w:before="240" w:after="240"/>
        <w:rPr>
          <w:lang w:val="el" w:eastAsia="el"/>
        </w:rPr>
      </w:pPr>
      <w:r>
        <w:rPr>
          <w:b/>
          <w:bCs/>
          <w:lang w:val="el" w:eastAsia="el"/>
        </w:rPr>
        <w:t>Δ/νση Οικονομικών και Βραχυπρόθεσμων Δεικτών</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 xml:space="preserve">34. </w:t>
      </w:r>
      <w:r>
        <w:rPr>
          <w:b/>
          <w:bCs/>
          <w:lang w:val="el" w:eastAsia="el"/>
        </w:rPr>
        <w:t>Οικονομικό Επιμελητήριο Ελλάδος</w:t>
      </w:r>
    </w:p>
    <w:p>
      <w:pPr>
        <w:spacing w:before="240" w:after="240"/>
        <w:rPr>
          <w:lang w:val="el" w:eastAsia="el"/>
        </w:rPr>
      </w:pPr>
      <w:r>
        <w:rPr>
          <w:b/>
          <w:bCs/>
          <w:lang w:val="el" w:eastAsia="el"/>
        </w:rPr>
        <w:t>3ης Σεπτεμβρίου 36, ΤΚ 1 0432-Αθήνα</w:t>
      </w:r>
    </w:p>
    <w:p>
      <w:pPr>
        <w:spacing w:before="240" w:after="240"/>
        <w:rPr>
          <w:lang w:val="el" w:eastAsia="el"/>
        </w:rPr>
      </w:pPr>
      <w:r>
        <w:rPr>
          <w:b/>
          <w:bCs/>
          <w:lang w:val="el" w:eastAsia="el"/>
        </w:rPr>
        <w:t xml:space="preserve">35. </w:t>
      </w:r>
      <w:r>
        <w:rPr>
          <w:b/>
          <w:bCs/>
          <w:lang w:val="el" w:eastAsia="el"/>
        </w:rPr>
        <w:t>Κεντρική 'Ένωση Επιμελητηρίων Ελλάδος</w:t>
      </w:r>
    </w:p>
    <w:p>
      <w:pPr>
        <w:spacing w:before="240" w:after="240"/>
        <w:rPr>
          <w:lang w:val="el" w:eastAsia="el"/>
        </w:rPr>
      </w:pPr>
      <w:r>
        <w:rPr>
          <w:b/>
          <w:bCs/>
          <w:lang w:val="el" w:eastAsia="el"/>
        </w:rPr>
        <w:t>Ακαδημίας 7, 10671, Αθήνα</w:t>
      </w:r>
    </w:p>
    <w:p>
      <w:pPr>
        <w:spacing w:before="240" w:after="240"/>
        <w:rPr>
          <w:lang w:val="el" w:eastAsia="el"/>
        </w:rPr>
      </w:pPr>
      <w:r>
        <w:rPr>
          <w:b/>
          <w:bCs/>
          <w:lang w:val="el" w:eastAsia="el"/>
        </w:rPr>
        <w:t xml:space="preserve">36.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37. </w:t>
      </w:r>
      <w:r>
        <w:rPr>
          <w:b/>
          <w:bCs/>
          <w:lang w:val="el" w:eastAsia="el"/>
        </w:rPr>
        <w:t>Βιοτεχνικό Επιμελητήριο Αθηνών</w:t>
      </w:r>
    </w:p>
    <w:p>
      <w:pPr>
        <w:spacing w:before="240" w:after="240"/>
        <w:rPr>
          <w:lang w:val="el" w:eastAsia="el"/>
        </w:rPr>
      </w:pPr>
      <w:r>
        <w:rPr>
          <w:b/>
          <w:bCs/>
          <w:lang w:val="el" w:eastAsia="el"/>
        </w:rPr>
        <w:t>Ακαδημίας 7, ΤΚ 106 71-Αθήνα</w:t>
      </w:r>
    </w:p>
    <w:p>
      <w:pPr>
        <w:spacing w:before="240" w:after="240"/>
        <w:rPr>
          <w:lang w:val="el" w:eastAsia="el"/>
        </w:rPr>
      </w:pPr>
      <w:r>
        <w:rPr>
          <w:b/>
          <w:bCs/>
          <w:lang w:val="el" w:eastAsia="el"/>
        </w:rPr>
        <w:t xml:space="preserve">38. </w:t>
      </w:r>
      <w:r>
        <w:rPr>
          <w:b/>
          <w:bCs/>
          <w:lang w:val="el" w:eastAsia="el"/>
        </w:rPr>
        <w:t>Πανελλήνιος Σύνδεσμος Εξαγωγέων</w:t>
      </w:r>
    </w:p>
    <w:p>
      <w:pPr>
        <w:spacing w:before="240" w:after="240"/>
        <w:rPr>
          <w:lang w:val="el" w:eastAsia="el"/>
        </w:rPr>
      </w:pPr>
      <w:r>
        <w:rPr>
          <w:b/>
          <w:bCs/>
          <w:lang w:val="el" w:eastAsia="el"/>
        </w:rPr>
        <w:t>Κρατίνου 11 Ενταύθα</w:t>
      </w:r>
    </w:p>
    <w:p>
      <w:pPr>
        <w:spacing w:before="240" w:after="240"/>
        <w:rPr>
          <w:lang w:val="el" w:eastAsia="el"/>
        </w:rPr>
      </w:pPr>
      <w:r>
        <w:rPr>
          <w:b/>
          <w:bCs/>
          <w:lang w:val="el" w:eastAsia="el"/>
        </w:rPr>
        <w:t xml:space="preserve">39.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40.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 xml:space="preserve">41.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 xml:space="preserve">42. </w:t>
      </w:r>
      <w:r>
        <w:rPr>
          <w:b/>
          <w:bCs/>
          <w:lang w:val="el" w:eastAsia="el"/>
        </w:rPr>
        <w:t>Ελληνική Ένωση Ζυθοποιών</w:t>
      </w:r>
    </w:p>
    <w:p>
      <w:pPr>
        <w:spacing w:before="240" w:after="240"/>
        <w:rPr>
          <w:lang w:val="el" w:eastAsia="el"/>
        </w:rPr>
      </w:pPr>
      <w:r>
        <w:rPr>
          <w:b/>
          <w:bCs/>
          <w:lang w:val="el" w:eastAsia="el"/>
        </w:rPr>
        <w:t>e-mail:</w:t>
      </w:r>
      <w:hyperlink r:id="rId9"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43.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info@seaop.gr</w:t>
        </w:r>
      </w:hyperlink>
    </w:p>
    <w:p>
      <w:pPr>
        <w:spacing w:before="240" w:after="240"/>
        <w:rPr>
          <w:lang w:val="el" w:eastAsia="el"/>
        </w:rPr>
      </w:pPr>
      <w:r>
        <w:rPr>
          <w:b/>
          <w:bCs/>
          <w:lang w:val="el" w:eastAsia="el"/>
        </w:rPr>
        <w:t xml:space="preserve">44.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 e-mail :</w:t>
      </w:r>
      <w:hyperlink r:id="rId11"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45. </w:t>
      </w:r>
      <w:r>
        <w:rPr>
          <w:b/>
          <w:bCs/>
          <w:lang w:val="el" w:eastAsia="el"/>
        </w:rPr>
        <w:t>«Ένωση Ποτοποιών Καβάλας Α.Ε» e-mail:</w:t>
      </w:r>
      <w:hyperlink r:id="rId12"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46.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3" w:history="1">
        <w:r>
          <w:rPr>
            <w:rStyle w:val="Hyperlink"/>
            <w:b/>
            <w:bCs/>
            <w:color w:val="0000EE"/>
            <w:u w:color="0000EE"/>
            <w:lang w:val="el" w:eastAsia="el"/>
          </w:rPr>
          <w:t>enapape@gmail.com</w:t>
        </w:r>
      </w:hyperlink>
    </w:p>
    <w:p>
      <w:pPr>
        <w:spacing w:before="240" w:after="240"/>
        <w:rPr>
          <w:lang w:val="el" w:eastAsia="el"/>
        </w:rPr>
      </w:pPr>
      <w:r>
        <w:rPr>
          <w:b/>
          <w:bCs/>
          <w:lang w:val="el" w:eastAsia="el"/>
        </w:rPr>
        <w:t xml:space="preserve">47. </w:t>
      </w:r>
      <w:r>
        <w:rPr>
          <w:b/>
          <w:bCs/>
          <w:lang w:val="el" w:eastAsia="el"/>
        </w:rPr>
        <w:t>Σύνδεσμος Μικρών Ανεξάρτητων ζυθοποιείων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48. </w:t>
      </w:r>
      <w:r>
        <w:rPr>
          <w:b/>
          <w:bCs/>
          <w:lang w:val="el" w:eastAsia="el"/>
        </w:rPr>
        <w:t>Κεντρική Συνεταιριστική Ένωση Αμπελοοινικών Προϊόντων (ΚΕΟΣΟΕ) e-mail :</w:t>
      </w:r>
      <w:hyperlink r:id="rId15" w:history="1">
        <w:r>
          <w:rPr>
            <w:rStyle w:val="Hyperlink"/>
            <w:b/>
            <w:bCs/>
            <w:color w:val="0000EE"/>
            <w:u w:color="0000EE"/>
            <w:lang w:val="el" w:eastAsia="el"/>
          </w:rPr>
          <w:t>keosoe@otenet.gr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 Α.Α.Δ.Ε.</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4.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 Δ΄&amp;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Ελέγχων &amp; Τελωνειακών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aop.gr" TargetMode="External" /><Relationship Id="rId11" Type="http://schemas.openxmlformats.org/officeDocument/2006/relationships/hyperlink" Target="mailto:sp@downtown.com.gr" TargetMode="External" /><Relationship Id="rId12" Type="http://schemas.openxmlformats.org/officeDocument/2006/relationships/hyperlink" Target="mailto:enpoka1@otenet.gr" TargetMode="External" /><Relationship Id="rId13" Type="http://schemas.openxmlformats.org/officeDocument/2006/relationships/hyperlink" Target="mailto:enapape@gmail.com" TargetMode="External" /><Relationship Id="rId14" Type="http://schemas.openxmlformats.org/officeDocument/2006/relationships/hyperlink" Target="mailto:info@smaze.gr" TargetMode="External" /><Relationship Id="rId15" Type="http://schemas.openxmlformats.org/officeDocument/2006/relationships/hyperlink" Target="mailto:keosoe@otenet.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enosikafe@gmail.com" TargetMode="External" /><Relationship Id="rId8" Type="http://schemas.openxmlformats.org/officeDocument/2006/relationships/hyperlink" Target="mailto:info@synallois.org" TargetMode="External" /><Relationship Id="rId9" Type="http://schemas.openxmlformats.org/officeDocument/2006/relationships/hyperlink" Target="mailto:info@ellinikienosizithopoion.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