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PreambelText"/>
        <w:spacing w:before="240" w:after="240"/>
        <w:rPr>
          <w:lang w:val="el" w:eastAsia="el"/>
        </w:rPr>
      </w:pPr>
      <w:r>
        <w:rPr>
          <w:b/>
          <w:bCs/>
          <w:lang w:val="el" w:eastAsia="el"/>
        </w:rPr>
        <w:t>ΤΜΗΜΑΤΑ Β΄, Ε΄ Ταχ. Δ/νση</w:t>
      </w:r>
    </w:p>
    <w:p>
      <w:pPr>
        <w:pStyle w:val="PreambelText"/>
        <w:spacing w:before="240" w:after="240"/>
        <w:rPr>
          <w:lang w:val="el" w:eastAsia="el"/>
        </w:rPr>
      </w:pPr>
      <w:r>
        <w:rPr>
          <w:b/>
          <w:bCs/>
          <w:lang w:val="el" w:eastAsia="el"/>
        </w:rPr>
        <w:t>Ταχ. Κώδικας Πληροφορίες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ΨΡΩΦ46ΜΠ3Ζ-ΔΔΨ</w:t>
      </w:r>
    </w:p>
    <w:p>
      <w:pPr>
        <w:pStyle w:val="PreambelText"/>
        <w:spacing w:before="240" w:after="240"/>
        <w:rPr>
          <w:lang w:val="el" w:eastAsia="el"/>
        </w:rPr>
      </w:pPr>
      <w:r>
        <w:rPr>
          <w:b/>
          <w:bCs/>
          <w:lang w:val="el" w:eastAsia="el"/>
        </w:rPr>
        <w:t>Αριθ. ΦΕΚ: Β΄4264</w:t>
      </w:r>
    </w:p>
    <w:p>
      <w:pPr>
        <w:pStyle w:val="PreambelText"/>
        <w:spacing w:before="240" w:after="240"/>
        <w:rPr>
          <w:lang w:val="el" w:eastAsia="el"/>
        </w:rPr>
      </w:pPr>
      <w:r>
        <w:rPr>
          <w:b/>
          <w:bCs/>
          <w:lang w:val="el" w:eastAsia="el"/>
        </w:rPr>
        <w:t>Αθήνα, 23-06-2023</w:t>
      </w:r>
    </w:p>
    <w:p>
      <w:pPr>
        <w:pStyle w:val="enacting"/>
        <w:spacing w:before="120" w:after="0"/>
        <w:rPr>
          <w:lang w:val="el" w:eastAsia="el"/>
        </w:rPr>
      </w:pPr>
      <w:r>
        <w:rPr>
          <w:b/>
          <w:bCs/>
          <w:lang w:val="el" w:eastAsia="el"/>
        </w:rPr>
        <w:t>Αριθ. Πρωτ.: Α.1093</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ΘΕΜΑ: Τροποποίηση της υπό στοιχεία ΔΕΦΚΦ 1116596 ΕΞ 2017/02-08-2017 απόφασης του Διοικητή της ΑΑΔΕ «Καθορισμός όρων και προϋποθέσεων για τη χορήγηση άδειας φορολογικής αποθήκης, την παρακολούθηση και τη λειτουργία αυτής» (Β΄2745)</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ΔΙΟΙΚΗΤΗΣΤΗΣ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55, 56, 62, 63, 64, 79, 90, 91, 109, 110, 112, 113, 114, 115 και 119Α και ιδίως της παρ. 2 του άρθρου 63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25 του Κώδικα Φόρου Προστιθέμενης Αξίας (Φ.Π.Α.) (ν.2859/2000, Α΄248),</w:t>
      </w:r>
    </w:p>
    <w:p>
      <w:pPr>
        <w:pStyle w:val="StructureList1"/>
        <w:spacing w:before="120" w:after="0"/>
        <w:rPr>
          <w:lang w:val="el" w:eastAsia="el"/>
        </w:rPr>
      </w:pPr>
      <w:r>
        <w:rPr>
          <w:lang w:val="el" w:eastAsia="el"/>
        </w:rPr>
        <w:t>δ)</w:t>
      </w:r>
      <w:r>
        <w:rPr>
          <w:lang w:val="en" w:eastAsia="en"/>
        </w:rPr>
        <w:tab/>
      </w:r>
      <w:r>
        <w:rPr>
          <w:b/>
          <w:bCs/>
          <w:lang w:val="el" w:eastAsia="el"/>
        </w:rPr>
        <w:t>της αριθ. 30/005/648/19-9-2013 απόφασης του Υφυπουργού Οικονομικών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 (Β΄2406),</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ΔΕΦΚ Α 5010479 ΕΞ 2014/30-4-2014 κοινής απόφασης των Υφυπουργών Οικονομικών, Ανάπτυξης και Ανταγωνιστικότητας, Υποδομών, Μεταφορών και Δικτύων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(Β΄ 1156),</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όπως συμπληρώθηκε, τροποποιήθηκε και ισχύει, σε συνδυασμό με τις διατάξεις της περ.. α) της παρ. 3 του άρθρου 41 του ν.4389/2016 (Α΄94).</w:t>
      </w:r>
    </w:p>
    <w:p>
      <w:pPr>
        <w:pStyle w:val="PreambelText"/>
        <w:spacing w:before="240" w:after="240"/>
        <w:rPr>
          <w:lang w:val="el" w:eastAsia="el"/>
        </w:rPr>
      </w:pPr>
      <w:r>
        <w:rPr>
          <w:lang w:val="el" w:eastAsia="el"/>
        </w:rPr>
        <w:t xml:space="preserve">3. </w:t>
      </w:r>
      <w:r>
        <w:rPr>
          <w:b/>
          <w:bCs/>
          <w:lang w:val="el" w:eastAsia="el"/>
        </w:rPr>
        <w:t>Την υπό στοιχεία ΔΕΦΚΦ 1116596 ΕΞ 2017/02-08-2017 απόφαση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(Β΄2745).</w:t>
      </w:r>
    </w:p>
    <w:p>
      <w:pPr>
        <w:pStyle w:val="PreambelText"/>
        <w:spacing w:before="240" w:after="240"/>
        <w:rPr>
          <w:lang w:val="el" w:eastAsia="el"/>
        </w:rPr>
      </w:pPr>
      <w:r>
        <w:rPr>
          <w:lang w:val="el" w:eastAsia="el"/>
        </w:rPr>
        <w:t xml:space="preserve">4. </w:t>
      </w:r>
      <w:r>
        <w:rPr>
          <w:b/>
          <w:bCs/>
          <w:lang w:val="el" w:eastAsia="el"/>
        </w:rPr>
        <w:t>Την αριθ.1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(Α΄94) και τις αποφάσεις υπ΄ αριθ. 39/3/30.11.2017 (Υ.Ο.Δ.Δ. 689) του Συμβουλίου Διοίκησης της Α.Α.Δ.Ε. και την αριθ. 5294/17.01.2020 (Υ.Ο.Δ.Δ. 27) του Υπουργού Οικονομικών «Ανανέωση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διευκόλυνσης της επιχειρηματικότητας και του εξαγωγικού εμπορίου των προϊόντων του άρθρου 90 του ν.2960/2001, τα οποία υπόκεινται σε Ειδικό Φόρο Κατανάλωσης με μηδενικό συντελεστή.</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Η υπό στοιχεία ΔΕΦΚΦ 1116596 ΕΞ 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τροποποιείται,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παρ. Α. 1. του άρθρου 7 αντικαθίσταται, ως ακολούθως:</w:t>
      </w:r>
    </w:p>
    <w:p>
      <w:pPr>
        <w:spacing w:before="240" w:after="240"/>
        <w:rPr>
          <w:lang w:val="el" w:eastAsia="el"/>
        </w:rPr>
      </w:pPr>
      <w:r>
        <w:rPr>
          <w:lang w:val="el" w:eastAsia="el"/>
        </w:rPr>
        <w:t xml:space="preserve">«Α </w:t>
      </w:r>
      <w:r>
        <w:rPr>
          <w:b/>
          <w:bCs/>
          <w:lang w:val="el" w:eastAsia="el"/>
        </w:rPr>
        <w:t>.1. α) Η είσοδος των προϊόντων στη φορολογική αποθήκη διενεργείται, κατά περίπτωση, με την κάλυψη:</w:t>
      </w:r>
    </w:p>
    <w:p>
      <w:pPr>
        <w:spacing w:before="240" w:after="240"/>
        <w:rPr>
          <w:lang w:val="el" w:eastAsia="el"/>
        </w:rPr>
      </w:pPr>
      <w:r>
        <w:rPr>
          <w:lang w:val="el" w:eastAsia="el"/>
        </w:rPr>
        <w:t xml:space="preserve">- </w:t>
      </w:r>
      <w:r>
        <w:rPr>
          <w:b/>
          <w:bCs/>
          <w:lang w:val="el" w:eastAsia="el"/>
        </w:rPr>
        <w:t>Του ηλεκτρονικού Διοικητικού Εγγράφου (e-ΔΕ) που προβλέπεται από τον Καν. (ΕΚ) 684/2009,</w:t>
      </w:r>
    </w:p>
    <w:p>
      <w:pPr>
        <w:spacing w:before="240" w:after="240"/>
        <w:rPr>
          <w:lang w:val="el" w:eastAsia="el"/>
        </w:rPr>
      </w:pPr>
      <w:r>
        <w:rPr>
          <w:lang w:val="el" w:eastAsia="el"/>
        </w:rPr>
        <w:t xml:space="preserve">- </w:t>
      </w:r>
      <w:r>
        <w:rPr>
          <w:b/>
          <w:bCs/>
          <w:lang w:val="el" w:eastAsia="el"/>
        </w:rPr>
        <w:t>Του Δελτίου παραγωγής</w:t>
      </w:r>
    </w:p>
    <w:p>
      <w:pPr>
        <w:spacing w:before="240" w:after="240"/>
        <w:rPr>
          <w:lang w:val="el" w:eastAsia="el"/>
        </w:rPr>
      </w:pPr>
      <w:r>
        <w:rPr>
          <w:lang w:val="el" w:eastAsia="el"/>
        </w:rPr>
        <w:t xml:space="preserve">- </w:t>
      </w:r>
      <w:r>
        <w:rPr>
          <w:b/>
          <w:bCs/>
          <w:lang w:val="el" w:eastAsia="el"/>
        </w:rPr>
        <w:t>Της αίτησης επανεισαγωγής</w:t>
      </w:r>
    </w:p>
    <w:p>
      <w:pPr>
        <w:spacing w:before="240" w:after="240"/>
        <w:rPr>
          <w:lang w:val="el" w:eastAsia="el"/>
        </w:rPr>
      </w:pPr>
      <w:r>
        <w:rPr>
          <w:lang w:val="el" w:eastAsia="el"/>
        </w:rPr>
        <w:t xml:space="preserve">- </w:t>
      </w:r>
      <w:r>
        <w:rPr>
          <w:b/>
          <w:bCs/>
          <w:lang w:val="el" w:eastAsia="el"/>
        </w:rPr>
        <w:t>Της αίτησης μεταβολής.</w:t>
      </w:r>
    </w:p>
    <w:p>
      <w:pPr>
        <w:spacing w:before="240" w:after="240"/>
        <w:rPr>
          <w:lang w:val="el" w:eastAsia="el"/>
        </w:rPr>
      </w:pPr>
      <w:r>
        <w:rPr>
          <w:b/>
          <w:bCs/>
          <w:lang w:val="el" w:eastAsia="el"/>
        </w:rPr>
        <w:t>β) Ειδικά για τα προϊόντα του άρθρου 90 του ν.2960/2001, στα οποία επιβάλλεται μηδενικός συντελεστής ειδικού φόρου κατανάλωσης και τα οποία παράγονται ή κατέχονται εκτός καθεστώτος αναστολής, είναι επιτρεπτή η είσοδος αυτών στη φορολογική αποθήκη, με βάση το προβλεπόμενο, κατά περίπτωση, εμπορικό ή συνοδευτικό έγγραφο μεταφοράς ή άλλο ανάλογο έγγραφο για τη λογιστική παρακολούθηση και την υποβολή αίτησης επανεισαγωγής. Σε περίπτωση εισόδου στη Φορολογική Αποθήκη των ανωτέρω προϊόντων, έπειτα από παράδοση, εφαρμόζεται η παρ. 1 του άρθρου 25 του ν.2859/2000.».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lang w:val="el" w:eastAsia="el"/>
        </w:rPr>
        <w:t xml:space="preserve">2. </w:t>
      </w:r>
      <w:r>
        <w:rPr>
          <w:b/>
          <w:bCs/>
          <w:lang w:val="el" w:eastAsia="el"/>
        </w:rPr>
        <w:t>Αποδέκτες Πίνακα Δ΄, εκτός της Δ/νσης Διαχείρισης Δημοσίου Υλικού (ΔΙ.Δ.Δ.Υ.)</w:t>
      </w:r>
    </w:p>
    <w:p>
      <w:pPr>
        <w:spacing w:before="240" w:after="240"/>
        <w:rPr>
          <w:lang w:val="el" w:eastAsia="el"/>
        </w:rPr>
      </w:pPr>
      <w:r>
        <w:rPr>
          <w:lang w:val="el" w:eastAsia="el"/>
        </w:rPr>
        <w:t xml:space="preserve">3. </w:t>
      </w:r>
      <w:r>
        <w:rPr>
          <w:b/>
          <w:bCs/>
          <w:lang w:val="el" w:eastAsia="el"/>
        </w:rPr>
        <w:t>Δ/νση Στρατηγικής Τεχνολογιών Πληροφορικής (ΔΙ.Σ.ΤΕ.ΠΛ) της Γ.Δ.ΗΛΕ.Δ. (για ενημέρωση της</w:t>
      </w:r>
    </w:p>
    <w:p>
      <w:pPr>
        <w:spacing w:before="240" w:after="240"/>
        <w:rPr>
          <w:lang w:val="el" w:eastAsia="el"/>
        </w:rPr>
      </w:pPr>
      <w:r>
        <w:rPr>
          <w:b/>
          <w:bCs/>
          <w:lang w:val="el" w:eastAsia="el"/>
        </w:rPr>
        <w:t>Ηλεκτρονικής Βιβλιοθήκης και του portal της Α.Α.Δ.Ε)), e-mail:</w:t>
      </w:r>
      <w:hyperlink r:id="rId4"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Γραφείο Γεν. Δ/ντή Γενικού Χημείου Κράτους</w:t>
      </w:r>
    </w:p>
    <w:p>
      <w:pPr>
        <w:spacing w:before="240" w:after="240"/>
        <w:rPr>
          <w:lang w:val="el" w:eastAsia="el"/>
        </w:rPr>
      </w:pPr>
      <w:r>
        <w:rPr>
          <w:b/>
          <w:bCs/>
          <w:lang w:val="el" w:eastAsia="el"/>
        </w:rPr>
        <w:t xml:space="preserve">4. </w:t>
      </w:r>
      <w:r>
        <w:rPr>
          <w:b/>
          <w:bCs/>
          <w:lang w:val="el" w:eastAsia="el"/>
        </w:rPr>
        <w:t>Γραφείο Γεν. Δ/ντη Ηλεκτρονικής Διακυβέρνησης</w:t>
      </w:r>
    </w:p>
    <w:p>
      <w:pPr>
        <w:spacing w:before="240" w:after="240"/>
        <w:rPr>
          <w:lang w:val="el" w:eastAsia="el"/>
        </w:rPr>
      </w:pPr>
      <w:r>
        <w:rPr>
          <w:b/>
          <w:bCs/>
          <w:lang w:val="el" w:eastAsia="el"/>
        </w:rPr>
        <w:t xml:space="preserve">5. </w:t>
      </w:r>
      <w:r>
        <w:rPr>
          <w:b/>
          <w:bCs/>
          <w:lang w:val="el" w:eastAsia="el"/>
        </w:rPr>
        <w:t>Γενική Δ/νση Γενικού Χημείου Κράτους</w:t>
      </w:r>
    </w:p>
    <w:p>
      <w:pPr>
        <w:spacing w:before="240" w:after="240"/>
        <w:rPr>
          <w:lang w:val="el" w:eastAsia="el"/>
        </w:rPr>
      </w:pPr>
      <w:r>
        <w:rPr>
          <w:b/>
          <w:bCs/>
          <w:lang w:val="el" w:eastAsia="el"/>
        </w:rPr>
        <w:t xml:space="preserve">6.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Aνάπτυξης Tελωνειακών, Eλεγκτικών και Eπιχειρησιακών Eφαρμογών β) Δ/νση Επιχειρησιακών Διαδικασιών</w:t>
      </w:r>
    </w:p>
    <w:p>
      <w:pPr>
        <w:spacing w:before="240" w:after="240"/>
        <w:rPr>
          <w:lang w:val="el" w:eastAsia="el"/>
        </w:rPr>
      </w:pPr>
      <w:r>
        <w:rPr>
          <w:b/>
          <w:bCs/>
          <w:lang w:val="el" w:eastAsia="el"/>
        </w:rPr>
        <w:t xml:space="preserve">7. </w:t>
      </w:r>
      <w:r>
        <w:rPr>
          <w:b/>
          <w:bCs/>
          <w:lang w:val="el" w:eastAsia="el"/>
        </w:rPr>
        <w:t>Μ.Ε.Α</w:t>
      </w:r>
    </w:p>
    <w:p>
      <w:pPr>
        <w:spacing w:before="240" w:after="240"/>
        <w:rPr>
          <w:lang w:val="el" w:eastAsia="el"/>
        </w:rPr>
      </w:pPr>
      <w:r>
        <w:rPr>
          <w:b/>
          <w:bCs/>
          <w:lang w:val="el" w:eastAsia="el"/>
        </w:rPr>
        <w:t xml:space="preserve">8. </w:t>
      </w:r>
      <w:r>
        <w:rPr>
          <w:b/>
          <w:bCs/>
          <w:lang w:val="el" w:eastAsia="el"/>
        </w:rPr>
        <w:t>Συντονιστικό Επιχειρησιακό Κέντρο (Σ.Ε.Κ.)</w:t>
      </w:r>
    </w:p>
    <w:p>
      <w:pPr>
        <w:spacing w:before="240" w:after="240"/>
        <w:rPr>
          <w:lang w:val="el" w:eastAsia="el"/>
        </w:rPr>
      </w:pPr>
      <w:r>
        <w:rPr>
          <w:b/>
          <w:bCs/>
          <w:lang w:val="el" w:eastAsia="el"/>
        </w:rPr>
        <w:t xml:space="preserve">9.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10. </w:t>
      </w:r>
      <w:r>
        <w:rPr>
          <w:b/>
          <w:bCs/>
          <w:lang w:val="el" w:eastAsia="el"/>
        </w:rPr>
        <w:t>Δ/νση Φορολογικής και Τελωνειακής Ακαδημίας</w:t>
      </w:r>
    </w:p>
    <w:p>
      <w:pPr>
        <w:spacing w:before="240" w:after="240"/>
        <w:rPr>
          <w:lang w:val="el" w:eastAsia="el"/>
        </w:rPr>
      </w:pPr>
      <w:r>
        <w:rPr>
          <w:b/>
          <w:bCs/>
          <w:lang w:val="el" w:eastAsia="el"/>
        </w:rPr>
        <w:t>Δ/νση Εσωτερικού Ελέγχου</w:t>
      </w:r>
    </w:p>
    <w:p>
      <w:pPr>
        <w:spacing w:before="240" w:after="240"/>
        <w:rPr>
          <w:lang w:val="el" w:eastAsia="el"/>
        </w:rPr>
      </w:pPr>
      <w:r>
        <w:rPr>
          <w:b/>
          <w:bCs/>
          <w:lang w:val="el" w:eastAsia="el"/>
        </w:rPr>
        <w:t>Δ/νση Διεθνών Οικονομικών Σχέσεων (Δ.Ο.Σ.)</w:t>
      </w:r>
    </w:p>
    <w:p>
      <w:pPr>
        <w:spacing w:before="240" w:after="240"/>
        <w:rPr>
          <w:lang w:val="el" w:eastAsia="el"/>
        </w:rPr>
      </w:pPr>
      <w:r>
        <w:rPr>
          <w:b/>
          <w:bCs/>
          <w:lang w:val="el" w:eastAsia="el"/>
        </w:rPr>
        <w:t xml:space="preserve">13. </w:t>
      </w:r>
      <w:r>
        <w:rPr>
          <w:b/>
          <w:bCs/>
          <w:lang w:val="el" w:eastAsia="el"/>
        </w:rPr>
        <w:t>Διεύθυνση Νομικής Υποστήριξης Α.Α.Δ.Ε.</w:t>
      </w:r>
    </w:p>
    <w:p>
      <w:pPr>
        <w:spacing w:before="240" w:after="240"/>
        <w:rPr>
          <w:lang w:val="el" w:eastAsia="el"/>
        </w:rPr>
      </w:pPr>
      <w:r>
        <w:rPr>
          <w:b/>
          <w:bCs/>
          <w:lang w:val="el" w:eastAsia="el"/>
        </w:rPr>
        <w:t>Δ/νση Επικοινωνίας ΑΑΔΕ</w:t>
      </w:r>
    </w:p>
    <w:p>
      <w:pPr>
        <w:spacing w:before="240" w:after="240"/>
        <w:rPr>
          <w:lang w:val="el" w:eastAsia="el"/>
        </w:rPr>
      </w:pPr>
      <w:r>
        <w:rPr>
          <w:b/>
          <w:bCs/>
          <w:lang w:val="el" w:eastAsia="el"/>
        </w:rPr>
        <w:t xml:space="preserve">15.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16. </w:t>
      </w:r>
      <w:r>
        <w:rPr>
          <w:b/>
          <w:bCs/>
          <w:lang w:val="el" w:eastAsia="el"/>
        </w:rPr>
        <w:t>Πανελλήνιος Σύλλογος Εφοδιαστών Πλοίων – Εξαγωγέων (Με την παράκληση να ενημερώσει τα μέλη του) Λουδοβίκου, 1, Τ.Κ. 185 31 Πειραιάς</w:t>
      </w:r>
    </w:p>
    <w:p>
      <w:pPr>
        <w:spacing w:before="240" w:after="240"/>
        <w:rPr>
          <w:lang w:val="el" w:eastAsia="el"/>
        </w:rPr>
      </w:pPr>
      <w:r>
        <w:rPr>
          <w:b/>
          <w:bCs/>
          <w:lang w:val="el" w:eastAsia="el"/>
        </w:rPr>
        <w:t xml:space="preserve">17.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spacing w:before="240" w:after="240"/>
        <w:rPr>
          <w:lang w:val="el" w:eastAsia="el"/>
        </w:rPr>
      </w:pPr>
      <w:r>
        <w:rPr>
          <w:b/>
          <w:bCs/>
          <w:lang w:val="el" w:eastAsia="el"/>
        </w:rPr>
        <w:t xml:space="preserve">18. </w:t>
      </w:r>
      <w:r>
        <w:rPr>
          <w:b/>
          <w:bCs/>
          <w:lang w:val="el" w:eastAsia="el"/>
        </w:rPr>
        <w:t>Σύλλογος Εκτελωνιστών Θεσσαλονίκης (Με την παράκληση να ενημερώσει τα μέλη του)</w:t>
      </w:r>
    </w:p>
    <w:p>
      <w:pPr>
        <w:spacing w:before="240" w:after="240"/>
        <w:rPr>
          <w:lang w:val="el" w:eastAsia="el"/>
        </w:rPr>
      </w:pPr>
      <w:r>
        <w:rPr>
          <w:b/>
          <w:bCs/>
          <w:lang w:val="el" w:eastAsia="el"/>
        </w:rPr>
        <w:t>Κουντουριώτου 13 – Τ.Κ. 54626 – Θεσσαλονίκη</w:t>
      </w:r>
    </w:p>
    <w:p>
      <w:pPr>
        <w:spacing w:before="240" w:after="240"/>
        <w:rPr>
          <w:lang w:val="el" w:eastAsia="el"/>
        </w:rPr>
      </w:pPr>
      <w:r>
        <w:rPr>
          <w:b/>
          <w:bCs/>
          <w:lang w:val="el" w:eastAsia="el"/>
        </w:rPr>
        <w:t xml:space="preserve">19.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spacing w:before="240" w:after="240"/>
        <w:rPr>
          <w:lang w:val="el" w:eastAsia="el"/>
        </w:rPr>
      </w:pPr>
      <w:r>
        <w:rPr>
          <w:b/>
          <w:bCs/>
          <w:lang w:val="el" w:eastAsia="el"/>
        </w:rPr>
        <w:t xml:space="preserve">20.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5"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21.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6"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22.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7"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23.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8"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24. </w:t>
      </w:r>
      <w:r>
        <w:rPr>
          <w:b/>
          <w:bCs/>
          <w:lang w:val="el" w:eastAsia="el"/>
        </w:rPr>
        <w:t>Σύνδεσμος Βιομηχανιών Αττικής &amp; Πειραιά (Με την παράκληση να ενημερώσει τα μέλη του)</w:t>
      </w:r>
    </w:p>
    <w:p>
      <w:pPr>
        <w:spacing w:before="240" w:after="240"/>
        <w:rPr>
          <w:lang w:val="el" w:eastAsia="el"/>
        </w:rPr>
      </w:pPr>
      <w:r>
        <w:rPr>
          <w:b/>
          <w:bCs/>
          <w:lang w:val="el" w:eastAsia="el"/>
        </w:rPr>
        <w:t>Αμερικής 10 Τ.Κ. 10671 Αθήνα</w:t>
      </w:r>
    </w:p>
    <w:p>
      <w:pPr>
        <w:spacing w:before="240" w:after="240"/>
        <w:rPr>
          <w:lang w:val="el" w:eastAsia="el"/>
        </w:rPr>
      </w:pPr>
      <w:r>
        <w:rPr>
          <w:b/>
          <w:bCs/>
          <w:lang w:val="el" w:eastAsia="el"/>
        </w:rPr>
        <w:t xml:space="preserve">25. </w:t>
      </w:r>
      <w:r>
        <w:rPr>
          <w:b/>
          <w:bCs/>
          <w:lang w:val="el" w:eastAsia="el"/>
        </w:rPr>
        <w:t>Σύνδεσμος Βιομηχανιών Βορείου Ελλάδος (Με την παράκληση να ενημερώσει τα μέλη του)</w:t>
      </w:r>
    </w:p>
    <w:p>
      <w:pPr>
        <w:spacing w:before="240" w:after="240"/>
        <w:rPr>
          <w:lang w:val="el" w:eastAsia="el"/>
        </w:rPr>
      </w:pPr>
      <w:r>
        <w:rPr>
          <w:b/>
          <w:bCs/>
          <w:lang w:val="el" w:eastAsia="el"/>
        </w:rPr>
        <w:t>Πλ. Μοριχόβου 1 Τ.Κ. 54625 Θεσσαλονίκη</w:t>
      </w:r>
    </w:p>
    <w:p>
      <w:pPr>
        <w:spacing w:before="240" w:after="240"/>
        <w:rPr>
          <w:lang w:val="el" w:eastAsia="el"/>
        </w:rPr>
      </w:pPr>
      <w:r>
        <w:rPr>
          <w:b/>
          <w:bCs/>
          <w:lang w:val="el" w:eastAsia="el"/>
        </w:rPr>
        <w:t xml:space="preserve">26. </w:t>
      </w:r>
      <w:r>
        <w:rPr>
          <w:b/>
          <w:bCs/>
          <w:lang w:val="el" w:eastAsia="el"/>
        </w:rPr>
        <w:t>Σύνδεσμος Βιομηχανιών Θεσσαλίας &amp; Κεντρικής Ελλάδος (Με την παράκληση να ενημερώσει τα μέλη του)</w:t>
      </w:r>
    </w:p>
    <w:p>
      <w:pPr>
        <w:spacing w:before="240" w:after="240"/>
        <w:rPr>
          <w:lang w:val="el" w:eastAsia="el"/>
        </w:rPr>
      </w:pPr>
      <w:r>
        <w:rPr>
          <w:b/>
          <w:bCs/>
          <w:lang w:val="el" w:eastAsia="el"/>
        </w:rPr>
        <w:t>Ελ. Βενιζέλου 4, Βόλος 382 21</w:t>
      </w:r>
    </w:p>
    <w:p>
      <w:pPr>
        <w:spacing w:before="240" w:after="240"/>
        <w:rPr>
          <w:lang w:val="el" w:eastAsia="el"/>
        </w:rPr>
      </w:pPr>
      <w:r>
        <w:rPr>
          <w:b/>
          <w:bCs/>
          <w:lang w:val="el" w:eastAsia="el"/>
        </w:rPr>
        <w:t xml:space="preserve">27. </w:t>
      </w:r>
      <w:r>
        <w:rPr>
          <w:b/>
          <w:bCs/>
          <w:lang w:val="el" w:eastAsia="el"/>
        </w:rPr>
        <w:t>Σύνδεσμος Βιομηχανιών Στερεάς Ελλάδας (Με την παράκληση να ενημερώσει τα μέλη του) e-mail:</w:t>
      </w:r>
      <w:hyperlink r:id="rId9" w:history="1">
        <w:r>
          <w:rPr>
            <w:rStyle w:val="Hyperlink"/>
            <w:b/>
            <w:bCs/>
            <w:color w:val="0000EE"/>
            <w:u w:color="0000EE"/>
            <w:lang w:val="el" w:eastAsia="el"/>
          </w:rPr>
          <w:t>info@svse.gr</w:t>
        </w:r>
        <w:r>
          <w:rPr>
            <w:rStyle w:val="Hyperlink"/>
            <w:b/>
            <w:bCs/>
            <w:color w:val="0000EE"/>
            <w:u w:color="0000EE"/>
            <w:lang w:val="el" w:eastAsia="el"/>
          </w:rPr>
          <w:t>.</w:t>
        </w:r>
      </w:hyperlink>
      <w:hyperlink r:id="rId10" w:history="1">
        <w:r>
          <w:rPr>
            <w:rStyle w:val="Hyperlink"/>
            <w:b/>
            <w:bCs/>
            <w:color w:val="0000EE"/>
            <w:u w:color="0000EE"/>
            <w:lang w:val="el" w:eastAsia="el"/>
          </w:rPr>
          <w:t>chairman@svse.gr</w:t>
        </w:r>
      </w:hyperlink>
    </w:p>
    <w:p>
      <w:pPr>
        <w:spacing w:before="240" w:after="240"/>
        <w:rPr>
          <w:lang w:val="el" w:eastAsia="el"/>
        </w:rPr>
      </w:pPr>
      <w:r>
        <w:rPr>
          <w:b/>
          <w:bCs/>
          <w:lang w:val="el" w:eastAsia="el"/>
        </w:rPr>
        <w:t xml:space="preserve">28.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1"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29. </w:t>
      </w:r>
      <w:r>
        <w:rPr>
          <w:b/>
          <w:bCs/>
          <w:lang w:val="el" w:eastAsia="el"/>
        </w:rPr>
        <w:t>ΓΣΕΒΕΕ - Αριστοτέλους 46, Τ.Κ. 104 33 Αθήνα, e-mail:</w:t>
      </w:r>
      <w:hyperlink r:id="rId12" w:history="1">
        <w:r>
          <w:rPr>
            <w:rStyle w:val="Hyperlink"/>
            <w:b/>
            <w:bCs/>
            <w:color w:val="0000EE"/>
            <w:u w:color="0000EE"/>
            <w:lang w:val="el" w:eastAsia="el"/>
          </w:rPr>
          <w:t>info@gsevee.gr</w:t>
        </w:r>
      </w:hyperlink>
    </w:p>
    <w:p>
      <w:pPr>
        <w:spacing w:before="240" w:after="240"/>
        <w:rPr>
          <w:lang w:val="el" w:eastAsia="el"/>
        </w:rPr>
      </w:pPr>
      <w:r>
        <w:rPr>
          <w:b/>
          <w:bCs/>
          <w:lang w:val="el" w:eastAsia="el"/>
        </w:rPr>
        <w:t xml:space="preserve">30.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31.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w:t>
      </w:r>
      <w:hyperlink r:id="rId14" w:history="1">
        <w:r>
          <w:rPr>
            <w:rStyle w:val="Hyperlink"/>
            <w:b/>
            <w:bCs/>
            <w:color w:val="0000EE"/>
            <w:u w:color="0000EE"/>
            <w:lang w:val="el" w:eastAsia="el"/>
          </w:rPr>
          <w:t>info@ seaop .g</w:t>
        </w:r>
      </w:hyperlink>
      <w:r>
        <w:rPr>
          <w:b/>
          <w:bCs/>
          <w:lang w:val="el" w:eastAsia="el"/>
        </w:rPr>
        <w:t>,</w:t>
      </w:r>
      <w:hyperlink r:id="rId15" w:history="1">
        <w:r>
          <w:rPr>
            <w:rStyle w:val="Hyperlink"/>
            <w:b/>
            <w:bCs/>
            <w:color w:val="0000EE"/>
            <w:u w:color="0000EE"/>
            <w:lang w:val="el" w:eastAsia="el"/>
          </w:rPr>
          <w:t>seaop @ hol.gr</w:t>
        </w:r>
      </w:hyperlink>
      <w:r>
        <w:rPr>
          <w:b/>
          <w:bCs/>
          <w:lang w:val="el" w:eastAsia="el"/>
        </w:rPr>
        <w:t>(Με την παράκληση να ενημερώσει τα μέλη του)</w:t>
      </w:r>
    </w:p>
    <w:p>
      <w:pPr>
        <w:spacing w:before="240" w:after="240"/>
        <w:rPr>
          <w:lang w:val="el" w:eastAsia="el"/>
        </w:rPr>
      </w:pPr>
      <w:r>
        <w:rPr>
          <w:b/>
          <w:bCs/>
          <w:lang w:val="el" w:eastAsia="el"/>
        </w:rPr>
        <w:t xml:space="preserve">32. </w:t>
      </w:r>
      <w:r>
        <w:rPr>
          <w:b/>
          <w:bCs/>
          <w:lang w:val="el" w:eastAsia="el"/>
        </w:rPr>
        <w:t>Ένωση Επιχειρήσεων Αλκοολούχων Ποτών (ΕΝ.Ε.Α.Π.) Κρώμνης 47, ΤΚ 164 52 - Αργυρούπολη Με την παράκληση να ενημερώσει τα μέλη του) e-mail :</w:t>
      </w:r>
      <w:hyperlink r:id="rId16"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33. </w:t>
      </w:r>
      <w:r>
        <w:rPr>
          <w:b/>
          <w:bCs/>
          <w:lang w:val="el" w:eastAsia="el"/>
        </w:rPr>
        <w:t>«Ένωση Ποτοποιών Καβάλας Α.Ε» e-mail:</w:t>
      </w:r>
      <w:hyperlink r:id="rId17"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34.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e-mail:</w:t>
      </w:r>
      <w:hyperlink r:id="rId18" w:history="1">
        <w:r>
          <w:rPr>
            <w:rStyle w:val="Hyperlink"/>
            <w:b/>
            <w:bCs/>
            <w:color w:val="0000EE"/>
            <w:u w:color="0000EE"/>
            <w:lang w:val="el" w:eastAsia="el"/>
          </w:rPr>
          <w:t>enapape@ gmail.com</w:t>
        </w:r>
      </w:hyperlink>
    </w:p>
    <w:p>
      <w:pPr>
        <w:spacing w:before="240" w:after="240"/>
        <w:rPr>
          <w:lang w:val="el" w:eastAsia="el"/>
        </w:rPr>
      </w:pPr>
      <w:r>
        <w:rPr>
          <w:b/>
          <w:bCs/>
          <w:lang w:val="el" w:eastAsia="el"/>
        </w:rPr>
        <w:t xml:space="preserve">35. </w:t>
      </w:r>
      <w:r>
        <w:rPr>
          <w:b/>
          <w:bCs/>
          <w:lang w:val="el" w:eastAsia="el"/>
        </w:rPr>
        <w:t>Ένωση Ζυθοποιών Ελλάδος, (με την παράκληση να ενημερώσει τα μέλη του) e-mail:</w:t>
      </w:r>
      <w:hyperlink r:id="rId19"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36. </w:t>
      </w:r>
      <w:r>
        <w:rPr>
          <w:b/>
          <w:bCs/>
          <w:lang w:val="el" w:eastAsia="el"/>
        </w:rPr>
        <w:t>Σύνδεσμος Μικρών Ανεξάρτητων Ζυθοποιείων Ελλάδος, (με την παράκληση να ενημερώσει τα μέλη του) e-mail:</w:t>
      </w:r>
      <w:hyperlink r:id="rId20" w:history="1">
        <w:r>
          <w:rPr>
            <w:rStyle w:val="Hyperlink"/>
            <w:b/>
            <w:bCs/>
            <w:color w:val="0000EE"/>
            <w:u w:color="0000EE"/>
            <w:lang w:val="el" w:eastAsia="el"/>
          </w:rPr>
          <w:t>info@smaze.gr</w:t>
        </w:r>
      </w:hyperlink>
    </w:p>
    <w:p>
      <w:pPr>
        <w:spacing w:before="240" w:after="240"/>
        <w:rPr>
          <w:lang w:val="el" w:eastAsia="el"/>
        </w:rPr>
      </w:pPr>
      <w:r>
        <w:rPr>
          <w:b/>
          <w:bCs/>
          <w:lang w:val="el" w:eastAsia="el"/>
        </w:rPr>
        <w:t xml:space="preserve">37. </w:t>
      </w:r>
      <w:r>
        <w:rPr>
          <w:b/>
          <w:bCs/>
          <w:lang w:val="el" w:eastAsia="el"/>
        </w:rPr>
        <w:t>Κεντρική Συνεταιριστική Ένωση Αμπελοοινικών Προϊόντων (ΚΕΟΣΟΕ) e-mail :</w:t>
      </w:r>
      <w:hyperlink r:id="rId21" w:history="1">
        <w:r>
          <w:rPr>
            <w:rStyle w:val="Hyperlink"/>
            <w:b/>
            <w:bCs/>
            <w:color w:val="0000EE"/>
            <w:u w:color="0000EE"/>
            <w:lang w:val="el" w:eastAsia="el"/>
          </w:rPr>
          <w:t>keosoe@otenet.gr</w:t>
        </w:r>
      </w:hyperlink>
    </w:p>
    <w:p>
      <w:pPr>
        <w:spacing w:before="240" w:after="240"/>
        <w:rPr>
          <w:lang w:val="el" w:eastAsia="el"/>
        </w:rPr>
      </w:pPr>
      <w:r>
        <w:rPr>
          <w:b/>
          <w:bCs/>
          <w:lang w:val="el" w:eastAsia="el"/>
        </w:rPr>
        <w:t xml:space="preserve">38. </w:t>
      </w:r>
      <w:r>
        <w:rPr>
          <w:b/>
          <w:bCs/>
          <w:lang w:val="el" w:eastAsia="el"/>
        </w:rPr>
        <w:t>BGS ALCOHOLS ΜΟΝΟΠΡΟΣΩΠΗ ΑΝΩΝΥΜΗ ΕΤΑΙΡΕΙΑ</w:t>
      </w:r>
    </w:p>
    <w:p>
      <w:pPr>
        <w:spacing w:before="240" w:after="240"/>
        <w:rPr>
          <w:lang w:val="el" w:eastAsia="el"/>
        </w:rPr>
      </w:pPr>
      <w:r>
        <w:rPr>
          <w:b/>
          <w:bCs/>
          <w:lang w:val="el" w:eastAsia="el"/>
        </w:rPr>
        <w:t>Καραΐσκου 149, Τ.Κ.18535</w:t>
      </w:r>
    </w:p>
    <w:p>
      <w:pPr>
        <w:spacing w:before="240" w:after="240"/>
        <w:rPr>
          <w:lang w:val="el" w:eastAsia="el"/>
        </w:rPr>
      </w:pPr>
      <w:r>
        <w:rPr>
          <w:b/>
          <w:bCs/>
          <w:lang w:val="el" w:eastAsia="el"/>
        </w:rPr>
        <w:t>e-mail:</w:t>
      </w:r>
      <w:hyperlink r:id="rId22" w:history="1">
        <w:r>
          <w:rPr>
            <w:rStyle w:val="Hyperlink"/>
            <w:b/>
            <w:bCs/>
            <w:color w:val="0000EE"/>
            <w:u w:color="0000EE"/>
            <w:lang w:val="el" w:eastAsia="el"/>
          </w:rPr>
          <w:t>kzachariadi@majorgrove.com</w:t>
        </w:r>
      </w:hyperlink>
    </w:p>
    <w:p>
      <w:pPr>
        <w:spacing w:before="240" w:after="240"/>
        <w:rPr>
          <w:lang w:val="el" w:eastAsia="el"/>
        </w:rPr>
      </w:pPr>
      <w:r>
        <w:rPr>
          <w:b/>
          <w:bCs/>
          <w:lang w:val="el" w:eastAsia="el"/>
        </w:rPr>
        <w:t xml:space="preserve">39. </w:t>
      </w:r>
      <w:r>
        <w:rPr>
          <w:b/>
          <w:bCs/>
          <w:lang w:val="el" w:eastAsia="el"/>
        </w:rPr>
        <w:t>«ALCOVIN»</w:t>
      </w:r>
    </w:p>
    <w:p>
      <w:pPr>
        <w:spacing w:before="240" w:after="240"/>
        <w:rPr>
          <w:lang w:val="el" w:eastAsia="el"/>
        </w:rPr>
      </w:pPr>
      <w:r>
        <w:rPr>
          <w:b/>
          <w:bCs/>
          <w:lang w:val="el" w:eastAsia="el"/>
        </w:rPr>
        <w:t>Νερατζιώτισσης 21 ΤΚ 15124 Μαρούσι</w:t>
      </w:r>
    </w:p>
    <w:p>
      <w:pPr>
        <w:spacing w:before="240" w:after="240"/>
        <w:rPr>
          <w:lang w:val="el" w:eastAsia="el"/>
        </w:rPr>
      </w:pPr>
      <w:r>
        <w:rPr>
          <w:b/>
          <w:bCs/>
          <w:lang w:val="el" w:eastAsia="el"/>
        </w:rPr>
        <w:t>e-mail:</w:t>
      </w:r>
      <w:hyperlink r:id="rId23" w:history="1">
        <w:r>
          <w:rPr>
            <w:rStyle w:val="Hyperlink"/>
            <w:b/>
            <w:bCs/>
            <w:color w:val="0000EE"/>
            <w:u w:color="0000EE"/>
            <w:lang w:val="el" w:eastAsia="el"/>
          </w:rPr>
          <w:t>info@alcovin.gr</w:t>
        </w:r>
      </w:hyperlink>
    </w:p>
    <w:p>
      <w:pPr>
        <w:spacing w:before="240" w:after="240"/>
        <w:rPr>
          <w:lang w:val="el" w:eastAsia="el"/>
        </w:rPr>
      </w:pPr>
      <w:r>
        <w:rPr>
          <w:b/>
          <w:bCs/>
          <w:lang w:val="el" w:eastAsia="el"/>
        </w:rPr>
        <w:t xml:space="preserve">40. </w:t>
      </w:r>
      <w:r>
        <w:rPr>
          <w:b/>
          <w:bCs/>
          <w:lang w:val="el" w:eastAsia="el"/>
        </w:rPr>
        <w:t>ΕΛΛΟΙΝΟ ΕΠΕ</w:t>
      </w:r>
    </w:p>
    <w:p>
      <w:pPr>
        <w:spacing w:before="240" w:after="240"/>
        <w:rPr>
          <w:lang w:val="el" w:eastAsia="el"/>
        </w:rPr>
      </w:pPr>
      <w:r>
        <w:rPr>
          <w:b/>
          <w:bCs/>
          <w:lang w:val="el" w:eastAsia="el"/>
        </w:rPr>
        <w:t>Μούλκι Κιάτο ΤΚ 20200 ΤΘ 12</w:t>
      </w:r>
    </w:p>
    <w:p>
      <w:pPr>
        <w:spacing w:before="240" w:after="240"/>
        <w:rPr>
          <w:lang w:val="el" w:eastAsia="el"/>
        </w:rPr>
      </w:pPr>
      <w:r>
        <w:rPr>
          <w:b/>
          <w:bCs/>
          <w:lang w:val="el" w:eastAsia="el"/>
        </w:rPr>
        <w:t>e-mail:</w:t>
      </w:r>
      <w:hyperlink r:id="rId24" w:history="1">
        <w:r>
          <w:rPr>
            <w:rStyle w:val="Hyperlink"/>
            <w:b/>
            <w:bCs/>
            <w:color w:val="0000EE"/>
            <w:u w:color="0000EE"/>
            <w:lang w:val="el" w:eastAsia="el"/>
          </w:rPr>
          <w:t>hxenou@ellino.gr</w:t>
        </w:r>
      </w:hyperlink>
    </w:p>
    <w:p>
      <w:pPr>
        <w:spacing w:before="240" w:after="240"/>
        <w:rPr>
          <w:lang w:val="el" w:eastAsia="el"/>
        </w:rPr>
      </w:pPr>
      <w:r>
        <w:rPr>
          <w:b/>
          <w:bCs/>
          <w:lang w:val="el" w:eastAsia="el"/>
        </w:rPr>
        <w:t xml:space="preserve">41. </w:t>
      </w:r>
      <w:r>
        <w:rPr>
          <w:b/>
          <w:bCs/>
          <w:lang w:val="el" w:eastAsia="el"/>
        </w:rPr>
        <w:t>Σύνδεσμος Ελληνικού Οίνου</w:t>
      </w:r>
    </w:p>
    <w:p>
      <w:pPr>
        <w:spacing w:before="240" w:after="240"/>
        <w:rPr>
          <w:lang w:val="el" w:eastAsia="el"/>
        </w:rPr>
      </w:pPr>
      <w:r>
        <w:rPr>
          <w:b/>
          <w:bCs/>
          <w:lang w:val="el" w:eastAsia="el"/>
        </w:rPr>
        <w:t>Νίκης 34, ΤΚ 10557 Αθήνα</w:t>
      </w:r>
    </w:p>
    <w:p>
      <w:pPr>
        <w:spacing w:before="240" w:after="240"/>
        <w:rPr>
          <w:lang w:val="el" w:eastAsia="el"/>
        </w:rPr>
      </w:pPr>
      <w:hyperlink r:id="rId25" w:history="1">
        <w:r>
          <w:rPr>
            <w:rStyle w:val="Hyperlink"/>
            <w:b/>
            <w:bCs/>
            <w:color w:val="0000EE"/>
            <w:u w:color="0000EE"/>
            <w:lang w:val="el" w:eastAsia="el"/>
          </w:rPr>
          <w:t>seo@wine.org.gr</w:t>
        </w:r>
      </w:hyperlink>
    </w:p>
    <w:p>
      <w:pPr>
        <w:spacing w:before="240" w:after="240"/>
        <w:rPr>
          <w:lang w:val="el" w:eastAsia="el"/>
        </w:rPr>
      </w:pPr>
      <w:r>
        <w:rPr>
          <w:b/>
          <w:bCs/>
          <w:lang w:val="el" w:eastAsia="el"/>
        </w:rPr>
        <w:t xml:space="preserve">42 </w:t>
      </w:r>
      <w:r>
        <w:rPr>
          <w:b/>
          <w:bCs/>
          <w:lang w:val="el" w:eastAsia="el"/>
        </w:rPr>
        <w:t>Σύνδεσμος Οινοποιών Νεμέας</w:t>
      </w:r>
    </w:p>
    <w:p>
      <w:pPr>
        <w:spacing w:before="240" w:after="240"/>
        <w:rPr>
          <w:lang w:val="el" w:eastAsia="el"/>
        </w:rPr>
      </w:pPr>
      <w:r>
        <w:rPr>
          <w:b/>
          <w:bCs/>
          <w:lang w:val="el" w:eastAsia="el"/>
        </w:rPr>
        <w:t>Δ. Δερβενακίων 30 ΤΚ 205 00,</w:t>
      </w:r>
    </w:p>
    <w:p>
      <w:pPr>
        <w:spacing w:before="240" w:after="240"/>
        <w:rPr>
          <w:lang w:val="el" w:eastAsia="el"/>
        </w:rPr>
      </w:pPr>
      <w:hyperlink r:id="rId26" w:history="1">
        <w:r>
          <w:rPr>
            <w:rStyle w:val="Hyperlink"/>
            <w:b/>
            <w:bCs/>
            <w:color w:val="0000EE"/>
            <w:u w:color="0000EE"/>
            <w:lang w:val="el" w:eastAsia="el"/>
          </w:rPr>
          <w:t>info@nemeawineland.com</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Γ.Δ.Τ. και Ε.Φ.Κ.</w:t>
      </w:r>
    </w:p>
    <w:p>
      <w:pPr>
        <w:spacing w:before="240" w:after="240"/>
        <w:rPr>
          <w:lang w:val="el" w:eastAsia="el"/>
        </w:rPr>
      </w:pPr>
      <w:r>
        <w:rPr>
          <w:b/>
          <w:bCs/>
          <w:lang w:val="el" w:eastAsia="el"/>
        </w:rPr>
        <w:t xml:space="preserve">3.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airman@svse.gr" TargetMode="External" /><Relationship Id="rId11" Type="http://schemas.openxmlformats.org/officeDocument/2006/relationships/hyperlink" Target="mailto:info@sev.org.gr" TargetMode="External" /><Relationship Id="rId12" Type="http://schemas.openxmlformats.org/officeDocument/2006/relationships/hyperlink" Target="mailto:info@gsevee.gr" TargetMode="External" /><Relationship Id="rId13" Type="http://schemas.openxmlformats.org/officeDocument/2006/relationships/hyperlink" Target="mailto:info@sev.org.gr" TargetMode="External" /><Relationship Id="rId14" Type="http://schemas.openxmlformats.org/officeDocument/2006/relationships/hyperlink" Target="mailto:info@seaop.gr" TargetMode="External" /><Relationship Id="rId15" Type="http://schemas.openxmlformats.org/officeDocument/2006/relationships/hyperlink" Target="mailto:seaop@hol.gr" TargetMode="External" /><Relationship Id="rId16" Type="http://schemas.openxmlformats.org/officeDocument/2006/relationships/hyperlink" Target="mailto:sp@downtown.com.gr" TargetMode="External" /><Relationship Id="rId17" Type="http://schemas.openxmlformats.org/officeDocument/2006/relationships/hyperlink" Target="mailto:enpoka1@otenet.gr" TargetMode="External" /><Relationship Id="rId18" Type="http://schemas.openxmlformats.org/officeDocument/2006/relationships/hyperlink" Target="mailto:enapape@gmail.com" TargetMode="External" /><Relationship Id="rId19" Type="http://schemas.openxmlformats.org/officeDocument/2006/relationships/hyperlink" Target="mailto:info@ellinikienosizithopoion.gr" TargetMode="External" /><Relationship Id="rId2" Type="http://schemas.openxmlformats.org/officeDocument/2006/relationships/webSettings" Target="webSettings.xml" /><Relationship Id="rId20" Type="http://schemas.openxmlformats.org/officeDocument/2006/relationships/hyperlink" Target="mailto:info@smaze.gr" TargetMode="External" /><Relationship Id="rId21" Type="http://schemas.openxmlformats.org/officeDocument/2006/relationships/hyperlink" Target="mailto:keosoe@otenet.gr" TargetMode="External" /><Relationship Id="rId22" Type="http://schemas.openxmlformats.org/officeDocument/2006/relationships/hyperlink" Target="mailto:kzachariadi@majorgrove.com" TargetMode="External" /><Relationship Id="rId23" Type="http://schemas.openxmlformats.org/officeDocument/2006/relationships/hyperlink" Target="mailto:info@alcovin.gr" TargetMode="External" /><Relationship Id="rId24" Type="http://schemas.openxmlformats.org/officeDocument/2006/relationships/hyperlink" Target="mailto:hxenou@ellino.gr" TargetMode="External" /><Relationship Id="rId25" Type="http://schemas.openxmlformats.org/officeDocument/2006/relationships/hyperlink" Target="mailto:seo@wine.org.gr" TargetMode="External" /><Relationship Id="rId26" Type="http://schemas.openxmlformats.org/officeDocument/2006/relationships/hyperlink" Target="mailto:info@nemeawineland.com"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oee@oe-e.gr" TargetMode="External" /><Relationship Id="rId6" Type="http://schemas.openxmlformats.org/officeDocument/2006/relationships/hyperlink" Target="mailto:keeuhcci@uhc.gr" TargetMode="External" /><Relationship Id="rId7" Type="http://schemas.openxmlformats.org/officeDocument/2006/relationships/hyperlink" Target="mailto:info@acci.gr" TargetMode="External" /><Relationship Id="rId8" Type="http://schemas.openxmlformats.org/officeDocument/2006/relationships/hyperlink" Target="mailto:root@ebeth.gr" TargetMode="External" /><Relationship Id="rId9" Type="http://schemas.openxmlformats.org/officeDocument/2006/relationships/hyperlink" Target="mailto:info@svs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