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 ΕΝ/8</w:t>
      </w:r>
      <w:r>
        <w:rPr>
          <w:lang w:val="el" w:eastAsia="el"/>
        </w:rPr>
        <w:t>1721/1109</w:t>
      </w:r>
    </w:p>
    <w:p>
      <w:pPr>
        <w:spacing w:before="240" w:after="240"/>
        <w:rPr>
          <w:lang w:val="el" w:eastAsia="el"/>
        </w:rPr>
      </w:pPr>
      <w:r>
        <w:rPr>
          <w:b/>
          <w:bCs/>
          <w:lang w:val="el" w:eastAsia="el"/>
        </w:rPr>
        <w:t>Τροποποίηση της υπό στοιχεία ΥΠΕΝ/ΕΣΠΑΕΝ/ 18394/317/20.02.2023 απόφασης του Υπουργού Περιβάλλοντος και Ενέργειας «Προκήρυξη της Δράσης “Αντικατάσταση συστημάτων θέρμανσης με συστήματα φυσικού αερίου στην Τρίπολη και στην Κόρινθο” που θα υλοποιηθεί στο πλαίσιο του ΕΣΠΑ 2014-2020» (Β’ 1095).</w:t>
      </w:r>
    </w:p>
    <w:p>
      <w:pPr>
        <w:spacing w:before="240" w:after="240"/>
        <w:rPr>
          <w:lang w:val="el" w:eastAsia="el"/>
        </w:rPr>
      </w:pPr>
      <w:r>
        <w:rPr>
          <w:b/>
          <w:bCs/>
          <w:lang w:val="el" w:eastAsia="el"/>
        </w:rPr>
        <w:t>Ο ΥΠΟΥΡΓΟΣ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(π.δ. 63/2005, Α’ 98), όπως διατηρήθηκε σε ισχύ με την παρ. 22 του άρθρου 119 του ν. 4622/2019.</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spacing w:before="240" w:after="240"/>
        <w:rPr>
          <w:lang w:val="el" w:eastAsia="el"/>
        </w:rPr>
      </w:pPr>
      <w:r>
        <w:rPr>
          <w:lang w:val="el" w:eastAsia="el"/>
        </w:rPr>
        <w:t>4. Το π.δ. 79/2023 «Διορισμός Υπουργών, Αναπληρωτών Υπουργών και Υφυπουργών» (Α’ 131).</w:t>
      </w:r>
    </w:p>
    <w:p>
      <w:pPr>
        <w:spacing w:before="240" w:after="240"/>
        <w:rPr>
          <w:lang w:val="el" w:eastAsia="el"/>
        </w:rPr>
      </w:pPr>
      <w:r>
        <w:rPr>
          <w:lang w:val="el" w:eastAsia="el"/>
        </w:rPr>
        <w:t>5. Το π.δ. 132/2017 «Οργανισμός Υπουργείου Περιβάλλοντος και Ενέργειας (Υ.Π.ΕΝ.)» (Α’ 160).</w:t>
      </w:r>
    </w:p>
    <w:p>
      <w:pPr>
        <w:spacing w:before="240" w:after="240"/>
        <w:rPr>
          <w:lang w:val="el" w:eastAsia="el"/>
        </w:rPr>
      </w:pPr>
      <w:r>
        <w:rPr>
          <w:lang w:val="el" w:eastAsia="el"/>
        </w:rPr>
        <w:t>6. Τον ν. 4304/2014 «Έλεγχος των οικονομικών και πολιτικών κομμάτων και των αιρετών αντιπροσώπων Βουλής και Ευρωπαϊκού Κοινοβουλίου και άλλες διατάξεις» (Α’ 234) και ειδικότερα το άρθρο 28 αυτού, όπως έχει τροποποιηθεί με το άρθρο 45 του ν. 4710/2020 (Α’ 142).</w:t>
      </w:r>
    </w:p>
    <w:p>
      <w:pPr>
        <w:spacing w:before="240" w:after="240"/>
        <w:rPr>
          <w:lang w:val="el" w:eastAsia="el"/>
        </w:rPr>
      </w:pPr>
      <w:r>
        <w:rPr>
          <w:lang w:val="el" w:eastAsia="el"/>
        </w:rPr>
        <w:t>7.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w:t>
      </w:r>
    </w:p>
    <w:p>
      <w:pPr>
        <w:spacing w:before="240" w:after="240"/>
        <w:rPr>
          <w:lang w:val="el" w:eastAsia="el"/>
        </w:rPr>
      </w:pPr>
      <w:r>
        <w:rPr>
          <w:lang w:val="el" w:eastAsia="el"/>
        </w:rPr>
        <w:t>8. Τον ν. 4914/2022 «Διαχείριση, έλεγχος και εφαρμογή αναπτυξιακών παρεμβάσεων για την Προγραμματική Περίοδο 2021-2027, σύσταση Ανώνυμης Εταιρίας “Εθνικό Μητρώο Νεοφυών Επιχειρήσεων Α.Ε.“ και άλλες διατάξεις» (Α’ 61) και ιδίως το άρθρο 66 αυτού.</w:t>
      </w:r>
    </w:p>
    <w:p>
      <w:pPr>
        <w:spacing w:before="240" w:after="240"/>
        <w:rPr>
          <w:lang w:val="el" w:eastAsia="el"/>
        </w:rPr>
      </w:pPr>
      <w:r>
        <w:rPr>
          <w:lang w:val="el" w:eastAsia="el"/>
        </w:rPr>
        <w:t>9. Τον Κανονισμό (ΕΕ) αριθ. 1301/2013 του Ευρωπαϊκού Κοινοβουλίου και του Συμβουλίου, της 17ης Δεκεμβρίου 2013, για το Ευρωπαϊκό Ταμείο Περιφερειακής Ανάπτυξης και την κατάργηση του υπ’ αρ. 1080/ 2006 Κανονισμού του Συμβουλίου.</w:t>
      </w:r>
    </w:p>
    <w:p>
      <w:pPr>
        <w:spacing w:before="240" w:after="240"/>
        <w:rPr>
          <w:lang w:val="el" w:eastAsia="el"/>
        </w:rPr>
      </w:pPr>
      <w:r>
        <w:rPr>
          <w:lang w:val="el" w:eastAsia="el"/>
        </w:rPr>
        <w:t>10. Τον Κανονισμό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pPr>
        <w:spacing w:before="240" w:after="240"/>
        <w:rPr>
          <w:lang w:val="el" w:eastAsia="el"/>
        </w:rPr>
      </w:pPr>
      <w:r>
        <w:rPr>
          <w:lang w:val="el" w:eastAsia="el"/>
        </w:rPr>
        <w:t>11. Τον Κανονισμό (ΕΕ)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w:t>
      </w:r>
    </w:p>
    <w:p>
      <w:pPr>
        <w:spacing w:before="240" w:after="240"/>
        <w:rPr>
          <w:lang w:val="el" w:eastAsia="el"/>
        </w:rPr>
      </w:pPr>
      <w:r>
        <w:rPr>
          <w:lang w:val="el" w:eastAsia="el"/>
        </w:rPr>
        <w:t>12. Το π.δ. 420/1987 «Για εγκατάσταση δικτύων αερίων καυσίμων σε νέες οικοδομές» (Α’ 187).</w:t>
      </w:r>
    </w:p>
    <w:p>
      <w:pPr>
        <w:spacing w:before="240" w:after="240"/>
        <w:rPr>
          <w:lang w:val="el" w:eastAsia="el"/>
        </w:rPr>
      </w:pPr>
      <w:r>
        <w:rPr>
          <w:lang w:val="el" w:eastAsia="el"/>
        </w:rPr>
        <w:t>13. Τον ν. 4495/2017 «Έλεγχος και προστασία του Δομημένου Περιβάλλοντος και άλλες διατάξεις» (Α’ 167).</w:t>
      </w:r>
    </w:p>
    <w:p>
      <w:pPr>
        <w:spacing w:before="240" w:after="240"/>
        <w:rPr>
          <w:lang w:val="el" w:eastAsia="el"/>
        </w:rPr>
      </w:pPr>
      <w:r>
        <w:rPr>
          <w:lang w:val="el" w:eastAsia="el"/>
        </w:rPr>
        <w:t>14. Την υπό στοιχεία C(2014) 10162/18.12.2014 απόφαση της Ευρωπαϊκής Επιτροπής για την έγκριση του Επιχειρησιακού Προγράμματος «Ανταγωνιστικότητα, Επιχειρηματικότητα και Καινοτομία» του ΕΣΠΑ 2014-2020.</w:t>
      </w:r>
    </w:p>
    <w:p>
      <w:pPr>
        <w:spacing w:before="240" w:after="240"/>
        <w:rPr>
          <w:lang w:val="el" w:eastAsia="el"/>
        </w:rPr>
      </w:pPr>
      <w:r>
        <w:rPr>
          <w:lang w:val="el" w:eastAsia="el"/>
        </w:rPr>
        <w:t>15. Την υπό στοιχεία C(2017) 8472 final/06.12.2017 εκτελεστική απόφαση της Επιτροπής σχετικά με την τροποποίηση της υπό στοιχεία C(2014) 10162 εκτελεστικής απόφασης για την έγκριση ορισμένων στοιχείων του επιχειρησιακού προγράμματος «Ανταγωνιστικότητα, Επιχειρηματικότητα και Καινοτομία» για στήριξη από το Ευρωπαϊκό Ταμείο Περιφερειακής Ανάπτυξης και το Ευρωπαϊκό Κοινωνικό Ταμείο στο πλαίσιο του στόχου «Επενδύσεις στην ανάπτυξη και την απασχόληση» στην Ελλάδα (CCI 2014GR16M2OP001), όπως τροποποιήθηκε με την υπό στοιχεία C(2018) 8855 final/12.12.2018 απόφαση της Επιτροπής.</w:t>
      </w:r>
    </w:p>
    <w:p>
      <w:pPr>
        <w:spacing w:before="240" w:after="240"/>
        <w:rPr>
          <w:lang w:val="el" w:eastAsia="el"/>
        </w:rPr>
      </w:pPr>
      <w:r>
        <w:rPr>
          <w:lang w:val="el" w:eastAsia="el"/>
        </w:rPr>
        <w:t>16. Την υπ’ αρ. 28385/28.03.2023 κοινή απόφαση των Υπουργών Ανάπτυξης και Επενδύσεων και Περιβάλλοντος και Ενέργειας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 28.09.2016 (Β’ 3296) και 88238/ΕΥΘΥ811/29.08.2016 (Β’ 2733) κοινών υπουργικών αποφάσεων» (Β’ 2142).</w:t>
      </w:r>
    </w:p>
    <w:p>
      <w:pPr>
        <w:spacing w:before="240" w:after="240"/>
        <w:rPr>
          <w:lang w:val="el" w:eastAsia="el"/>
        </w:rPr>
      </w:pPr>
      <w:r>
        <w:rPr>
          <w:lang w:val="el" w:eastAsia="el"/>
        </w:rPr>
        <w:t>17. Την υπ’ αρ. 37076/21.04.2023 κοινή απόφαση του Υπουργού και του Υφυπουργού Ανάπτυξης και Επενδύσεων «Τοποθέτηση προϊσταμένων στην Ειδική Υπηρεσία “Επιτελική Δομή ΕΣΠΑ Υπουργείου Περιβάλλοντος και Ενέργειας”».</w:t>
      </w:r>
    </w:p>
    <w:p>
      <w:pPr>
        <w:spacing w:before="240" w:after="240"/>
        <w:rPr>
          <w:lang w:val="el" w:eastAsia="el"/>
        </w:rPr>
      </w:pPr>
      <w:r>
        <w:rPr>
          <w:lang w:val="el" w:eastAsia="el"/>
        </w:rPr>
        <w:t>18. Την υπό στοιχεία 137675/EΥΘΥ1016/19.12.2018 απόφαση του Υφυπουργού Οικονομίας και Ανάπτυξης «Αντικατάσταση της υπ’ αριθμ. 110427/EΥΘΥ/1020/ 20.10.2016 (ΦΕΚ Β’ 3521) υπουργικής απόφασης με τίτλο “Τροποποίηση και αντικατάσταση της υπ’ αριθμ. 81986/ ΕΥΘΥ712/31.07.2015 (ΦΕΚ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w:t>
      </w:r>
    </w:p>
    <w:p>
      <w:pPr>
        <w:spacing w:before="240" w:after="240"/>
        <w:rPr>
          <w:lang w:val="el" w:eastAsia="el"/>
        </w:rPr>
      </w:pPr>
      <w:r>
        <w:rPr>
          <w:lang w:val="el" w:eastAsia="el"/>
        </w:rPr>
        <w:t>19. Την υπ’ αρ. 134453/23.12.2015 κοινή υπουργική απόφαση «Ρυθμίσεις για τις πληρωμές των δαπανών του Προγράμματος Δημοσίων επενδύσεων - ΠΔΕ (Τροποποίηση και αντικατάσταση της υπ’ αρ. 46274/26.09.2014 (Β’ 2573) κοινής υπουργικής απόφασης» (Β’ 2857).</w:t>
      </w:r>
    </w:p>
    <w:p>
      <w:pPr>
        <w:spacing w:before="240" w:after="240"/>
        <w:rPr>
          <w:lang w:val="el" w:eastAsia="el"/>
        </w:rPr>
      </w:pPr>
      <w:r>
        <w:rPr>
          <w:lang w:val="el" w:eastAsia="el"/>
        </w:rPr>
        <w:t>20. Την υπό στοιχεία 126829/ΕΥΘΥ 1217/08.12.2015 κοινή απόφαση των Υπουργών Οικονομικών και Οικονομίας, Ανάπτυξης και Τουρισμού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(Β’ 2784).</w:t>
      </w:r>
    </w:p>
    <w:p>
      <w:pPr>
        <w:spacing w:before="240" w:after="240"/>
        <w:rPr>
          <w:lang w:val="el" w:eastAsia="el"/>
        </w:rPr>
      </w:pPr>
      <w:r>
        <w:rPr>
          <w:lang w:val="el" w:eastAsia="el"/>
        </w:rPr>
        <w:t>21. Τον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(Α’ 179).</w:t>
      </w:r>
    </w:p>
    <w:p>
      <w:pPr>
        <w:spacing w:before="240" w:after="240"/>
        <w:rPr>
          <w:lang w:val="el" w:eastAsia="el"/>
        </w:rPr>
      </w:pPr>
      <w:r>
        <w:rPr>
          <w:lang w:val="el" w:eastAsia="el"/>
        </w:rPr>
        <w:t>22. Την υπ’ αρ. 174/2021 απόφαση της Ρυθμιστικής Αρχής Ενέργειας «Για τη χορήγηση Άδειας Διανομής Φυσικού Αερίου στην εταιρεία με την επωνυμία “HELLENIC NATURAL GAS DISTRIBUTION ΕΤΑΙΡΕΙΑ ΔΙΑΝΟΜΗΣ ΕΛΛΗΝΙΚΟΥ ΦΥΣΙΚΟΥ ΑΕΡΙΟΥ ΜΟΝΟΠΡΟΣΩΠΗ Α.Ε.” και τον διακριτικό τίτλο “HENGAS A.E.” για τον Δήμο Τρίπολης της Περιφέρειας Πελοποννήσου» (Β’ 840) και την υπ’ αρ. 175/2021 απόφαση της Ρυθμιστικής Αρχής Ενέργειας «Για τη χορήγηση Άδειας Διανομής Φυσικού Αερίου στην εταιρεία με την επωνυμία “HELLENIC NATURAL GAS DISTRIBUTION ΕΤΑΙΡΕΙΑ ΔΙΑΝΟΜΗΣ ΕΛΛΗΝΙΚΟΥ ΦΥΣΙΚΟΥ ΑΕΡΙΟΥ ΜΟΝΟΠΡΟΣΩΠΗ Α.Ε.” και τον διακριτικό τίτλο “HENGAS A.E.” για τον Δήμο Κορίνθου της Περιφέρειας Πελοποννήσου» (Β’ 824).</w:t>
      </w:r>
    </w:p>
    <w:p>
      <w:pPr>
        <w:spacing w:before="240" w:after="240"/>
        <w:rPr>
          <w:lang w:val="el" w:eastAsia="el"/>
        </w:rPr>
      </w:pPr>
      <w:r>
        <w:rPr>
          <w:lang w:val="el" w:eastAsia="el"/>
        </w:rPr>
        <w:t>23. Την υπ’ αρ. 423/2021 απόφαση της Ρυθμιστικής Αρχής Ενέργειας «Χορήγηση Άδειας Διαχείρισης Δικτύου Διανομής Φυσικού Αερίου στην εταιρεία με την επωνυμία “ΗΕLLENIC NATURAL GAS DISTRIBUTION ΕΤΑΙΡΕΙΑ ΔΙΑΝΟΜΗΣ ΕΛΛΗΝΙΚΟΥ ΦΥΣΙΚΟΥ ΑΕΡΙΟΥ ΜΟΝΟΠΡΟΣΩ- ΠΗ Α.Ε” και τον διακριτικό τίτλο “HENGAS Α.Ε”» (Β’ 4678), όπως τροποποιήθηκε με την υπ’ αρ. 614/2021 (Β’ 4822) όμοια απόφαση.</w:t>
      </w:r>
    </w:p>
    <w:p>
      <w:pPr>
        <w:spacing w:before="240" w:after="240"/>
        <w:rPr>
          <w:lang w:val="el" w:eastAsia="el"/>
        </w:rPr>
      </w:pPr>
      <w:r>
        <w:rPr>
          <w:lang w:val="el" w:eastAsia="el"/>
        </w:rPr>
        <w:t>24. Τον ν. 2364/1995 «Σύσταση του σώματος Ενεργειακού Ελέγχου και σχεδιασμού. Εισαγωγή, μεταφορά, εμπορία και διανομή φυσικού αερίου και άλλες διατάξεις» (Α’ 252).</w:t>
      </w:r>
    </w:p>
    <w:p>
      <w:pPr>
        <w:spacing w:before="240" w:after="240"/>
        <w:rPr>
          <w:lang w:val="el" w:eastAsia="el"/>
        </w:rPr>
      </w:pPr>
      <w:r>
        <w:rPr>
          <w:lang w:val="el" w:eastAsia="el"/>
        </w:rPr>
        <w:t>25. Την υπό στοιχεία Δ3/Α’/οικ.6598/20.03.2012 απόφαση του Υφυπουργού Περιβάλλοντος, Ενέργειας και Κλιματικής Αλλαγής «Τεχνικός Κανονισμός Εσωτερικών Εγκαταστάσεων Φυσικού Αερίου με πίεση λειτουργίας έως και 500mbar» (Β’ 976).</w:t>
      </w:r>
    </w:p>
    <w:p>
      <w:pPr>
        <w:spacing w:before="240" w:after="240"/>
        <w:rPr>
          <w:lang w:val="el" w:eastAsia="el"/>
        </w:rPr>
      </w:pPr>
      <w:r>
        <w:rPr>
          <w:lang w:val="el" w:eastAsia="el"/>
        </w:rPr>
        <w:t>26. Την υπ’ αρ. 189533/07.11.2011 υπουργική απόφαση «Ρύθμιση θεμάτων σχετικών με τη λειτουργία των σταθερών εστιών καύσης για τη θέρμανση κτιρίων και νερού» (Β’ 2654).</w:t>
      </w:r>
    </w:p>
    <w:p>
      <w:pPr>
        <w:spacing w:before="240" w:after="240"/>
        <w:rPr>
          <w:lang w:val="el" w:eastAsia="el"/>
        </w:rPr>
      </w:pPr>
      <w:r>
        <w:rPr>
          <w:lang w:val="el" w:eastAsia="el"/>
        </w:rPr>
        <w:t>27. Την υπό στοιχεία ΔΕΠΕΑ/οικ.178581/30.06.2017 κοινή απόφαση των Υπουργών Οικονομικών και Περιβάλλοντος και Ενέργειας «Έγκριση Κανονισμού Ενεργειακής Απόδοσης Κτιρίων» (Β’ 2367).</w:t>
      </w:r>
    </w:p>
    <w:p>
      <w:pPr>
        <w:spacing w:before="240" w:after="240"/>
        <w:rPr>
          <w:lang w:val="el" w:eastAsia="el"/>
        </w:rPr>
      </w:pPr>
      <w:r>
        <w:rPr>
          <w:lang w:val="el" w:eastAsia="el"/>
        </w:rPr>
        <w:t>28. Την υπό στοιχεία ΔΕΠΕΑ/οικ. 182365/17.11.2017 απόφαση του Υπουργού Περιβάλλοντος και Ενέργειας «Έγκριση και εφαρμογή των Τεχνικών Οδηγιών ΤΕΕ για την Ενεργειακή Απόδοση Κτιρίων» (Β’4003, διόρθωση σφαλμάτων Β’ 4108/2017).</w:t>
      </w:r>
    </w:p>
    <w:p>
      <w:pPr>
        <w:spacing w:before="240" w:after="240"/>
        <w:rPr>
          <w:lang w:val="el" w:eastAsia="el"/>
        </w:rPr>
      </w:pPr>
      <w:r>
        <w:rPr>
          <w:lang w:val="el" w:eastAsia="el"/>
        </w:rPr>
        <w:t>29. Την υπ’ αρ. 589/2016 απόφαση της Ρυθμιστικής Αρχής Ενέργειας «Έγκριση Κώδικα Διαχείρισης Δικτύου Διανομής Φυσικού Αερίου σύμφωνα με το άρθρο 80 παρ. 8 του ν. 4001/2011» (Β’ 487/2017).</w:t>
      </w:r>
    </w:p>
    <w:p>
      <w:pPr>
        <w:spacing w:before="240" w:after="240"/>
        <w:rPr>
          <w:lang w:val="el" w:eastAsia="el"/>
        </w:rPr>
      </w:pPr>
      <w:r>
        <w:rPr>
          <w:lang w:val="el" w:eastAsia="el"/>
        </w:rPr>
        <w:t>30.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31. Την υπ’ αρ. 253/18.01.2023 (ΑΔΑ: Ψ1ΧΙ46ΜΤΛΡ- Κ4Τ) απόφαση για την ένταξη της πράξης «Αντικατάσταση συστημάτων θέρμανσης με συστήματα φυσικού αερίου στην Τρίπολη και στην Κόρινθο» με κωδικό ΟΠΣ 5201454 στο Επιχειρησιακό Πρόγραμμα «Ανταγωνιστικότητα, Επιχειρηματικότητα και Καινοτομία 2014-2020».</w:t>
      </w:r>
    </w:p>
    <w:p>
      <w:pPr>
        <w:spacing w:before="240" w:after="240"/>
        <w:rPr>
          <w:lang w:val="el" w:eastAsia="el"/>
        </w:rPr>
      </w:pPr>
      <w:r>
        <w:rPr>
          <w:lang w:val="el" w:eastAsia="el"/>
        </w:rPr>
        <w:t>32. Την υπό στοιχεία ΥΠΕΝ/ΕΣΠΑΕΝ/18394/317/ 20.02.2023 απόφαση του Υπουργού Περιβάλλοντος και Ενέργειας «Προκήρυξη της Δράσης “Αντικατάσταση συστημάτων θέρμανσης με συστήματα φυσικού αερίου στην Τρίπολη και στην Κόρινθο” που θα υλοποιηθεί στο πλαίσιο του ΕΣΠΑ 2014-2020» (Β’ 1095) (ΑΔΑ: ΨΠΒΒ4653Π8-Ι7Κ).</w:t>
      </w:r>
    </w:p>
    <w:p>
      <w:pPr>
        <w:spacing w:before="240" w:after="240"/>
        <w:rPr>
          <w:lang w:val="el" w:eastAsia="el"/>
        </w:rPr>
      </w:pPr>
      <w:r>
        <w:rPr>
          <w:lang w:val="el" w:eastAsia="el"/>
        </w:rPr>
        <w:t>33. Το υπό στοιχεία ΥΠΕΝ/ΥΔΕΝ/47092/719/28.04.2023 εισερχόμενο αίτημα της εταιρείας HELLENIC NATURAL GAS DISTRIBUTION ΕΤΑΙΡΕΙΑ ΔΙΑΝΟΜΗΣ ΕΛΛΗΝΙΚΟΥ ΦΥΣΙΚΟΥ ΑΕΡΙΟΥ ΜΟΝΟΠΡΟΣΩΠΗ Α.Ε (δ.τ. HENGAS A.E.), για παράταση της καταληκτικής προθεσμίας υποβολής των αιτήσεων επιχορήγησης.</w:t>
      </w:r>
    </w:p>
    <w:p>
      <w:pPr>
        <w:spacing w:before="240" w:after="240"/>
        <w:rPr>
          <w:lang w:val="el" w:eastAsia="el"/>
        </w:rPr>
      </w:pPr>
      <w:r>
        <w:rPr>
          <w:lang w:val="el" w:eastAsia="el"/>
        </w:rPr>
        <w:t>34. Το υπό στοιχεία ΥΠΕΝ/ΥΔΕΝ/76252/1049/ 14.07.2023 εισερχόμενο αίτημα της εταιρείας HELLENIC NATURAL GAS DISTRIBUTION ΕΤΑΙΡΕΙΑ ΔΙΑΝΟΜΗΣ ΕΛΛΗΝΙΚΟΥ ΦΥΣΙΚΟΥ ΑΕΡΙΟΥ ΜΟΝΟΠΡΟΣΩΠΗ Α.Ε (δ.τ. HENGAS A.E.), για περαιτέρω παράταση των καταληκτικών προθεσμιών υποβολής δικαιολογητικών στη δράση.</w:t>
      </w:r>
    </w:p>
    <w:p>
      <w:pPr>
        <w:spacing w:before="240" w:after="240"/>
        <w:rPr>
          <w:lang w:val="el" w:eastAsia="el"/>
        </w:rPr>
      </w:pPr>
      <w:r>
        <w:rPr>
          <w:lang w:val="el" w:eastAsia="el"/>
        </w:rPr>
        <w:t>35. Την ανάγκη αποτελεσματικότερης ρύθμισης της διαδικασίας υποβολής δικαιολογητικών της υπό στοιχείο 32 του προοιμίου προκήρυξης για τη διευκόλυνση των αιτούντων.</w:t>
      </w:r>
    </w:p>
    <w:p>
      <w:pPr>
        <w:spacing w:before="240" w:after="240"/>
        <w:rPr>
          <w:lang w:val="el" w:eastAsia="el"/>
        </w:rPr>
      </w:pPr>
      <w:r>
        <w:rPr>
          <w:lang w:val="el" w:eastAsia="el"/>
        </w:rPr>
        <w:t>36. Την υπό στοιχεία ΥΠΕΝ/ΕΔΕΣΠΑ/80373/429/ 27.07.2023 εισερχόμενη σύμφωνη γνώμη της Ειδικής Υπηρεσίας Διαχείρισης Προγράμματος «Ανταγωνιστικότητα».</w:t>
      </w:r>
    </w:p>
    <w:p>
      <w:pPr>
        <w:spacing w:before="240" w:after="240"/>
        <w:rPr>
          <w:lang w:val="el" w:eastAsia="el"/>
        </w:rPr>
      </w:pPr>
      <w:r>
        <w:rPr>
          <w:lang w:val="el" w:eastAsia="el"/>
        </w:rPr>
        <w:t>37. Την υπό στοιχεία ΥΠΕΝ/ΔΠΔΑ/80637/1968/ 28.07.2023 εισήγηση της περ. ε’της παρ. 5 του άρθρου 24 του ν. 4270/2014 (Α’ 143).</w:t>
      </w:r>
    </w:p>
    <w:p>
      <w:pPr>
        <w:spacing w:before="240" w:after="240"/>
        <w:rPr>
          <w:lang w:val="el" w:eastAsia="el"/>
        </w:rPr>
      </w:pPr>
      <w:r>
        <w:rPr>
          <w:lang w:val="el" w:eastAsia="el"/>
        </w:rPr>
        <w:t>38. Το γεγονός ότι από τις διατάξεις της παρούσας δεν προκαλείται πρόσθετη δαπάνη στον κρατικό προϋπολογισμό, πέραν αυτής που προβλέφθηκε στο πλαίσιο της απόφασης του στοιχείου 31 του προοιμίου, αποφασίζουμε:</w:t>
      </w:r>
    </w:p>
    <w:p>
      <w:pPr>
        <w:spacing w:before="240" w:after="240"/>
        <w:rPr>
          <w:lang w:val="el" w:eastAsia="el"/>
        </w:rPr>
      </w:pPr>
      <w:r>
        <w:rPr>
          <w:lang w:val="el" w:eastAsia="el"/>
        </w:rPr>
        <w:t>Την τροποποίηση της υπό στοιχεία ΥΠΕΝ/ΕΣΠΑΕΝ/ 18394/317/20.02.2023 απόφασης του Υπουργού Περιβάλλοντος και Ενέργειας «Προκήρυξη της Δράσης “Αντικατάσταση συστημάτων θέρμανσης με συστήματα φυσικού αερίου στην Τρίπολη και στην Κόρινθο” που θα υλοποιηθεί στο πλαίσιο του ΕΣΠΑ 2014-2020» (Β’ 1095), ως ακολούθως:</w:t>
      </w:r>
    </w:p>
    <w:p>
      <w:pPr>
        <w:spacing w:before="240" w:after="240"/>
        <w:rPr>
          <w:lang w:val="el" w:eastAsia="el"/>
        </w:rPr>
      </w:pPr>
      <w:r>
        <w:rPr>
          <w:lang w:val="el" w:eastAsia="el"/>
        </w:rPr>
        <w:t>Α. Το πρώτο εδάφιο της παρ. 5.2 του άρθρου 5 αντικαθίσταται ως εξής:</w:t>
      </w:r>
    </w:p>
    <w:p>
      <w:pPr>
        <w:spacing w:before="240" w:after="240"/>
        <w:rPr>
          <w:lang w:val="el" w:eastAsia="el"/>
        </w:rPr>
      </w:pPr>
      <w:r>
        <w:rPr>
          <w:lang w:val="el" w:eastAsia="el"/>
        </w:rPr>
        <w:t>«Η αίτηση επιχορήγησης υποβάλλεται από τους υποψηφίους δυνητικούς ωφελούμενους έως την 15.09.2023, σύμφωνα με όσα αναφέρονται στο άρθρο 8 της παρούσας προκήρυξης».</w:t>
      </w:r>
    </w:p>
    <w:p>
      <w:pPr>
        <w:spacing w:before="240" w:after="240"/>
        <w:rPr>
          <w:lang w:val="el" w:eastAsia="el"/>
        </w:rPr>
      </w:pPr>
      <w:r>
        <w:rPr>
          <w:lang w:val="el" w:eastAsia="el"/>
        </w:rPr>
        <w:t>Κατά τα λοιπά ισχύει η ανωτέρω υπό στοιχεία ΥΠΕΝ/ ΕΣΠΑΕΝ/18394/317/20.02.2023 (Β’ 1095) απόφαση του Υπουργού Περιβάλλοντος και Ενέργειας.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Ιουλίου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