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Δ.15/Δ'/80782/12.9.2023</w:t>
      </w:r>
    </w:p>
    <w:p>
      <w:pPr>
        <w:pStyle w:val="Title"/>
        <w:spacing w:before="120" w:after="360"/>
        <w:rPr>
          <w:lang w:val="el" w:eastAsia="el"/>
        </w:rPr>
      </w:pPr>
      <w:r>
        <w:rPr>
          <w:lang w:val="el" w:eastAsia="el"/>
        </w:rPr>
        <w:t>Αναστολή καταβολής ασφαλιστικών εισφορών, δόσεις και παρατάσεις καταβολών για τους πληγέντες από πλημμύρες</w:t>
      </w:r>
    </w:p>
    <w:p>
      <w:pPr>
        <w:pStyle w:val="PreambelText"/>
        <w:spacing w:before="240" w:after="240"/>
        <w:rPr>
          <w:lang w:val="el" w:eastAsia="el"/>
        </w:rPr>
      </w:pPr>
      <w:r>
        <w:rPr>
          <w:lang w:val="el" w:eastAsia="el"/>
        </w:rPr>
        <w:t>Αθήνα, 12/9/2023</w:t>
      </w:r>
    </w:p>
    <w:p>
      <w:pPr>
        <w:pStyle w:val="PreambelText"/>
        <w:spacing w:before="240" w:after="240"/>
        <w:rPr>
          <w:lang w:val="el" w:eastAsia="el"/>
        </w:rPr>
      </w:pPr>
      <w:r>
        <w:rPr>
          <w:lang w:val="el" w:eastAsia="el"/>
        </w:rPr>
        <w:t>Αριθ. Πρωτ.: Δ.15/Δ'/80782</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ΕΡΓΑΣΙΑΣ ΚΑΙ ΚΟΙΝΩΝΙΚΗΣ ΑΣΦΑΛΙΣΗΣ </w:t>
      </w:r>
    </w:p>
    <w:p>
      <w:pPr>
        <w:pStyle w:val="PreambelText"/>
        <w:spacing w:before="240" w:after="240"/>
        <w:rPr>
          <w:lang w:val="el" w:eastAsia="el"/>
        </w:rPr>
      </w:pPr>
      <w:r>
        <w:rPr>
          <w:lang w:val="el" w:eastAsia="el"/>
        </w:rPr>
        <w:t xml:space="preserve">ΓΕΝΙΚΗ ΓΡΑΜΜΑΤΕΙΑ ΚΟΙΝΩΝΙΚΩΝ ΑΣΦΑΛΙΣΕΩΝ </w:t>
      </w:r>
    </w:p>
    <w:p>
      <w:pPr>
        <w:pStyle w:val="PreambelText"/>
        <w:spacing w:before="240" w:after="240"/>
        <w:rPr>
          <w:lang w:val="el" w:eastAsia="el"/>
        </w:rPr>
      </w:pPr>
      <w:r>
        <w:rPr>
          <w:lang w:val="el" w:eastAsia="el"/>
        </w:rPr>
        <w:t xml:space="preserve">ΓΕΝΙΚΗ ΔΙΕΥΘΥΝΣΗ ΚΟΙΝΩΝΙΚΗΣ ΑΣΦΑΛΙΣΗΣ </w:t>
      </w:r>
    </w:p>
    <w:p>
      <w:pPr>
        <w:pStyle w:val="PreambelText"/>
        <w:spacing w:before="240" w:after="240"/>
        <w:rPr>
          <w:lang w:val="el" w:eastAsia="el"/>
        </w:rPr>
      </w:pPr>
      <w:r>
        <w:rPr>
          <w:lang w:val="el" w:eastAsia="el"/>
        </w:rPr>
        <w:t>ΔΙΕΥΘΥΝΣΗ ΚΥΡΙΑΣ ΑΣΦΑΛΙΣΗΣ ΚΑΙ ΕΙΣΦΟΡΩΝ (Δ15)</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ΕΙΣΦΟΡΩΝ ΑΣΦΑΛΙΣΗΣ (Δ')</w:t>
      </w:r>
    </w:p>
    <w:p>
      <w:pPr>
        <w:spacing w:before="240" w:after="240"/>
        <w:rPr>
          <w:lang w:val="el" w:eastAsia="el"/>
        </w:rPr>
      </w:pPr>
      <w:r>
        <w:rPr>
          <w:lang w:val="el" w:eastAsia="el"/>
        </w:rPr>
        <w:t>Διεύθυνση: Σταδίου 29</w:t>
      </w:r>
    </w:p>
    <w:p>
      <w:pPr>
        <w:spacing w:before="240" w:after="240"/>
        <w:rPr>
          <w:lang w:val="el" w:eastAsia="el"/>
        </w:rPr>
      </w:pPr>
      <w:r>
        <w:rPr>
          <w:lang w:val="el" w:eastAsia="el"/>
        </w:rPr>
        <w:t>105 59 Αθήνα</w:t>
      </w:r>
    </w:p>
    <w:p>
      <w:pPr>
        <w:spacing w:before="240" w:after="240"/>
        <w:rPr>
          <w:lang w:val="el" w:eastAsia="el"/>
        </w:rPr>
      </w:pPr>
      <w:r>
        <w:rPr>
          <w:lang w:val="el" w:eastAsia="el"/>
        </w:rPr>
        <w:t xml:space="preserve">Πληροφορίες: Η. Καραγιάννης </w:t>
      </w:r>
    </w:p>
    <w:p>
      <w:pPr>
        <w:spacing w:before="240" w:after="240"/>
        <w:rPr>
          <w:lang w:val="el" w:eastAsia="el"/>
        </w:rPr>
      </w:pPr>
      <w:r>
        <w:rPr>
          <w:lang w:val="el" w:eastAsia="el"/>
        </w:rPr>
        <w:t>Τηλέφωνο: 213 151 6136</w:t>
      </w:r>
    </w:p>
    <w:p>
      <w:pPr>
        <w:spacing w:before="240" w:after="240"/>
        <w:rPr>
          <w:lang w:val="el" w:eastAsia="el"/>
        </w:rPr>
      </w:pPr>
      <w:r>
        <w:rPr>
          <w:lang w:val="el" w:eastAsia="el"/>
        </w:rPr>
        <w:t>Ηλεκ. Ταχ.: ikaragiannis@ypakp.gr</w:t>
      </w:r>
    </w:p>
    <w:p>
      <w:pPr>
        <w:spacing w:before="240" w:after="240"/>
        <w:rPr>
          <w:lang w:val="el" w:eastAsia="el"/>
        </w:rPr>
      </w:pPr>
      <w:r>
        <w:rPr>
          <w:b/>
          <w:bCs/>
          <w:lang w:val="el" w:eastAsia="el"/>
        </w:rPr>
        <w:t>ΘΕΜΑ: «Αναστολή καταβολής ασφαλιστικών εισφορών, δόσεις και παρατάσεις καταβολών για τους πληγέντες από πλημμύρες»</w:t>
      </w:r>
    </w:p>
    <w:p>
      <w:pPr>
        <w:spacing w:before="240" w:after="240"/>
        <w:rPr>
          <w:lang w:val="el" w:eastAsia="el"/>
        </w:rPr>
      </w:pPr>
      <w:r>
        <w:rPr>
          <w:lang w:val="el" w:eastAsia="el"/>
        </w:rPr>
        <w:t>Ο ΥΦΥΠΟΥΡΓΟΣ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1 και 2 του άρθρου 8 του ν. 2256/1994 (Α’ 196),</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ιδίως δε της παρ. 4 του άρθρου 1.</w:t>
      </w:r>
    </w:p>
    <w:p>
      <w:pPr>
        <w:spacing w:before="240" w:after="240"/>
        <w:rPr>
          <w:lang w:val="el" w:eastAsia="el"/>
        </w:rPr>
      </w:pPr>
      <w:r>
        <w:rPr>
          <w:lang w:val="el" w:eastAsia="el"/>
        </w:rPr>
        <w:t>6. Το π.δ. 79/2023 «Διορισμός Υπουργών, Αναπληρωτών Υπουργών και Υφυπουργών» (Α’ 131).</w:t>
      </w:r>
    </w:p>
    <w:p>
      <w:pPr>
        <w:spacing w:before="240" w:after="240"/>
        <w:rPr>
          <w:lang w:val="el" w:eastAsia="el"/>
        </w:rPr>
      </w:pPr>
      <w:r>
        <w:rPr>
          <w:lang w:val="el" w:eastAsia="el"/>
        </w:rPr>
        <w:t>7. Την υπό στοιχεία 65928/13-07-2023 κοινή απόφαση του Πρωθυπουργού και του Υπουργού Εργασίας και Κοινωνικών Υποθέσεων «Ανάθεση αρμοδιοτήτων στον Υφυπουργό Εργασίας και Κοινωνικής Ασφάλισης, Παναγιώτη Τσακλόγλου» (Β’ 4526).</w:t>
      </w:r>
    </w:p>
    <w:p>
      <w:pPr>
        <w:spacing w:before="240" w:after="240"/>
        <w:rPr>
          <w:lang w:val="el" w:eastAsia="el"/>
        </w:rPr>
      </w:pPr>
      <w:r>
        <w:rPr>
          <w:lang w:val="el" w:eastAsia="el"/>
        </w:rPr>
        <w:t>8. Την υπό στοιχεία Α3604/05.09.2023 (ΑΔΑ: ΕΩΗ246ΝΠΙΘ-Σ9Χ) απόφαση του Γενικού Γραμματέα Πολιτικής Προστασίας για την κήρυξη σε κατάσταση Έκτακτης Ανάγκης Πολιτικής Προστασίας της Δημοτικής Κοινότητας Αγίας Άννας της Δημοτικής Ενότητας Νηλέως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9. Την υπό στοιχεία Α3610/06.09.2023 (ΑΔΑ: 6ΙΘΧ46ΝΠΙΘ-ΒΛΜ)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Δημοτικής Ενότητας Φερών του Δήμου Ρήγα Φεραίου, του Δήμου Αλοννήσου και του Δήμου Σκοπέλου της Περιφερειακής Ενότητας Μαγνησίας και Σποράδων της Περιφέρειας Θεσσαλίας.</w:t>
      </w:r>
    </w:p>
    <w:p>
      <w:pPr>
        <w:spacing w:before="240" w:after="240"/>
        <w:rPr>
          <w:lang w:val="el" w:eastAsia="el"/>
        </w:rPr>
      </w:pPr>
      <w:r>
        <w:rPr>
          <w:lang w:val="el" w:eastAsia="el"/>
        </w:rPr>
        <w:t>10. Την υπό στοιχεία Α3625/06.09.2023 (ΑΔΑ: ΨΛ7Π46ΝΠΙΘ-Κ6Π) απόφαση του Γενικού Γραμματέα Πολιτικής Προστασίας για την κήρυξη σε κατάσταση Έκτακτης Ανάγκης Πολιτικής Προστασίας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w:t>
      </w:r>
    </w:p>
    <w:p>
      <w:pPr>
        <w:spacing w:before="240" w:after="240"/>
        <w:rPr>
          <w:lang w:val="el" w:eastAsia="el"/>
        </w:rPr>
      </w:pPr>
      <w:r>
        <w:rPr>
          <w:lang w:val="el" w:eastAsia="el"/>
        </w:rPr>
        <w:t>11. Την υπό στοιχεία Α3626/06.09.2023 (ΑΔΑ: ΡΛΛΙ46ΝΠΙΘ-ΦΛΧ)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w:t>
      </w:r>
    </w:p>
    <w:p>
      <w:pPr>
        <w:spacing w:before="240" w:after="240"/>
        <w:rPr>
          <w:lang w:val="el" w:eastAsia="el"/>
        </w:rPr>
      </w:pPr>
      <w:r>
        <w:rPr>
          <w:lang w:val="el" w:eastAsia="el"/>
        </w:rPr>
        <w:t>12. Την υπό στοιχεία Α3617/06.09.2023 (ΑΔΑ: ΨΩ7146ΝΠΙΘ-Τ43) απόφαση του Γενικού Γραμματέα Πολιτικής Προστασίας για την κήρυξη σε κατάσταση Έκτακτης Ανάγκης Πολιτικής Προστασίας της Δημοτικής Κοινότητας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13. Την υπό στοιχεία Α3613/06.09.2023 (ΑΔΑ: Ρ8ΓΧ46ΝΠΙΘ-9ΜΡ)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14. Την υπό στοιχεία Α3638/06.09.2023 (ΑΔΑ: ΩΜΝΛ46ΝΠΙΘ-4ΞΤ) απόφαση του Γενικού Γραμματέα Πολιτικής Προστασίας για την κήρυξη σε κατάσταση Έκτακτης Ανάγκης Πολιτικής Προστασίας του Δήμου Λαρισαίων της Περιφερειακής Ενότητας Λάρισας, της Περιφέρειας Θεσσαλίας.</w:t>
      </w:r>
    </w:p>
    <w:p>
      <w:pPr>
        <w:spacing w:before="240" w:after="240"/>
        <w:rPr>
          <w:lang w:val="el" w:eastAsia="el"/>
        </w:rPr>
      </w:pPr>
      <w:r>
        <w:rPr>
          <w:lang w:val="el" w:eastAsia="el"/>
        </w:rPr>
        <w:t>15. Την υπό στοιχεία Α3657/07.09.2023 (ΑΔΑ: 6ΛΧΙ46ΝΠΙΘ-ΥΜ6) απόφαση του Γενικού Γραμματέα Πολιτικής Προστασίας για την κήρυξη σε κατάσταση Έκτακτης Ανάγκης Πολιτικής Προστασίας της Δημοτικής Ενότητας Πελασγίας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16. Την υπό στοιχεία Α3650/07.09.2023 (ΑΔΑ: 9Δ5Σ46ΝΠΙΘ-ΨΝΗ)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Ιστιαίας-Αιδηψού της Περιφερειακής Ενότητας Εύβοιας της Περιφέρειας Στερεάς Ελλάδας.</w:t>
      </w:r>
    </w:p>
    <w:p>
      <w:pPr>
        <w:spacing w:before="240" w:after="240"/>
        <w:rPr>
          <w:lang w:val="el" w:eastAsia="el"/>
        </w:rPr>
      </w:pPr>
      <w:r>
        <w:rPr>
          <w:lang w:val="el" w:eastAsia="el"/>
        </w:rPr>
        <w:t>17. Την υπό στοιχεία Α3672/07.09.2023 (ΑΔΑ: 93ΓΠ46ΝΠΙΘ-8ΛΙ) απόφαση του Γενικού Γραμματέα Πολιτικής Προστασίας για την παράταση κήρυξης σε κατάσταση Έκτακτης Ανάγκης Πολιτικής Προστασίας του Δήμου Λαμιέων της Περιφερειακής Ενότητας Φθιώτιδας της Περιφέρειας Στερεάς Ελλάδας.</w:t>
      </w:r>
    </w:p>
    <w:p>
      <w:pPr>
        <w:spacing w:before="240" w:after="240"/>
        <w:rPr>
          <w:lang w:val="el" w:eastAsia="el"/>
        </w:rPr>
      </w:pPr>
      <w:r>
        <w:rPr>
          <w:lang w:val="el" w:eastAsia="el"/>
        </w:rPr>
        <w:t>18. Την υπό στοιχεία Α3656/07.09.2023 (ΑΔΑ: ΡΚ2346ΝΠΙΘ-ΑΗΩ)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Αμφίκλειας-Ελάτειας της Περιφερειακής Ενότητας Φθιώτιδας της Περιφέρειας Στερεάς Ελλάδας.</w:t>
      </w:r>
    </w:p>
    <w:p>
      <w:pPr>
        <w:spacing w:before="240" w:after="240"/>
        <w:rPr>
          <w:lang w:val="el" w:eastAsia="el"/>
        </w:rPr>
      </w:pPr>
      <w:r>
        <w:rPr>
          <w:lang w:val="el" w:eastAsia="el"/>
        </w:rPr>
        <w:t>19. Την υπό στοιχεία Α3675/07.09.2023 (ΑΔΑ: 6ΖΖΛ46ΝΠΙΘ-ΙΛΤ)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20. Την υπό στοιχεία Α3678/07.09.2023 (ΑΔΑ: 6ΝΤ046ΝΠΙΘ-ΟΤΣ)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spacing w:before="240" w:after="240"/>
        <w:rPr>
          <w:lang w:val="el" w:eastAsia="el"/>
        </w:rPr>
      </w:pPr>
      <w:r>
        <w:rPr>
          <w:lang w:val="el" w:eastAsia="el"/>
        </w:rPr>
        <w:t>21. Την υπό στοιχεία Α3630/07.09.2023 (ΑΔΑ: 6ΑΜΦ46ΝΠΙΘ-ΙΔΡ) απόφαση του Γενικού Γραμματέα Πολιτικής Προστασίας για την κήρυξη σε κατάσταση Έκτακτης Ανάγκης Πολιτικής Προστασίας του Δήμου Τροιζηνίας-Μεθάνων της Περιφερειακής Ενότητας Νήσων της Περιφέρειας Αττικής.</w:t>
      </w:r>
    </w:p>
    <w:p>
      <w:pPr>
        <w:spacing w:before="240" w:after="240"/>
        <w:rPr>
          <w:lang w:val="el" w:eastAsia="el"/>
        </w:rPr>
      </w:pPr>
      <w:r>
        <w:rPr>
          <w:lang w:val="el" w:eastAsia="el"/>
        </w:rPr>
        <w:t>22. Την υπό στοιχεία Α3683/07.09.2023 (ΑΔΑ: ΡΝ7Α46ΝΠΙΘ-ΦΜΕ)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23. Την υπό στοιχεία Α3685/07.09.2023 (ΑΔΑ: 9ΜΑΑ46ΝΠΙΘ-ΜΔ5)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spacing w:before="240" w:after="240"/>
        <w:rPr>
          <w:lang w:val="el" w:eastAsia="el"/>
        </w:rPr>
      </w:pPr>
      <w:r>
        <w:rPr>
          <w:lang w:val="el" w:eastAsia="el"/>
        </w:rPr>
        <w:t>24. Την υπό στοιχεία Α3687/07.09.2023 (ΑΔΑ: 92Δ346ΝΠΙΘ-2ΥΔ)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spacing w:before="240" w:after="240"/>
        <w:rPr>
          <w:lang w:val="el" w:eastAsia="el"/>
        </w:rPr>
      </w:pPr>
      <w:r>
        <w:rPr>
          <w:lang w:val="el" w:eastAsia="el"/>
        </w:rPr>
        <w:t>25. Την υπό στοιχεία Α3688/07.09.2023 (ΑΔΑ: 67ΗΡ46ΝΠΙΘ-ΑΘ5) απόφαση του Γενικού Γραμματέα Πολιτικής Προστασίας για παράταση κήρυξης σε κατάσταση Έκτακτης Ανάγκης Πολιτικής Προστασίας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26. Την υπό στοιχεία Α3695/08.09.2023 (ΑΔΑ: 64Ο146ΝΠΙΘ-ΨΕΧ)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27. Την υπό στοιχεία Α3711/09.09.2023 (ΑΔΑ: ΕΡΞΔ46ΝΠΙΘ-Ε47)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28. Την υπό στοιχεία Α3714/09.09.2023 (ΑΔΑ: ΨΚΑΟ46ΝΠΙΘ-344) απόφαση του Γενικού Γραμματέα Πολιτικής Προστασίας για παράταση κήρυξης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spacing w:before="240" w:after="240"/>
        <w:rPr>
          <w:lang w:val="el" w:eastAsia="el"/>
        </w:rPr>
      </w:pPr>
      <w:r>
        <w:rPr>
          <w:lang w:val="el" w:eastAsia="el"/>
        </w:rPr>
        <w:t>29. Την από 07.09.2023 εισήγηση της Κυβερνητικής Επιτροπής Κρατικής Αρωγής, δυνάμει της υπ’ αρ. 3 της 29ης.03.2021 Πράξης Υπουργικού Συμβουλίου (Α' 56), όπως ισχύει, και κατά τα προβλεπόμενα στο άρθρο 13 του ν. 4797/2021 (Α' 66).</w:t>
      </w:r>
    </w:p>
    <w:p>
      <w:pPr>
        <w:spacing w:before="240" w:after="240"/>
        <w:rPr>
          <w:lang w:val="el" w:eastAsia="el"/>
        </w:rPr>
      </w:pPr>
      <w:r>
        <w:rPr>
          <w:lang w:val="el" w:eastAsia="el"/>
        </w:rPr>
        <w:t>30. Το υπ’ αρ. 80707/12.9.2023 εισηγητικό σημείωμα της Γενικής Διεύθυνσης Οικονομικών Υπηρεσιών του Υπουργείου Εργασίας και Κοινωνικής Ασφάλισης, βάσει της περ. ε’ της παρ. 5 του άρθρου 24 του ν. 4270/2014 (Α’ 143), όπως αντικαταστάθηκε με την παρ. 1 του άρθρου 34 του ν. 4484/2017 (Α’ 110).</w:t>
      </w:r>
    </w:p>
    <w:p>
      <w:pPr>
        <w:spacing w:before="240" w:after="240"/>
        <w:rPr>
          <w:lang w:val="el" w:eastAsia="el"/>
        </w:rPr>
      </w:pPr>
      <w:r>
        <w:rPr>
          <w:lang w:val="el" w:eastAsia="el"/>
        </w:rPr>
        <w:t>31. Το γεγονός ότι από τις διατάξεις της απόφασης αυτής δεν προκαλείται οικονομική επιβάρυνση στον κρατικό προϋπολογισμό αλλά προκαλείται στον προϋπολογισμό του e-ΕΦΚΑ και στους λοιπούς φορείς υποχρεωτικής κοινωνικής ασφάλισης από την απώλεια εσόδων λόγω μη καταβολής των πρόσθετων τελών, τόκων, λοιπών προσαυξήσεων και επιβαρύνσεων, αλλά και από την καθυστέρηση είσπραξης των τρεχουσών ασφαλιστικών εισφορών, η οποία δεν είναι εφικτό να εκτιμηθεί καθώς δεν είναι γνωστός εκ των προτέρων ο αριθμός των επιχειρήσεων, εργοδοτών και ασφαλισμένων, που θα υπαχθούν στην εν λόγω ρύθμιση.</w:t>
      </w:r>
    </w:p>
    <w:p>
      <w:pPr>
        <w:spacing w:before="240" w:after="240"/>
        <w:rPr>
          <w:lang w:val="el" w:eastAsia="el"/>
        </w:rPr>
      </w:pPr>
      <w:r>
        <w:rPr>
          <w:lang w:val="el" w:eastAsia="el"/>
        </w:rPr>
        <w:t>32. Το γεγονός ότι οι πλημμύρες επέφεραν σημαντικές επιπτώσεις στη γενικότερη κοινωνική και οικονομική ζωή στους προαναφερόμενους Δήμους.</w:t>
      </w:r>
    </w:p>
    <w:p>
      <w:pPr>
        <w:spacing w:before="240" w:after="240"/>
        <w:rPr>
          <w:lang w:val="el" w:eastAsia="el"/>
        </w:rPr>
      </w:pPr>
      <w:r>
        <w:rPr>
          <w:b/>
          <w:bCs/>
          <w:i/>
          <w:i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Προσδιορισμός πληγείσας περιοχής και υπαγόμενων προσώπων</w:t>
      </w:r>
    </w:p>
    <w:p>
      <w:pPr>
        <w:spacing w:before="240" w:after="240"/>
        <w:rPr>
          <w:lang w:val="el" w:eastAsia="el"/>
        </w:rPr>
      </w:pPr>
      <w:r>
        <w:rPr>
          <w:lang w:val="el" w:eastAsia="el"/>
        </w:rPr>
        <w:t>Η παρούσα εφαρμόζεται σε επιχειρήσεις, εργοδότες και ασφαλισμένους που διατηρούν επαγγελματική εγκατάσταση ή ασκούν δραστηριότητα στις κάτωθι περιοχές, οι οποίες επλήγησαν από τις πλημμύρες που εκδηλώθηκαν εντός του μηνός Σεπτεμβρίου 2023, ανεξαρτήτως επέλευσης υλικής ζημιάς ή όχι στις εγκαταστάσεις τους:</w:t>
      </w:r>
    </w:p>
    <w:p>
      <w:pPr>
        <w:spacing w:before="240" w:after="240"/>
        <w:rPr>
          <w:lang w:val="el" w:eastAsia="el"/>
        </w:rPr>
      </w:pPr>
      <w:r>
        <w:rPr>
          <w:lang w:val="el" w:eastAsia="el"/>
        </w:rPr>
        <w:t>i. Δήμος Καρδίτσας της Περιφερειακής Ενότητας Καρδίτσας της Περιφέρειας Θεσσαλίας,</w:t>
      </w:r>
    </w:p>
    <w:p>
      <w:pPr>
        <w:spacing w:before="240" w:after="240"/>
        <w:rPr>
          <w:lang w:val="el" w:eastAsia="el"/>
        </w:rPr>
      </w:pPr>
      <w:r>
        <w:rPr>
          <w:lang w:val="el" w:eastAsia="el"/>
        </w:rPr>
        <w:t>ii. Δήμος Αργιθέας της Περιφερειακής Ενότητας Καρδίτσας της Περιφέρειας Θεσσαλίας,</w:t>
      </w:r>
    </w:p>
    <w:p>
      <w:pPr>
        <w:spacing w:before="240" w:after="240"/>
        <w:rPr>
          <w:lang w:val="el" w:eastAsia="el"/>
        </w:rPr>
      </w:pPr>
      <w:r>
        <w:rPr>
          <w:lang w:val="el" w:eastAsia="el"/>
        </w:rPr>
        <w:t>iii. Δήμος Λίμνης Πλαστήρα της Περιφερειακής Ενότητας Καρδίτσας της Περιφέρειας Θεσσαλίας,</w:t>
      </w:r>
    </w:p>
    <w:p>
      <w:pPr>
        <w:spacing w:before="240" w:after="240"/>
        <w:rPr>
          <w:lang w:val="el" w:eastAsia="el"/>
        </w:rPr>
      </w:pPr>
      <w:r>
        <w:rPr>
          <w:lang w:val="el" w:eastAsia="el"/>
        </w:rPr>
        <w:t>iv. Δήμος Σοφάδων της Περιφερειακής Ενότητας Καρδίτσας της Περιφέρειας Θεσσαλίας,</w:t>
      </w:r>
    </w:p>
    <w:p>
      <w:pPr>
        <w:spacing w:before="240" w:after="240"/>
        <w:rPr>
          <w:lang w:val="el" w:eastAsia="el"/>
        </w:rPr>
      </w:pPr>
      <w:r>
        <w:rPr>
          <w:lang w:val="el" w:eastAsia="el"/>
        </w:rPr>
        <w:t>ν. Δήμος Μουζακίου της Περιφερειακής Ενότητας Καρδίτσας της Περιφέρειας Θεσσαλίας,</w:t>
      </w:r>
    </w:p>
    <w:p>
      <w:pPr>
        <w:spacing w:before="240" w:after="240"/>
        <w:rPr>
          <w:lang w:val="el" w:eastAsia="el"/>
        </w:rPr>
      </w:pPr>
      <w:r>
        <w:rPr>
          <w:lang w:val="el" w:eastAsia="el"/>
        </w:rPr>
        <w:t>vi. Δήμος Παλαμά της Περιφερειακής Ενότητας Καρδίτσας της Περιφέρειας Θεσσαλίας,</w:t>
      </w:r>
    </w:p>
    <w:p>
      <w:pPr>
        <w:spacing w:before="240" w:after="240"/>
        <w:rPr>
          <w:lang w:val="el" w:eastAsia="el"/>
        </w:rPr>
      </w:pPr>
      <w:r>
        <w:rPr>
          <w:lang w:val="el" w:eastAsia="el"/>
        </w:rPr>
        <w:t>vii. Περιφερειακή Ενότητα Τρικάλων της Περιφέρειας Θεσσαλίας,</w:t>
      </w:r>
    </w:p>
    <w:p>
      <w:pPr>
        <w:spacing w:before="240" w:after="240"/>
        <w:rPr>
          <w:lang w:val="el" w:eastAsia="el"/>
        </w:rPr>
      </w:pPr>
      <w:r>
        <w:rPr>
          <w:lang w:val="el" w:eastAsia="el"/>
        </w:rPr>
        <w:t>viii. Δήμος Ρήγα Φεραίου της Περιφερειακής Ενότητας Μαγνησίας της Περιφέρειας Θεσσαλίας,</w:t>
      </w:r>
    </w:p>
    <w:p>
      <w:pPr>
        <w:spacing w:before="240" w:after="240"/>
        <w:rPr>
          <w:lang w:val="el" w:eastAsia="el"/>
        </w:rPr>
      </w:pPr>
      <w:r>
        <w:rPr>
          <w:lang w:val="el" w:eastAsia="el"/>
        </w:rPr>
        <w:t>ix. Δήμος Ζαγοράς- Μουρεσίου της Περιφερειακής Ενότητας Μαγνησίας της Περιφέρειας Θεσσαλίας,</w:t>
      </w:r>
    </w:p>
    <w:p>
      <w:pPr>
        <w:spacing w:before="240" w:after="240"/>
        <w:rPr>
          <w:lang w:val="el" w:eastAsia="el"/>
        </w:rPr>
      </w:pPr>
      <w:r>
        <w:rPr>
          <w:lang w:val="el" w:eastAsia="el"/>
        </w:rPr>
        <w:t>x. Δήμος Νοτίου Πηλίου της Περιφερειακής Ενότητας Μαγνησίας της Περιφέρειας Θεσσαλίας,</w:t>
      </w:r>
    </w:p>
    <w:p>
      <w:pPr>
        <w:spacing w:before="240" w:after="240"/>
        <w:rPr>
          <w:lang w:val="el" w:eastAsia="el"/>
        </w:rPr>
      </w:pPr>
      <w:r>
        <w:rPr>
          <w:lang w:val="el" w:eastAsia="el"/>
        </w:rPr>
        <w:t>xi. Δήμος Βόλου της Περιφερειακής Ενότητας Μαγνησίας της Περιφέρειας Θεσσαλίας,</w:t>
      </w:r>
    </w:p>
    <w:p>
      <w:pPr>
        <w:spacing w:before="240" w:after="240"/>
        <w:rPr>
          <w:lang w:val="el" w:eastAsia="el"/>
        </w:rPr>
      </w:pPr>
      <w:r>
        <w:rPr>
          <w:lang w:val="el" w:eastAsia="el"/>
        </w:rPr>
        <w:t>xii. Δήμος Αλμυρού της Περιφερειακής Ενότητας Μαγνησίας της Περιφέρειας Θεσσαλίας,</w:t>
      </w:r>
    </w:p>
    <w:p>
      <w:pPr>
        <w:spacing w:before="240" w:after="240"/>
        <w:rPr>
          <w:lang w:val="el" w:eastAsia="el"/>
        </w:rPr>
      </w:pPr>
      <w:r>
        <w:rPr>
          <w:lang w:val="el" w:eastAsia="el"/>
        </w:rPr>
        <w:t>xiii. Δήμος Σκιάθου της Περιφερειακής Ενότητας Σποράδων της Περιφέρειας Θεσσαλίας,</w:t>
      </w:r>
    </w:p>
    <w:p>
      <w:pPr>
        <w:spacing w:before="240" w:after="240"/>
        <w:rPr>
          <w:lang w:val="el" w:eastAsia="el"/>
        </w:rPr>
      </w:pPr>
      <w:r>
        <w:rPr>
          <w:lang w:val="el" w:eastAsia="el"/>
        </w:rPr>
        <w:t>xiv. Δήμος Αλοννήσου της Περιφερειακής Ενότητας Σποράδων της Περιφέρειας Θεσσαλίας,</w:t>
      </w:r>
    </w:p>
    <w:p>
      <w:pPr>
        <w:spacing w:before="240" w:after="240"/>
        <w:rPr>
          <w:lang w:val="el" w:eastAsia="el"/>
        </w:rPr>
      </w:pPr>
      <w:r>
        <w:rPr>
          <w:lang w:val="el" w:eastAsia="el"/>
        </w:rPr>
        <w:t>xv. Δήμος Σκοπέλου της Περιφερειακής Ενότητας Σποράδων της Περιφέρειας Θεσσαλίας,</w:t>
      </w:r>
    </w:p>
    <w:p>
      <w:pPr>
        <w:spacing w:before="240" w:after="240"/>
        <w:rPr>
          <w:lang w:val="el" w:eastAsia="el"/>
        </w:rPr>
      </w:pPr>
      <w:r>
        <w:rPr>
          <w:lang w:val="el" w:eastAsia="el"/>
        </w:rPr>
        <w:t>xvi. Δήμος Λαρισαίων της Περιφερειακής Ενότητας Λάρισας της Περιφέρειας Θεσσαλίας,</w:t>
      </w:r>
    </w:p>
    <w:p>
      <w:pPr>
        <w:spacing w:before="240" w:after="240"/>
        <w:rPr>
          <w:lang w:val="el" w:eastAsia="el"/>
        </w:rPr>
      </w:pPr>
      <w:r>
        <w:rPr>
          <w:lang w:val="el" w:eastAsia="el"/>
        </w:rPr>
        <w:t>xvii. Δήμος Τυρνάβου της Περιφερειακής Ενότητας Λάρισας της Περιφέρειας Θεσσαλίας,</w:t>
      </w:r>
    </w:p>
    <w:p>
      <w:pPr>
        <w:spacing w:before="240" w:after="240"/>
        <w:rPr>
          <w:lang w:val="el" w:eastAsia="el"/>
        </w:rPr>
      </w:pPr>
      <w:r>
        <w:rPr>
          <w:lang w:val="el" w:eastAsia="el"/>
        </w:rPr>
        <w:t>xviii. Δήμος Φαρσάλων της Περιφερειακής Ενότητας Λάρισας της Περιφέρειας Θεσσαλίας,</w:t>
      </w:r>
    </w:p>
    <w:p>
      <w:pPr>
        <w:spacing w:before="240" w:after="240"/>
        <w:rPr>
          <w:lang w:val="el" w:eastAsia="el"/>
        </w:rPr>
      </w:pPr>
      <w:r>
        <w:rPr>
          <w:lang w:val="el" w:eastAsia="el"/>
        </w:rPr>
        <w:t>xix. Δήμος Αγιάς της Περιφερειακής Ενότητας Λάρισας της Περιφέρειας Θεσσαλίας,</w:t>
      </w:r>
    </w:p>
    <w:p>
      <w:pPr>
        <w:spacing w:before="240" w:after="240"/>
        <w:rPr>
          <w:lang w:val="el" w:eastAsia="el"/>
        </w:rPr>
      </w:pPr>
      <w:r>
        <w:rPr>
          <w:lang w:val="el" w:eastAsia="el"/>
        </w:rPr>
        <w:t>xx. Δήμος Τεμπών της Περιφερειακής Ενότητας Λάρισας της Περιφέρειας Θεσσαλίας,</w:t>
      </w:r>
    </w:p>
    <w:p>
      <w:pPr>
        <w:spacing w:before="240" w:after="240"/>
        <w:rPr>
          <w:lang w:val="el" w:eastAsia="el"/>
        </w:rPr>
      </w:pPr>
      <w:r>
        <w:rPr>
          <w:lang w:val="el" w:eastAsia="el"/>
        </w:rPr>
        <w:t xml:space="preserve">xxi. Δημοτική Κοινότητα Μεγάλου Ελευθεροχωρίου της Δημοτικής Ενότητας Ποταμιάς, Δημοτική Κοινότητα Βερδικούσιας της Δημοτικής Ενότητας Βερδικούσιας, Δημοτική Κοινότητα Κρανέας της Δημοτικής Ενότητας Αντιχασίων, Δημοτικές Κοινότητες Καρυάς, Κρυόβρυσης, Συκαμινέας της Δημοτικής Ενότητας Καρυάς του Δήμου Ελασσόνας της Περιφερειακής Ενότητας Λάρισας της Περιφέρειας Θεσσαλίας, </w:t>
      </w:r>
    </w:p>
    <w:p>
      <w:pPr>
        <w:spacing w:before="240" w:after="240"/>
        <w:rPr>
          <w:lang w:val="el" w:eastAsia="el"/>
        </w:rPr>
      </w:pPr>
      <w:r>
        <w:rPr>
          <w:lang w:val="el" w:eastAsia="el"/>
        </w:rPr>
        <w:t xml:space="preserve">xxii. Δημοτικές Ενότητες Πλατυκάμπου, Νίκαιας και Κράννωνα του Δήμου Κιλελέρ της Περιφερειακής Ενότητας Λάρισας της Περιφέρειας Θεσσαλίας </w:t>
      </w:r>
    </w:p>
    <w:p>
      <w:pPr>
        <w:spacing w:before="240" w:after="240"/>
        <w:rPr>
          <w:lang w:val="el" w:eastAsia="el"/>
        </w:rPr>
      </w:pPr>
      <w:r>
        <w:rPr>
          <w:lang w:val="el" w:eastAsia="el"/>
        </w:rPr>
        <w:t>xxiii. Δημοτικές Ενότητες Ιστιαίας, Αιδηψού, Αρτεμισίου και Ωρεών του Δήμου Ιστιαίας-Αιδηψού της Περιφερειακής Ενότητας Εύβοιας της Περιφέρειας Στερεάς Ελλάδας</w:t>
      </w:r>
    </w:p>
    <w:p>
      <w:pPr>
        <w:spacing w:before="240" w:after="240"/>
        <w:rPr>
          <w:lang w:val="el" w:eastAsia="el"/>
        </w:rPr>
      </w:pPr>
      <w:r>
        <w:rPr>
          <w:lang w:val="el" w:eastAsia="el"/>
        </w:rPr>
        <w:t>xxiv. Δήμος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xxv. Δημοτική Κοινότητα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xxvi. Δήμος Μακρακώμης της Περιφερειακής Ενότητας Φθιώτιδας της Περιφέρειας Στερεάς Ελλάδας</w:t>
      </w:r>
    </w:p>
    <w:p>
      <w:pPr>
        <w:spacing w:before="240" w:after="240"/>
        <w:rPr>
          <w:lang w:val="el" w:eastAsia="el"/>
        </w:rPr>
      </w:pPr>
      <w:r>
        <w:rPr>
          <w:lang w:val="el" w:eastAsia="el"/>
        </w:rPr>
        <w:t>xxvii. Δήμος Στυλίδας της Περιφερειακής Ενότητας Φθιώτιδας της Περιφέρειας Στερεάς Ελλάδας,</w:t>
      </w:r>
    </w:p>
    <w:p>
      <w:pPr>
        <w:spacing w:before="240" w:after="240"/>
        <w:rPr>
          <w:lang w:val="el" w:eastAsia="el"/>
        </w:rPr>
      </w:pPr>
      <w:r>
        <w:rPr>
          <w:lang w:val="el" w:eastAsia="el"/>
        </w:rPr>
        <w:t>xxviii. Δήμος Δομοκού της Περιφερειακής Ενότητας Φθιώτιδας της Περιφέρειας Στερεάς Ελλάδας,</w:t>
      </w:r>
    </w:p>
    <w:p>
      <w:pPr>
        <w:spacing w:before="240" w:after="240"/>
        <w:rPr>
          <w:lang w:val="el" w:eastAsia="el"/>
        </w:rPr>
      </w:pPr>
      <w:r>
        <w:rPr>
          <w:lang w:val="el" w:eastAsia="el"/>
        </w:rPr>
        <w:t>xxix. Δήμος Λαμιέων της Περιφερειακής Ενότητας Φθιώτιδας της Περιφέρειας Στερεάς Ελλάδας,</w:t>
      </w:r>
    </w:p>
    <w:p>
      <w:pPr>
        <w:spacing w:before="240" w:after="240"/>
        <w:rPr>
          <w:lang w:val="el" w:eastAsia="el"/>
        </w:rPr>
      </w:pPr>
      <w:r>
        <w:rPr>
          <w:lang w:val="el" w:eastAsia="el"/>
        </w:rPr>
        <w:t>xxx. Δημοτική Ενότητα Ελάτειας του Δήμου Αμφίκλειας-Ελάτειας της Περιφερειακής Ενότητας Φθιώτιδας της Περιφέρειας Στερεάς Ελλάδας</w:t>
      </w:r>
    </w:p>
    <w:p>
      <w:pPr>
        <w:spacing w:before="240" w:after="240"/>
        <w:rPr>
          <w:lang w:val="el" w:eastAsia="el"/>
        </w:rPr>
      </w:pPr>
      <w:r>
        <w:rPr>
          <w:lang w:val="el" w:eastAsia="el"/>
        </w:rPr>
        <w:t>xxxi. Δήμος Ερμιονίδας της Περιφερειακής Ενότητας Αργολίδας της Περιφέρειας Πελοποννήσου,</w:t>
      </w:r>
    </w:p>
    <w:p>
      <w:pPr>
        <w:spacing w:before="240" w:after="240"/>
        <w:rPr>
          <w:lang w:val="el" w:eastAsia="el"/>
        </w:rPr>
      </w:pPr>
      <w:r>
        <w:rPr>
          <w:lang w:val="el" w:eastAsia="el"/>
        </w:rPr>
        <w:t>xxxii. Δημοτικές Κοινότητες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xxxiii. Δήμος Σαρωνικού της Περιφερειακής Ενότητας Ανατολικής Αττικής της Περιφέρειας Αττικής,</w:t>
      </w:r>
    </w:p>
    <w:p>
      <w:pPr>
        <w:spacing w:before="240" w:after="240"/>
        <w:rPr>
          <w:lang w:val="el" w:eastAsia="el"/>
        </w:rPr>
      </w:pPr>
      <w:r>
        <w:rPr>
          <w:lang w:val="el" w:eastAsia="el"/>
        </w:rPr>
        <w:t>xxxiv. Δήμος Τροιζηνίας-Μεθάνων της Περιφερειακής Ενότητας Νήσων της Περιφέρειας Αττικής,</w:t>
      </w:r>
    </w:p>
    <w:p>
      <w:pPr>
        <w:spacing w:before="240" w:after="240"/>
        <w:rPr>
          <w:lang w:val="el" w:eastAsia="el"/>
        </w:rPr>
      </w:pPr>
      <w:r>
        <w:rPr>
          <w:lang w:val="el" w:eastAsia="el"/>
        </w:rPr>
        <w:t>xxxv. Δήμος Αίγινας της Περιφερειακής Ενότητας Νήσων της Περιφέρειας Αττικής.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Αναστολή καταβολής και ρυθμίσεις ασφαλιστικών εισφορών</w:t>
      </w: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Πάσης φύσεως ασφαλιστικές εισφορές, τρέχουσες και καθυστερούμενες, που οφείλονται από τα πρόσωπα του άρθρου 1 προς τον e-Ε.Φ.Κ.Α. και τους λοιπούς φορείς υποχρεωτικής κοινωνικής ασφάλισης, ρυθμίζονται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Οι καθυστερούμενες ασφαλιστικές εισφορές προς τον e-Ε.Φ.Κ.Α. και τους λοιπούς φορείς υποχρεωτικής κοινωνικής ασφάλισης μέχρι την 1η Οκτωβρίου 2023, μαζί με τα πρόσθετα τέλη, τόκους και λοιπές προσαυξήσεις της ίδιας ημερομηνίας, κεφαλαιοποιούνται.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Αναστέλλεται για τρεις (3) μήνες, αρχής γενομένης από την 1η Οκτωβρίου 2023, η καταβολή των τρεχουσών ασφαλιστικών εισφορών, περιλαμβανομένων όσων καθίστανται απαιτητές μετά την ημερομηνία αυτή, προς τον e-Ε.Φ.Κ.Α. και τους λοιπούς φορείς υποχρεωτικής κοινωνικής ασφάλισης, καθώς και τυχόν δόσεων οφειλής που έχουν προκύψει για μη μισθωτούς από εκκαθαρίσεις ασφαλιστικών εισφορών ή δόσεων από υπαγωγή σε άλλη ρύθμιση καθυστερούμενων ασφαλιστικών εισφορών, των οποίων η προθεσμία καταβολής λήγει εντός του διαστήματος αναστολής. Κατά το χρονικό διάστημα αναστολής δεν υπολογίζονται πρόσθετα τέλη, τόκοι και λοιπές προσαυξήσεις και επιβαρύνσεις.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Σε περίπτωση παράλληλης απασχόλησης, η καταβολή τυχόν ασφαλιστικών εισφορών που προσδιορίζονται κατ’ εφαρμογή του άρθρου 36 του ν. 4387/2016 (Α' 85), όπως αυτό αντικαταστάθηκε με το άρθρο 32 του ν. 4670/2020 (Α' 43), των οποίων η προθεσμία καταβολής λήγει εντός του ανωτέρω διαστήματος αναστολής, αναστέλλεται σύμφωνα με τα ανωτέρω.</w:t>
      </w:r>
    </w:p>
    <w:p>
      <w:pPr>
        <w:spacing w:before="240" w:after="240"/>
        <w:rPr>
          <w:lang w:val="el" w:eastAsia="el"/>
        </w:rPr>
      </w:pPr>
      <w:r>
        <w:rPr>
          <w:lang w:val="el" w:eastAsia="el"/>
        </w:rPr>
        <w:t>Σε περίπτωση που σε βάρος των προσώπων του άρθρου 1 καταλογιστούν εισφορές που ανάγονται σε απασχόληση χρονικής περιόδου μέχρι το τέλος της περιόδου αναστολής καταβολής των τρεχουσών ασφαλιστικών εισφορών, οι οποίες θα προκύψουν από καταγγελία ή από διαφορές εισφορών κατά τον τακτικό έλεγχο, αναστέλλεται η καταβολή των καταλογισθέντων εισφορών σύμφωνα με τα ανωτέρω. Για τις περιπτώσεις αυτές, η αίτηση για υπαγωγή στο διακανονισμό μπορεί να υποβληθεί, μέχρι και το τέλος του μήνα λήξης καταβολής της τελευταίας εκ των δόσεων, όπως αυτές προσδιορίζονται για κάθε επιχείρηση, εργοδότη ή ασφαλισμένο, με βάση τα προβλεπόμενα από το εδάφιο β’ της περ. γ της παρ. 1 του άρθρου 8 του ν. 2256/1994, όπως αντικαταστάθηκε με την παρ. 2 του άρθρου 4 του ν. 2556/1997, με την προϋπόθεση καταβολής όλων των απαιτητών δόσεων μετά των αναλογούντων πρόσθετων τελών εκπρόθεσμης καταβολής.</w:t>
      </w:r>
    </w:p>
    <w:p>
      <w:pPr>
        <w:pStyle w:val="StructureList1"/>
        <w:spacing w:before="120" w:after="0"/>
        <w:rPr>
          <w:lang w:val="el" w:eastAsia="el"/>
        </w:rPr>
      </w:pPr>
      <w:r>
        <w:rPr>
          <w:lang w:val="el" w:eastAsia="el"/>
        </w:rPr>
        <w:t>γ)</w:t>
      </w:r>
      <w:r>
        <w:rPr>
          <w:lang w:val="en" w:eastAsia="en"/>
        </w:rPr>
        <w:tab/>
      </w:r>
      <w:r>
        <w:rPr>
          <w:lang w:val="el" w:eastAsia="el"/>
        </w:rPr>
        <w:t>Οι ασφαλιστικές εισφορές των περιπτώσεων α’ και β’ εξοφλούνται, κατ’ επιλογή του οφειλέτη, σε δώδεκα (12) έως και είκοσι τέσσερις (24) ισόποσες μηνιαίες δόσεις, αρχής γενομένης από την πρώτη του επόμενου μήνα κατά τον οποίο έληξε η ανωτέρω αναστολή. Το ελάχιστο ποσό μηνιαίας δόσης της ρύθμισης ορίζεται σε πενήντα (50) ευρώ.</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Προκειμένου να τύχουν των ρυθμίσεων της παρούσας, τα πρόσωπα του άρθρου 1 πρέπει να υποβάλλουν στον οικείο ασφαλιστικό οργανισμό σχετική αίτηση. Η αίτηση για την υπαγωγή στις ρυθμίσεις της παρούσας μπορεί να υποβληθεί εντός των μηνών της αναστολής, ήτοι μέχρι τις 31 Δεκεμβρίου 2023.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Ειδικώς για επιχειρήσεις, εργοδότες και ασφαλισμένους που διατηρούν επαγγελματική εγκατάσταση ή ασκούν δραστηριότητα σε περιοχές του άρθρου 1 που έχουν πληγεί καθολικά από τις πλημμύρες Σεπτεμβρίου 2023, οι οποίες καθορίζονται από το Πυροσβεστικό Σώμα Ελλάδας, η αναστολή της παρ. 1β έχει διάρκεια δεκαεπτά (17) μήνες, αρχής γενομένης της 1ης Οκτωβρίου 2023 και η αίτηση για την υπαγωγή στις ρυθμίσεις της παρούσας σύμφωνα με την παρ. 2 μπορεί να υποβληθεί εντός του διμήνου της αναστολής, ήτοι μέχρι την 28η Φεβρουαρίου 2025.</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Ειδικώς για επιχειρήσεις, εργοδότες και ασφαλισμένους που διατηρούν επαγγελματική εγκατάσταση ή ασκούν δραστηριότητα στις κάτωθι περιοχές, και ασκούν συγκεκριμένη επαγγελματική δραστηριότητα, η αναστολή της παρ. 1β έχει διάρκεια δεκαεπτά (17) μήνες, αρχής γενομένης της 1ης Οκτωβρίου 2023 και η αίτηση για την υπαγωγή στις ρυθμίσεις της παρούσας σύμφωνα με την παρ. 2 μπορεί να υποβληθεί εντός του διμήνου της αναστολής, ήτοι μέχρι την 28η Φεβρουαρίου 2025:</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 Περίμετρος: Επιχειρήσεις που σχετίζονται με την τουριστική βιομηχανία (καταλύματα, εστίαση, τουριστικές επιχειρήσεις, κ.λπ.) σε περιοχές που επλήγησαν λόγω (α) της μη ασφαλούς οδικής πρόσβασης και (β) της ακαταλληλότητας των υδάτων, ήτοι στις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Δήμος Λίμνης Πλαστήρα: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Δημοτική Ενότητα Πλαστήρα (Δημοτικές Κοινότητες Μορφοβουνίου, Κερασέας, Λαμπερού, Μεσενικόλα και Μοσχάτου),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Δημοτική Ενότητα Νεβρόπολης Αγράφων (Δημοτικές Κοινότητες Πεζούλας, Καρβασαρά, Καρίτσης Δολόπων, Κρυονερίου, Μπελοκομίτης, Νεοχωρίου και Φυλακτής).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Δήμος Πύλης: Δημοτικές Κοινότητες Ελάτης, Νεραιδοχωρίου και Περτουλίου της Δημοτικής Ενότητας Αιθηκών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Δήμος Βόλου: Δημοτικές Ενότητες Αγριάς, Ιωλκού, Πορταριάς, Αρτέμιδος και Μακρινίτσης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Δήμος Νοτίου Πηλίου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Δήμος Ζαγοράς Μουρεσίου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Δήμος Αγιάς: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Δημοτική Κοινότητα Στομίου της Δημοτικής Ενότητας Ευρυμενών, Οικισμός Κάτω Σωτηρίτσα της Δημοτικής Κοινότητας Σωτηρίτσης, οικισμοί Βελίκα, Παλιουριά, Κουτσουπιά και Κόκκινο Νερό Μελιβοίας της Δημοτικής Κοινότητα Μελιβοίας, οικισμοί Αγιόκαμπος και Κάτω Πολυδένδρι της Δημοτικής Κοινότητας Σκήτης, της Δημοτικής Ενότητας Μελιβοίας,</w:t>
      </w:r>
    </w:p>
    <w:p>
      <w:pPr>
        <w:spacing w:before="240" w:after="240"/>
        <w:rPr>
          <w:lang w:val="el" w:eastAsia="el"/>
        </w:rPr>
      </w:pPr>
      <w:r>
        <w:rPr>
          <w:lang w:val="el" w:eastAsia="el"/>
        </w:rPr>
        <w:t>Οικισμός Αλεξανδρινή της Δημοτικής Κοινότητας Παλαιοπύργου της Δημοτικής Ενότητας Ευρυμενών.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Δήμος Τεμπών: Οικισμοί Νέα Μεσάγκαλα και Καστρί Λουτρό της Δημοτικής Κοινότητας Αιγάνης της Δημοτικής Ενότητας Κάτω Ολύμπου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Δήμος Μετεώρων: Δημοτική Ενότητα Ασπροποτάμου [Δημοτικές Κοινότητες Καλλιρρόης, Αγίας Παρασκευής, Ανθούσης, Κατάφυτου (οικισμοί Κατάφυτο, Μηλέα), Κρανέας (οικισμοί Κρανέα, Δολιανά, Κονάκια), Πολυθέας, Στεφανίου και Χαλικίου)]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Περίμετρος: Επιχειρήσεις με καταλύματα (ξενοδοχεία, ενοικιαζόμενα δωμάτια, κ.λπ.) σε περιοχές που επλήγησαν μόνο ή κυρίως λόγω της ακαταλληλότητας των υδάτων, ήτοι στις εξής περιοχές: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Δημοτική Κοινότητα Πύλης της Δημοτικής Ενότητας Πύλης του Δήμου Πύλης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Δημοτικές Ενότητες Βόλου, Νέας Αγχιάλου και Νέας Ιωνίας του Δήμου Βόλου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Δημοτικές Ενότητες Κάτω Ολύμπου και Αμπελακίων του Δήμου Τεμπών (εκτός των περιοχών που είναι στην Περίμετρο Α).</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Περίμετρος: Για τους αλιείς και τις επιχειρήσεις εμπορίας αλιευμάτων λόγω των επιπτώσεων στο παραλιακό μέτωπο της Θεσσαλίας, ήτοι στις εξής περιοχές: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Δήμος Βόλου,</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Δήμος Νοτίου Πηλίου,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Δήμος Αλμυρού,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Δήμος Ζαγοράς Μουρεσίου,</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Δήμος Ρήγα Φεραίου,</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Δήμος Τεμπών,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Δήμος Αγιάς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Συνέπειες της ρύθμισης</w:t>
      </w:r>
    </w:p>
    <w:p>
      <w:pPr>
        <w:pStyle w:val="MainText"/>
        <w:spacing w:before="120" w:after="0"/>
        <w:rPr>
          <w:lang w:val="el" w:eastAsia="el"/>
        </w:rPr>
      </w:pPr>
      <w:r>
        <w:rPr>
          <w:b/>
          <w:bCs/>
          <w:lang w:val="el" w:eastAsia="el"/>
        </w:rPr>
        <w:t>1.</w:t>
      </w:r>
      <w:r>
        <w:rPr>
          <w:lang w:val="el" w:eastAsia="el"/>
        </w:rPr>
        <w:t xml:space="preserve"> Τα πρόσωπα του άρθρου 1 που κατόπιν αίτησής τους υπάγονται στη ρύθμιση της παρούσας, τόσο κατά το διάστημα της αναστολής, όσο και κατά το διάστημα της καταβολής των δόσεων και εφόσον τηρούν τους όρους της ρύθμισης, είναι ασφαλιστικά ενήμεροι.</w:t>
      </w:r>
    </w:p>
    <w:p>
      <w:pPr>
        <w:pStyle w:val="MainText"/>
        <w:spacing w:before="120" w:after="0"/>
        <w:rPr>
          <w:lang w:val="el" w:eastAsia="el"/>
        </w:rPr>
      </w:pPr>
      <w:r>
        <w:rPr>
          <w:b/>
          <w:bCs/>
          <w:lang w:val="el" w:eastAsia="el"/>
        </w:rPr>
        <w:t>2.</w:t>
      </w:r>
      <w:r>
        <w:rPr>
          <w:lang w:val="el" w:eastAsia="el"/>
        </w:rPr>
        <w:t xml:space="preserve"> Τόσο κατά το διάστημα της αναστολής όσο και κατά το διάστημα της καταβολής των δόσεων και εφόσον τηρούνται οι όροι της ρύθμισης:</w:t>
      </w:r>
    </w:p>
    <w:p>
      <w:pPr>
        <w:pStyle w:val="StructureList1"/>
        <w:spacing w:before="120" w:after="0"/>
        <w:rPr>
          <w:lang w:val="el" w:eastAsia="el"/>
        </w:rPr>
      </w:pPr>
      <w:r>
        <w:rPr>
          <w:lang w:val="el" w:eastAsia="el"/>
        </w:rPr>
        <w:t>α)</w:t>
      </w:r>
      <w:r>
        <w:rPr>
          <w:lang w:val="en" w:eastAsia="en"/>
        </w:rPr>
        <w:tab/>
      </w:r>
      <w:r>
        <w:rPr>
          <w:lang w:val="el" w:eastAsia="el"/>
        </w:rPr>
        <w:t>Αναστέλλεται η διαδικασία λήψης αναγκαστικών μέτρων, ενώ διατηρούνται οι κατασχέσεις και υποθήκες που έχουν επιβληθεί. Για κατασχέσεις εις χείρας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εις χείρας τρίτων πριν την υπαγωγή στη ρύθμιση του παρόντος, λαμβάνονται υπόψη για την κάλυψη τρεχουσών δόσεων της ρύθμισης.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για παραβάσεις του α.ν. 86/1967, αναστέλλεται η παραγραφή του ποινικού αδικήματος, κατά παρέκκλιση των χρονικών περιορισμών του άρθρου 113 του Ποινικού Κώδικα, εξαλείφεται το αξιόποινο σε περίπτωση ολοσχερούς εξόφλησης και αναβάλλεται η εκτέλεση της καταγνωσθείσας ποινής ή διακόπτεται η αρξάμενη εκτέλεση αυτής, η οποία τελικά εξαλείφεται σε περίπτωση ολοσχερούς εξόφλησης.</w:t>
      </w:r>
    </w:p>
    <w:p>
      <w:pPr>
        <w:pStyle w:val="StructureList1"/>
        <w:spacing w:before="120" w:after="0"/>
        <w:rPr>
          <w:lang w:val="el" w:eastAsia="el"/>
        </w:rPr>
      </w:pPr>
      <w:r>
        <w:rPr>
          <w:lang w:val="el" w:eastAsia="el"/>
        </w:rPr>
        <w:t>γ)</w:t>
      </w:r>
      <w:r>
        <w:rPr>
          <w:lang w:val="en" w:eastAsia="en"/>
        </w:rPr>
        <w:tab/>
      </w:r>
      <w:r>
        <w:rPr>
          <w:lang w:val="el" w:eastAsia="el"/>
        </w:rPr>
        <w:t>Οι κατατεθείσες εγγυητικές επιστολές για ρύθμιση της οφειλής επιστρέφονται, διατηρούνται δε οι κατατεθείσες για άλλους λόγους ή αντικαθίστανται με νέες που θα καλύπτουν τις δόσεις της παρούσας ρύθμισης.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Απώλεια της ρύθμισης</w:t>
      </w:r>
    </w:p>
    <w:p>
      <w:pPr>
        <w:pStyle w:val="MainText"/>
        <w:spacing w:before="120" w:after="0"/>
        <w:rPr>
          <w:lang w:val="el" w:eastAsia="el"/>
        </w:rPr>
      </w:pPr>
      <w:r>
        <w:rPr>
          <w:b/>
          <w:bCs/>
          <w:lang w:val="el" w:eastAsia="el"/>
        </w:rPr>
        <w:t>1.</w:t>
      </w:r>
      <w:r>
        <w:rPr>
          <w:lang w:val="el" w:eastAsia="el"/>
        </w:rPr>
        <w:t xml:space="preserve"> Η μη καταβολή δύο (2) δόσεων της ρύθμισης του άρθρου 2 συνεπάγεται την απώλεια της ρύθμισης.</w:t>
      </w:r>
    </w:p>
    <w:p>
      <w:pPr>
        <w:pStyle w:val="MainText"/>
        <w:spacing w:before="120" w:after="0"/>
        <w:rPr>
          <w:lang w:val="el" w:eastAsia="el"/>
        </w:rPr>
      </w:pPr>
      <w:r>
        <w:rPr>
          <w:b/>
          <w:bCs/>
          <w:lang w:val="el" w:eastAsia="el"/>
        </w:rPr>
        <w:t>2.</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p>
    <w:p>
      <w:pPr>
        <w:pStyle w:val="StructureList1"/>
        <w:spacing w:before="120" w:after="0"/>
        <w:rPr>
          <w:lang w:val="el" w:eastAsia="el"/>
        </w:rPr>
      </w:pPr>
      <w:r>
        <w:rPr>
          <w:lang w:val="el" w:eastAsia="el"/>
        </w:rPr>
        <w:t>γ)</w:t>
      </w:r>
      <w:r>
        <w:rPr>
          <w:lang w:val="en" w:eastAsia="en"/>
        </w:rPr>
        <w:tab/>
      </w:r>
      <w:r>
        <w:rPr>
          <w:lang w:val="el" w:eastAsia="el"/>
        </w:rPr>
        <w:t>την επιδίωξη της είσπραξης της οφειλής με όλα τα προβλεπόμενα από την κείμενη νομοθεσία μέσα.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Στοχευμένες ρυθμίσεις για ζημιωθέντες σε πληγείσες περιοχές</w:t>
      </w:r>
    </w:p>
    <w:p>
      <w:pPr>
        <w:spacing w:before="240" w:after="240"/>
        <w:rPr>
          <w:lang w:val="el" w:eastAsia="el"/>
        </w:rPr>
      </w:pPr>
      <w:r>
        <w:rPr>
          <w:b/>
          <w:bCs/>
          <w:lang w:val="el" w:eastAsia="el"/>
        </w:rPr>
        <w:t> </w:t>
      </w:r>
    </w:p>
    <w:p>
      <w:pPr>
        <w:spacing w:before="240" w:after="240"/>
        <w:rPr>
          <w:lang w:val="el" w:eastAsia="el"/>
        </w:rPr>
      </w:pPr>
      <w:r>
        <w:rPr>
          <w:lang w:val="el" w:eastAsia="el"/>
        </w:rPr>
        <w:t>Για τα πρόσωπα του άρθρου 1, με εξαίρεση επιχειρήσεις, εργοδότες και ασφαλισμένους που διατηρούν επαγγελματική εγκατάσταση ή ασκούν δραστηριότητα σε περιοχές που εμπίπτουν στις παρ. 3 και 4 του άρθρου 2, τα οποία έχουν αποδεδειγμένα υποστεί ζημίες και πιστοποιούνται ως πληγέντα με σχετική βεβαίωση της Περιφέρειας, η αναστολή της παρ. 1β του άρθρου 2 έχει διάρκεια δεκαεπτά (17) μήνες, αρχής γενομένης της 1ης Οκτωβρίου 2023 και η αίτηση για την υπαγωγή στις ρυθμίσεις της παρούσας σύμφωνα με την παρ. 2 του άρθρου 2 μπορεί να υποβληθεί εντός του χρόνου της αναστολής, ήτοι μέχρι την 28η Φεβρουαρίου 2025.</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Σε περίπτωση υποβολής αιτήματος υπαγωγής στη ρύθμιση της παρ. 1, από πρόσωπα τα οποία έχουν ήδη υπαχθεί στις ρυθμίσεις της παρ. 1 του άρθρου 8 του ν. 2256/1994, η ρύθμιση της παρ. 1 του άρθρου 8 του ν. 2256/1994 διακόπτεται, και η οφειλή και οι δόσεις επανυπολογίζονται με βάση τις ρυθμίσεις της παρ. 1 του άρθρου 2.</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παρούσα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Ο ΥΦΥΠΟΥΡΓΟΣ ΕΡΓΑΣΙΑΣ ΚΑΙ ΚΟΙΝΩΝΙΚΗΣ ΑΣΦΑΛΙΣΗΣ</w:t>
      </w:r>
    </w:p>
    <w:p>
      <w:pPr>
        <w:spacing w:before="240" w:after="240"/>
        <w:rPr>
          <w:lang w:val="el" w:eastAsia="el"/>
        </w:rPr>
      </w:pPr>
      <w:r>
        <w:rPr>
          <w:lang w:val="el" w:eastAsia="el"/>
        </w:rPr>
        <w:t>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Sub; Τροποποίηση A.  Δ.15/Δ'/45630/2024 27.09.2024; Τροποποίηση A. Δ.15/Δ’/54593/2024 30.12.2024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Sub; Τροποποίηση A.  Δ.15/Δ'/45630/2024 27.09.2024; Τροποποίηση A. Δ.15/Δ’/54593/2024 30.12.2024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Δ.15/Δ'/45630/2024 27.09.2024; Τροποποίηση A. Δ.15/Δ’/54593/2024 30.12.2024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Δ.15/Δ’/54593/2024 30.12.2024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Δ.15/Δ’/54593/2024 30.12.2024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Δ.15/Δ’/54593/2024 30.12.2024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Δ.15/Δ’/102188/2023 21.11.2023; Τροποποίηση A. Δ.15/Δ'/ 27292/8.4.2024 08.04.2024; Τροποποίηση A. Δ.15/Δ’/54593/2024 30.12.2024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 27292/8.4.2024 08.04.2024; Τροποποίηση A.  Δ.15/Δ'/45630/2024 27.09.2024; Τροποποίηση A. Δ.15/Δ’/54593/2024 30.12.2024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 27292/8.4.2024 08.04.2024; Τροποποίηση A.  Δ.15/Δ'/45630/2024 27.09.2024; Τροποποίηση A. Δ.15/Δ’/54593/2024 30.12.2024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