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41251 ΕΞ 2023</w:t>
      </w:r>
    </w:p>
    <w:p>
      <w:pPr>
        <w:pStyle w:val="PreambelText"/>
        <w:spacing w:before="240" w:after="240"/>
        <w:rPr>
          <w:lang w:val="el" w:eastAsia="el"/>
        </w:rPr>
      </w:pPr>
      <w:r>
        <w:rPr>
          <w:b/>
          <w:bCs/>
          <w:lang w:val="el" w:eastAsia="el"/>
        </w:rPr>
        <w:t>Διάθεση διαδικτυακής υπηρεσίας «Αποδεικτικό Φορολογικής Ενημερότητας» σε Φορείς του Δημοσίου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 του ιδίου νόμου.</w:t>
      </w:r>
    </w:p>
    <w:p>
      <w:pPr>
        <w:pStyle w:val="PreambelText"/>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5. Του ν. 4987/2022 «Κύρωση Κώδικα Φορολογικής Διαδικασίας» (Α’ 206).</w:t>
      </w:r>
    </w:p>
    <w:p>
      <w:pPr>
        <w:pStyle w:val="PreambelText"/>
        <w:spacing w:before="240" w:after="240"/>
        <w:rPr>
          <w:lang w:val="el" w:eastAsia="el"/>
        </w:rPr>
      </w:pPr>
      <w:r>
        <w:rPr>
          <w:lang w:val="el" w:eastAsia="el"/>
        </w:rPr>
        <w:t>6. Του άρθρου 19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7.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8.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9. Του π.δ. 40/2020 «Οργανισμός Υπουργείου Ψηφιακής Διακυβέρνησης» (Α’ 85).</w:t>
      </w:r>
    </w:p>
    <w:p>
      <w:pPr>
        <w:pStyle w:val="PreambelText"/>
        <w:spacing w:before="240" w:after="240"/>
        <w:rPr>
          <w:lang w:val="el" w:eastAsia="el"/>
        </w:rPr>
      </w:pPr>
      <w:r>
        <w:rPr>
          <w:lang w:val="el" w:eastAsia="el"/>
        </w:rPr>
        <w:t>10.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Β.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Την υπ’ αρ. 2/16570/0026/13.5.2016 κοινή απόφαση του Υπουργού και του Αναπληρωτή Υπουργού Οικονομικών «Καθορισμός διαδικασίας και εξειδίκευση μεταφερόμενων αρμοδιοτήτων από τις Υπηρεσίες Δημοσιονομικού Ελέγχου/Ειδικό Λογιστήριο στις Οικονομικές Υπηρεσίες Φορέων της Γενικής Κυβέρνησης» (Β’ 1381).</w:t>
      </w:r>
    </w:p>
    <w:p>
      <w:pPr>
        <w:pStyle w:val="PreambelText"/>
        <w:spacing w:before="240" w:after="240"/>
        <w:rPr>
          <w:lang w:val="el" w:eastAsia="el"/>
        </w:rPr>
      </w:pPr>
      <w:r>
        <w:rPr>
          <w:lang w:val="el" w:eastAsia="el"/>
        </w:rPr>
        <w:t>Δ. Την υπό στοιχεία ΠΟΛ 1123/16.05.2012 του Αναπληρωτή Υπουργού Οικονομικών «Αποδεικτικό ενημερότητας ή πληροφόρηση για τη φορολογική ενημερότητα φυσικών ή μη φυσικών προσώπων ηλεκτρονικά ή μέσω διαδικτύου» (Β’ 1665).</w:t>
      </w:r>
    </w:p>
    <w:p>
      <w:pPr>
        <w:pStyle w:val="PreambelText"/>
        <w:spacing w:before="240" w:after="240"/>
        <w:rPr>
          <w:lang w:val="el" w:eastAsia="el"/>
        </w:rPr>
      </w:pPr>
      <w:r>
        <w:rPr>
          <w:lang w:val="el" w:eastAsia="el"/>
        </w:rPr>
        <w:t>Ε. Την υπό στοιχεία ΠΟΛ 1274/2013 του Γενικού Γραμματέα Δημοσίων Εσόδων του Υπουργείου Οικονομικών «Αποδεικτικό Ενημερότητας άρθρου 12 του ν. 4987/2022 ’’Κύρωση Κώδικα Φορολογικής Διαδικασίας’’ (Α’ 206)», όπως τροποποιήθηκε και συμπληρώθηκε από τις υπό στοιχεία Α.1277/12.7.2019 (Β’ 2985) και Α.1464/12.12.2019 (Β’ 4820) αποφάσεις του Διοικητή της Ανεξάρτητης Αρχής Δημοσίων Εσόδων.</w:t>
      </w:r>
    </w:p>
    <w:p>
      <w:pPr>
        <w:pStyle w:val="PreambelText"/>
        <w:spacing w:before="240" w:after="240"/>
        <w:rPr>
          <w:lang w:val="el" w:eastAsia="el"/>
        </w:rPr>
      </w:pPr>
      <w:r>
        <w:rPr>
          <w:lang w:val="el" w:eastAsia="el"/>
        </w:rPr>
        <w:t>ΣΤ. Την υπό στοιχεία ΠΟΛ 1065/26.2.2014 «Συμπλήρωση - τροποποίηση των αποφάσεων Γενικού Γραμματέα Δημοσίων Εσόδων ΠΟΛ.1274/27.12.2013 και ΠΟΛ 1275/27.12.2013 (Β’ 3398) περί Αποδεικτικού Ενημερότητας και περί Βεβαίωσης οφειλής άρθρου 12 ν. 4987/2022 ’’Κύρωση Κώδικα Φορολογικής Διαδικασίας’’ (Α’ 206)» (Β’ 642).</w:t>
      </w:r>
    </w:p>
    <w:p>
      <w:pPr>
        <w:pStyle w:val="PreambelText"/>
        <w:spacing w:before="240" w:after="240"/>
        <w:rPr>
          <w:lang w:val="el" w:eastAsia="el"/>
        </w:rPr>
      </w:pPr>
      <w:r>
        <w:rPr>
          <w:lang w:val="el" w:eastAsia="el"/>
        </w:rPr>
        <w:t>Ζ. Τα αιτήματα: υπ’ αρ. 556/25-1-2017 του Δήμου Ηλιούπολης, υπ’ αρ. 9264/5-8-2021 της Περιφέρειας Στερεάς Ελλάδας, υπ’ αρ. 13865/20-6-2022 της Διοίκησης 6ης Υγειονομικής Περιφέρειας Πελοποννήσου, Ιονίων Νήσων, Ηπείρου και Δυτικής Ελλάδας, υπ’ αρ. 13898/ 22-6-2022 του Παντείου Πανεπιστημίου Κοινωνικών και Πολιτικών Επιστημών, υπ’ αρ. 16100/5-12-2023 του Γενικού νοσοκομείου «Κέντρο Υγείας Ληξουρίου ΜΑ- ΝΤΖΑΒΙΝΑΤΕΙΟ», υπ’ αρ. 16111/6-12-2022 του Δήμου Μάνδρας Ειδυλλίας, υπ’ αρ. 16131/7-12-2022 του Γενικού νοσοκομείου Ζακύνθου «Άγιος Διονύσιος», υπ’ αρ. 16254/14-12-2022 του Γενικού νοσοκομείου Λευκάδας και υπ’ αρ. 17082/26-1-2023 του Εθνικού Αστεροσκοπείου Αθηνών, στην Ε.Δ.Α. του Κέντρου Διαλειτουργικότητας (ΚΕ.Δ.) της Γ.Γ.Π.Σ.Ψ.Δ.</w:t>
      </w:r>
    </w:p>
    <w:p>
      <w:pPr>
        <w:pStyle w:val="PreambelText"/>
        <w:spacing w:before="240" w:after="240"/>
        <w:rPr>
          <w:lang w:val="el" w:eastAsia="el"/>
        </w:rPr>
      </w:pPr>
      <w:r>
        <w:rPr>
          <w:lang w:val="el" w:eastAsia="el"/>
        </w:rPr>
        <w:t>Η. Το υπό στοιχεία ΔΥΠΗΔΕΔ ΣΤ 1021942/14.02.2020 έγγραφο της Α.Α.Δ.Ε. προς την Γ.Γ.Π.Σ.Δ.Δ. αναφορικά με την έναρξη της παραγωγικής λειτουργίας της διαδικτυακής υπηρεσίας «Χορήγηση Αποδεικτικού Φορολογικής Ενημερότητας».</w:t>
      </w:r>
    </w:p>
    <w:p>
      <w:pPr>
        <w:pStyle w:val="PreambelText"/>
        <w:spacing w:before="240" w:after="240"/>
        <w:rPr>
          <w:lang w:val="el" w:eastAsia="el"/>
        </w:rPr>
      </w:pPr>
      <w:r>
        <w:rPr>
          <w:lang w:val="el" w:eastAsia="el"/>
        </w:rPr>
        <w:t>Θ. Τα έγγραφα: υπ’ αρ. 5001/20-2-2023 του Δήμου Ηλιούπολης, υπ’ αρ. 276711/8-12-2022 της Περιφέρειας Στερεάς Ελλάδας, υπ’ αρ. 14664/2-3-2023 της Διοίκησης 6ης Υγειονομικής Περιφέρειας Πελοποννήσου, Ιονίων Νήσων, Ηπείρου και Δυτικής Ελλάδας, υπ’ αρ. 12439/ 21-12-2022 του Παντείου Πανεπιστημίου Κοινωνικών και Πολιτικών Επιστημών, υπ’ αρ. 570/28-2-2023 του Γενικού νοσοκομείου «Κέντρο Υγείας Ληξουρίου ΜΑΝΤΖΑΒΙΝΑ- ΤΕΙΟ», υπ’ αρ. 253/9-1-2023 του Δήμου Μάνδρας Ειδυλλίας, υπ’ αρ. 1059/24-2-2023 του Γενικού νοσοκομείου Ζακύνθου «Άγιος Διονύσιος», υπ’ αρ. 2080/22-2-2023 του Γενικού νοσοκομείου Λευκάδας και υπ’ αρ. 2612/ 10-2-2023 του Εθνικού Αστεροσκοπείου Αθηνών, προς την Γ.Γ.Π.Σ.Ψ.Δ. με θέμα την ένταξη σε παραγωγική λειτουργία της διαδικτυακής υπηρεσίας «Αποδεικτικό Φορολογικής Ενημερότητας».</w:t>
      </w:r>
    </w:p>
    <w:p>
      <w:pPr>
        <w:pStyle w:val="PreambelText"/>
        <w:spacing w:before="240" w:after="240"/>
        <w:rPr>
          <w:lang w:val="el" w:eastAsia="el"/>
        </w:rPr>
      </w:pPr>
      <w:r>
        <w:rPr>
          <w:lang w:val="el" w:eastAsia="el"/>
        </w:rPr>
        <w:t>Ι.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 στρατηγικό σχεδιασμό.</w:t>
      </w:r>
    </w:p>
    <w:p>
      <w:pPr>
        <w:pStyle w:val="PreambelText"/>
        <w:spacing w:before="240" w:after="240"/>
        <w:rPr>
          <w:lang w:val="el" w:eastAsia="el"/>
        </w:rPr>
      </w:pPr>
      <w:r>
        <w:rPr>
          <w:lang w:val="el" w:eastAsia="el"/>
        </w:rPr>
        <w:t>ΙΑ.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Τη διάθεση της διαδικτυακής υπηρεσίας «Αποδεικτικό Φορολογικής Ενημερότητας» στα ακόλουθα πληροφοριακά συστήματα:</w:t>
      </w:r>
    </w:p>
    <w:p>
      <w:pPr>
        <w:spacing w:before="240" w:after="240"/>
        <w:rPr>
          <w:lang w:val="el" w:eastAsia="el"/>
        </w:rPr>
      </w:pPr>
      <w:r>
        <w:rPr>
          <w:lang w:val="el" w:eastAsia="el"/>
        </w:rPr>
        <w:t>i. «ΔΗΜΟΣ ΗΛΙΟΥΠΟΛΗΣ» του Δήμου Ηλιούπολης, με σκοπό την εξόφληση Χρηματικών Ενταλμάτων Πληρωμής Προμηθευτών και εργοληπτών, σύμφωνα με τον ν. 4412/2016.</w:t>
      </w:r>
    </w:p>
    <w:p>
      <w:pPr>
        <w:spacing w:before="240" w:after="240"/>
        <w:rPr>
          <w:lang w:val="el" w:eastAsia="el"/>
        </w:rPr>
      </w:pPr>
      <w:r>
        <w:rPr>
          <w:lang w:val="el" w:eastAsia="el"/>
        </w:rPr>
        <w:t>ii. «ΠΕΡΙΦΕΡΕΙΑ ΣΤΕΡΕΑΣ ΕΛΛΑΔΑΣ-ΑΦΕ» της Περιφέρειας Στερεάς Ελλάδας, με σκοπό τη χρήση της από την ταμειακή υπηρεσία κατά τις διαδικασίες προμηθειών, βάσει των παρ. 1 και 4 του άρθρου 12 του ν. 4987/2022 (Α’ 206) και του εδαφίου 2 της παρ. 5 του άρθρου 47 του ν. 4623/2019 (Α’ 134).</w:t>
      </w:r>
    </w:p>
    <w:p>
      <w:pPr>
        <w:spacing w:before="240" w:after="240"/>
        <w:rPr>
          <w:lang w:val="el" w:eastAsia="el"/>
        </w:rPr>
      </w:pPr>
      <w:r>
        <w:rPr>
          <w:lang w:val="el" w:eastAsia="el"/>
        </w:rPr>
        <w:t>iii. «ΑΣΚΛΗΠΙΟΣ Finance- 6η Υ.ΠΕ.» της Διοίκησης 6ης Υγειονομικής Περιφέρειας Πελοποννήσου, Ιονίων Νήσων, Ηπείρου και Δυτικής Ελλάδας, με σκοπό την πληρωμή χρηματικών ενταλμάτων και είσπραξη χρημάτων από φορείς του Δημοσίου πλην της Κεντρικής Κυβέρνησης, σύμφωνα με την παρ. 1 του άρθρου 12 του ν. 4987/2022 (Α’ 206).</w:t>
      </w:r>
    </w:p>
    <w:p>
      <w:pPr>
        <w:spacing w:before="240" w:after="240"/>
        <w:rPr>
          <w:lang w:val="el" w:eastAsia="el"/>
        </w:rPr>
      </w:pPr>
      <w:r>
        <w:rPr>
          <w:lang w:val="el" w:eastAsia="el"/>
        </w:rPr>
        <w:t>iv. «ΑΠΟΔΕΙΚΤΙΚΟ ΦΟΡΟΛΟΓΙΚΗΣ ΕΝΗΜΕΡΟΤΗΤΑΣ (ΑΦΕ)» του Παντείου Πανεπιστημίου Κοινωνικών και Πολιτικών Επιστημών, με σκοπό τη χρήση της κατά τη διαδικασία της ανάθεσης και πληρωμής δημοσίων συμβάσεων αλλά και πληρωμών, σύμφωνα με τον ν. 4412/2016.</w:t>
      </w:r>
    </w:p>
    <w:p>
      <w:pPr>
        <w:spacing w:before="240" w:after="240"/>
        <w:rPr>
          <w:lang w:val="el" w:eastAsia="el"/>
        </w:rPr>
      </w:pPr>
      <w:r>
        <w:rPr>
          <w:lang w:val="el" w:eastAsia="el"/>
        </w:rPr>
        <w:t>v. «ΑΣΚΛΗΠΙΟΣ Finance - Γ.Ν. ΛΗΞΟΥΡΙΟΥ ΜΑΝΤΖΑ- ΒΙΝΑΤΕΙΟ» του Γενικού νοσοκομείου «Κέντρο Υγείας Ληξουρίου ΜΑΝΤΖΑΒΙΝΑΤΕΙΟ», με σκοπό την πληρωμή χρηματικών ενταλμάτων και είσπραξη χρημάτων από φορείς του Δημοσίου πλην της Κεντρικής Κυβέρνησης, σύμφωνα με την παρ. 1 του άρθρου 12 του ν. 4987/2022 (Α’ 206).</w:t>
      </w:r>
    </w:p>
    <w:p>
      <w:pPr>
        <w:spacing w:before="240" w:after="240"/>
        <w:rPr>
          <w:lang w:val="el" w:eastAsia="el"/>
        </w:rPr>
      </w:pPr>
      <w:r>
        <w:rPr>
          <w:lang w:val="el" w:eastAsia="el"/>
        </w:rPr>
        <w:t>vi. «Οικονομική Διαχείριση Δήμου Μάνδρας-Ειδυλλίας Q-Prime Financials» του Δήμου Μάνδρας Ειδυλλίας, με σκοπό την εκκαθάριση των χρηματικών ενταλμάτων, την είσπραξη χρημάτων ή την εξόφληση τίτλων πληρωμής από το Δημόσιο Τομέα, σύμφωνα με την υπό στοιχεία ΠΟΛ 1274/27.12.2013 (Β’ 3398) όπως τροποποιήθηκε με την υπό στοιχεία ΠΟΛ 1065/26.02.2014 (Β’ 642), η οποία εκδόθηκε κατ’ εξουσιοδότηση του άρθρου 12 του ν. 4987/2022, όπως αντικαταστάθηκε από το άρθρο 41 του ν. 4223/2013 καθώς και την παρ. 5 του άρθρου 12 του ν. 4987/2022.</w:t>
      </w:r>
    </w:p>
    <w:p>
      <w:pPr>
        <w:spacing w:before="240" w:after="240"/>
        <w:rPr>
          <w:lang w:val="el" w:eastAsia="el"/>
        </w:rPr>
      </w:pPr>
      <w:r>
        <w:rPr>
          <w:lang w:val="el" w:eastAsia="el"/>
        </w:rPr>
        <w:t>vii. «Άντληση Ενημερότητας - Γ.Ν. Ζακύνθου» του Γενικού Νοσοκομείου Ζακύνθου «Άγιος Διονύσιος», με σκοπό την είσπραξη χρημάτων από Φορείς του Δημόσιου Τομέα (πλην Κεντρικής Διοίκησης), σύμφωνα με το άρθρο 19 του ν. 4704/2020 (Α’ 133), τις παρ. 1 και 4 του άρθρου 12 του ν. 4987/2022 (Α’ 206) και την παρ. 5 του άρθρου 47 του ν. 4623/2019 (Α’ 134).</w:t>
      </w:r>
    </w:p>
    <w:p>
      <w:pPr>
        <w:spacing w:before="240" w:after="240"/>
        <w:rPr>
          <w:lang w:val="el" w:eastAsia="el"/>
        </w:rPr>
      </w:pPr>
      <w:r>
        <w:rPr>
          <w:lang w:val="el" w:eastAsia="el"/>
        </w:rPr>
        <w:t>viii. «ΑΣΚΛΗΠΙΟΣ Finance - ΓΕΝΙΚΟ ΝΟΣΟΚΟΜΕΙΟ ΛΕΥΚΑΔΑΣ» του Γενικού Νοσοκομείου Λευκάδας, με σκοπό την πληρωμή χρηματικών ενταλμάτων καθώς και είσπραξη χρημάτων από Φορείς του Δημόσιου Τομέα (πλην Κεντρικής Διοίκησης), σύμφωνα με την παρ. 1 του άρθρου 12 του ν. 4987/2022 (Α’ 206).</w:t>
      </w:r>
    </w:p>
    <w:p>
      <w:pPr>
        <w:spacing w:before="240" w:after="240"/>
        <w:rPr>
          <w:lang w:val="el" w:eastAsia="el"/>
        </w:rPr>
      </w:pPr>
      <w:r>
        <w:rPr>
          <w:lang w:val="el" w:eastAsia="el"/>
        </w:rPr>
        <w:t>ix . «RESCOM ΕΛΚΕ Εθνικού Αστεροσκοπείου Αθηνών» του Εθνικού Αστεροσκοπείου Αθηνών, με σκοπό την εξόφληση χρηματικών ενταλμάτων, για δαπάνες συμβάσεων προμηθειών/υπηρεσιών και μισθοδοσίας έργου καθώς και για διαγωνιστικές διαδικασίες δημοσίων συμβάσεων, σύμφωνα με το άρθρο 80 του ν. 4446/2016 και την υπό στοιχεία ΠΟΛ 1274/2013.</w:t>
      </w:r>
    </w:p>
    <w:p>
      <w:pPr>
        <w:pStyle w:val="MainText"/>
        <w:spacing w:before="120" w:after="0"/>
        <w:rPr>
          <w:lang w:val="el" w:eastAsia="el"/>
        </w:rPr>
      </w:pPr>
      <w:r>
        <w:rPr>
          <w:b/>
          <w:bCs/>
          <w:lang w:val="el" w:eastAsia="el"/>
        </w:rPr>
        <w:t>2.</w:t>
      </w:r>
      <w:r>
        <w:rPr>
          <w:lang w:val="el" w:eastAsia="el"/>
        </w:rPr>
        <w:t xml:space="preserve"> Η διαδικτυακή υπηρεσία διατίθεται μέσω του Κέντρου Διαλειτουργικότητας (ΚΕ.Δ.) της Γενικής Γραμματείας Πληροφοριακών Συστημάτων και Ψηφιακής Διακυβέρνησης του Υπουργείου Ψηφιακής Διακυβέρνησης και οι αναγκαίες πληροφορίες της φορολογικής ενημερότητας, όπως προσδιορίζονται στις παρ. 1 και 4 του άρθρου 12 του ν. 4987/2022 (Α’ 206) και το άρθρο 6 της υπό στοιχεία ΠΟΛ 1174/2013 (Β’ 3398), αντλούνται από τα πληροφοριακά συστήματα της Α.Α.Δ.Ε.</w:t>
      </w:r>
    </w:p>
    <w:p>
      <w:pPr>
        <w:pStyle w:val="MainText"/>
        <w:spacing w:before="120" w:after="0"/>
        <w:rPr>
          <w:lang w:val="el" w:eastAsia="el"/>
        </w:rPr>
      </w:pPr>
      <w:r>
        <w:rPr>
          <w:b/>
          <w:bCs/>
          <w:lang w:val="el" w:eastAsia="el"/>
        </w:rPr>
        <w:t>3.</w:t>
      </w:r>
      <w:r>
        <w:rPr>
          <w:lang w:val="el" w:eastAsia="el"/>
        </w:rPr>
        <w:t xml:space="preserve"> Σύμφωνα με το άρθρο 19 του ν. 4704/2020, όλοι οι φορείς του δημόσιου και του ευρύτερου δημόσιου τομέα υποχρεούνται να λαμβάνουν το αποδεικτικό ενημερότητας των παρ. 1 και 4 του άρθρου 12 του ν. 4987/2022 (Α’ 206) μέσω της διαλειτουργικότητας των πληροφοριακών τους συστημάτων με το Κέντρο Διαλειτουργικότητας της Γενικής Γραμματείας Πληροφοριακών Συστημάτων και Ψηφιακής Διακυβέρνησης, σύμφωνα με τα οριζόμενα στο δεύτερο εδάφιο της παρ. 5 του άρθρου 47 του ν. 4623/2019 (Α’ 134).</w:t>
      </w:r>
    </w:p>
    <w:p>
      <w:pPr>
        <w:pStyle w:val="MainText"/>
        <w:spacing w:before="120" w:after="0"/>
        <w:rPr>
          <w:lang w:val="el" w:eastAsia="el"/>
        </w:rPr>
      </w:pPr>
      <w:r>
        <w:rPr>
          <w:b/>
          <w:bCs/>
          <w:lang w:val="el" w:eastAsia="el"/>
        </w:rPr>
        <w:t>4.</w:t>
      </w:r>
      <w:r>
        <w:rPr>
          <w:lang w:val="el" w:eastAsia="el"/>
        </w:rPr>
        <w:t xml:space="preserve"> Η πιστοποίηση των φορέων, η εξουσιοδότηση των υπαλλήλων τους για τη διαχείριση των αιτημάτων διαλειτουργικότητας, η έκδοση διαπιστευτηρίων για τη χρήση της διαδικτυακής υπηρεσίας και κάθε τροποποίηση της εξουσιοδότησης των υπαλλήλων τους πραγματοποιούνται μέσω της Ε.Δ.Α. του ΚΕ.Δ. της Γ.Γ.Π.Σ.Ψ.Δ. Για τον έλεγχο της πιστοποίησης των φορέων, ειδικώς εξουσιοδοτημένοι υπάλληλοι της Α.Α.Δ.Ε. έχουν πρόσβαση στις πληροφορίες των αιτημάτων στην Ε.Δ.Α. και στα στοιχεία ιχνηλασιμότητας των κλήσεων διαλειτουργικότητας των φορέων.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Οι φορείς έχουν την υποχρέωση χρήσης των λαμβανομένων πληροφοριών αποκλειστικά και μόνον για το σκοπό που περιγράφεται στην παρούσα.</w:t>
      </w:r>
    </w:p>
    <w:p>
      <w:pPr>
        <w:spacing w:before="240" w:after="240"/>
        <w:rPr>
          <w:lang w:val="el" w:eastAsia="el"/>
        </w:rPr>
      </w:pPr>
      <w:r>
        <w:rPr>
          <w:lang w:val="el" w:eastAsia="el"/>
        </w:rPr>
        <w:t>Η διάθεση των διαδικτυακών υπηρεσιών διενεργείται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19 Σεπτεμβρίου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