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21501./Δ.Α.Ε.Φ</w:t>
      </w:r>
      <w:r>
        <w:rPr>
          <w:lang w:val="el" w:eastAsia="el"/>
        </w:rPr>
        <w:t>.Κ.-Κ.Ε /Α325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την πλημμύρα της 18ης Μαΐου 2022 σε περιοχές του Δήμου Μαντουδίου - Λίμνης - Αγίας Άννας της Περιφερειακής Ενότητας Ευβοίας της Περιφέρειας Στερεάς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ΕΣΩΤΕΡΙΚΩΝ - ΚΛΙΜΑΤΙΚΗΣ</w:t>
      </w:r>
    </w:p>
    <w:p>
      <w:pPr>
        <w:spacing w:before="240" w:after="240"/>
        <w:rPr>
          <w:lang w:val="el" w:eastAsia="el"/>
        </w:rPr>
      </w:pPr>
      <w:r>
        <w:rPr>
          <w:b/>
          <w:bCs/>
          <w:lang w:val="el" w:eastAsia="el"/>
        </w:rPr>
        <w:t>ΚΡΙΣΗΣ ΚΑΙ ΠΟΛΙΤΙΚΗΣ ΠΡΟΣΤΑΣΙΑΣ</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28.7.1978 Πράξης Νομοθετικού Περιεχομένου του Προέδρου της Δημοκρατίας «Περί αποκαταστάσεως ζημιών εκ των σεισμών 1978 εις περιοχήν Βορείου Ελλάδος και ρυθμίσεως συναφών θεμάτων» (Α’ 117)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26.3.1981 Πράξης Νομοθετικού Περιεχομένου του Προέδρου της Δημοκρατίας «Περί αποκαταστάσεως ζημιών εκ των σεισμών 1981» (Α’ 75) που κυρώθηκε με το άρθρο πρώτο του ν. 1190/1981 (Α’ 203), καθώς και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«Όργανα ασκήσεως της νομισματικής, πιστωτικής και συναλλαγματικής πολιτικής και άλλες διατάξεις» (Α’ 81), όπως συμπληρώθηκε με την παρ. 6 του άρθρου 25 του ν. 1418/1984 «Δημόσια Έργα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 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και ειδικότερα των άρθρων 47, 48, 49 και 50,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Υπουργείου Εσωτερικών» (Α’ 180),</w:t>
      </w:r>
    </w:p>
    <w:p>
      <w:pPr>
        <w:spacing w:before="240" w:after="240"/>
        <w:rPr>
          <w:lang w:val="el" w:eastAsia="el"/>
        </w:rPr>
      </w:pPr>
      <w:r>
        <w:rPr>
          <w:lang w:val="el" w:eastAsia="el"/>
        </w:rPr>
        <w:t>12. του π.δ. 84/2019 «Σύσταση και κατάργηση Γενικών Γραμματειών και Ειδικών Γραμματειών / Ενιαίων Διοικητικών Τομέων Υπουργείων» (Α’ 123),</w:t>
      </w:r>
    </w:p>
    <w:p>
      <w:pPr>
        <w:spacing w:before="240" w:after="240"/>
        <w:rPr>
          <w:lang w:val="el" w:eastAsia="el"/>
        </w:rPr>
      </w:pPr>
      <w:r>
        <w:rPr>
          <w:lang w:val="el" w:eastAsia="el"/>
        </w:rPr>
        <w:t>13. του π.δ. 40/2021 «Μεταφορά υπηρεσιών και αρμοδιοτήτων μεταξύ Υπουργείων και Γενικών Γραμματειών, σύσταση και μετονομασία Γενικών Γραμματειών» (Α’ 100),</w:t>
      </w:r>
    </w:p>
    <w:p>
      <w:pPr>
        <w:spacing w:before="240" w:after="240"/>
        <w:rPr>
          <w:lang w:val="el" w:eastAsia="el"/>
        </w:rPr>
      </w:pPr>
      <w:r>
        <w:rPr>
          <w:lang w:val="el" w:eastAsia="el"/>
        </w:rPr>
        <w:t>14. του π.δ. 142/2017 «Οργανισμός Υπουργείου Οικονομικών» (Α’ 181), όπως τροποποιήθηκε με το π.δ. 47/2021 (Α’ 121),</w:t>
      </w:r>
    </w:p>
    <w:p>
      <w:pPr>
        <w:spacing w:before="240" w:after="240"/>
        <w:rPr>
          <w:lang w:val="el" w:eastAsia="el"/>
        </w:rPr>
      </w:pPr>
      <w:r>
        <w:rPr>
          <w:lang w:val="el" w:eastAsia="el"/>
        </w:rPr>
        <w:t>15. των άρθρων 7 και 14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(A’ 130),</w:t>
      </w:r>
    </w:p>
    <w:p>
      <w:pPr>
        <w:spacing w:before="240" w:after="240"/>
        <w:rPr>
          <w:lang w:val="el" w:eastAsia="el"/>
        </w:rPr>
      </w:pPr>
      <w:r>
        <w:rPr>
          <w:lang w:val="el" w:eastAsia="el"/>
        </w:rPr>
        <w:t>16. του π.δ. 79/2023 «Διορισμός Υπουργών, Αναπληρωτών Υπουργών και Υφυπουργών» (Α’ 131),</w:t>
      </w:r>
    </w:p>
    <w:p>
      <w:pPr>
        <w:spacing w:before="240" w:after="240"/>
        <w:rPr>
          <w:lang w:val="el" w:eastAsia="el"/>
        </w:rPr>
      </w:pPr>
      <w:r>
        <w:rPr>
          <w:lang w:val="el" w:eastAsia="el"/>
        </w:rPr>
        <w:t>17.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 18. της υπό στοιχεία Υ11/7.7.2023 απόφασης του Πρωθυπουργού «Ανάθεση αρμοδιοτήτων στον Αναπληρωτή Υπουργό Εσωτερικών, Θεόδωρο Λιβάνιο (Β’ 4403),</w:t>
      </w:r>
    </w:p>
    <w:p>
      <w:pPr>
        <w:spacing w:before="240" w:after="240"/>
        <w:rPr>
          <w:lang w:val="el" w:eastAsia="el"/>
        </w:rPr>
      </w:pPr>
      <w:r>
        <w:rPr>
          <w:lang w:val="el" w:eastAsia="el"/>
        </w:rPr>
        <w:t>19. της υπό στοιχεία Υ10/7.7.2023 απόφασης του Πρωθυπουργού «Ανάθεση αρμοδιοτήτων στον Αναπληρωτή Υπουργό Οικονομικών, Νικόλαο Παπαθανάση (Β’ 4403), 20. της υπό στοιχεία ΥΠ512/10.7.2023 κοινής απόφασης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21. της υπό στοιχεία Δ16α/04/773/29.11.1990 κοινής απόφασης του Υπουργού Προεδρίας και του Αναπληρωτή Υπουργού ΠΕ.ΧΩ.Δ.Ε. «Εξαίρεση διοικητικών πράξεων ή εγγράφων από τον κανόνα των τριών υπογραφών» (Β’ 746),</w:t>
      </w:r>
    </w:p>
    <w:p>
      <w:pPr>
        <w:spacing w:before="240" w:after="240"/>
        <w:rPr>
          <w:lang w:val="el" w:eastAsia="el"/>
        </w:rPr>
      </w:pPr>
      <w:r>
        <w:rPr>
          <w:lang w:val="el" w:eastAsia="el"/>
        </w:rPr>
        <w:t>22. της υπ’ αρ.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23. της υπ’ αρ. 1299/7.4.2003 απόφασης του Υπουργού Εσωτερικών, Δημόσιας Διοίκησης και Αποκέντρωσης «Έγκριση του από 7.4.2003 Γενικού Σχεδίου πολιτικής Προστασίας με τη συνθηματική λέξη “ΞΕΝΟΚΡΑΤΗΣ”» (Β’ 423),</w:t>
      </w:r>
    </w:p>
    <w:p>
      <w:pPr>
        <w:spacing w:before="240" w:after="240"/>
        <w:rPr>
          <w:lang w:val="el" w:eastAsia="el"/>
        </w:rPr>
      </w:pPr>
      <w:r>
        <w:rPr>
          <w:lang w:val="el" w:eastAsia="el"/>
        </w:rPr>
        <w:t>24. της υπό στοιχεία 270999/Δ5/1.9.2022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25. της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26. της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w:t>
      </w:r>
    </w:p>
    <w:p>
      <w:pPr>
        <w:spacing w:before="240" w:after="240"/>
        <w:rPr>
          <w:lang w:val="el" w:eastAsia="el"/>
        </w:rPr>
      </w:pPr>
      <w:r>
        <w:rPr>
          <w:lang w:val="el" w:eastAsia="el"/>
        </w:rPr>
        <w:t>27. του Κανονισμού (ΕΕ) 651/2014, όπως τροποποιήθηκε με τον Κανονισμό 1315/2023,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 28. του Κανονισμού (ΕΕ) 2472/2022 (που αντικαθιστά τον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29. του Κανονισμού (ΕΕ) 2473/2022 (που αντικαθιστά τον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30. του άρθρου 1 του παραρτήματος Ι του Κανονισμού 651/2014 όπως τροποποιήθηκε με τον Κανονισμό 1315/2023, του άρθρου 1 του παραρτήματος Ι του Κανονισμού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31.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δαπάνη ύψους 19.460 €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2.400 €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121993/479/1.6.2022 αίτημα του Τμήματος Πολιτικής Προστασίας Περιφερειακής Ενότητας Ευβοίας, της Περιφέρειας Στερεάς Ελλάδας, για οριοθέτηση πληγεισών περιοχών του Δήμου Μαντουδίου - Λίμνης - Αγίας Άννας της Περιφερειακής Ενότητας Ευβοίας της Περιφέρειας Στερεάς Ελλάδας μετά τα πλημμυρικά φαινόμενα που εκδηλώθηκαν στις 18 Μαΐου 2022,</w:t>
      </w:r>
    </w:p>
    <w:p>
      <w:pPr>
        <w:spacing w:before="240" w:after="240"/>
        <w:rPr>
          <w:lang w:val="el" w:eastAsia="el"/>
        </w:rPr>
      </w:pPr>
      <w:r>
        <w:rPr>
          <w:lang w:val="el" w:eastAsia="el"/>
        </w:rPr>
        <w:t>2. το υπ’ αρ. 105431/22.5.2023 έγγραφο του Τμήματος Πολιτικής Προστασίας Περιφερειακής Ενότητας Ευβοίας, της Αυτοτελούς Διεύθυνσης Πολιτικής Προστασίας, της Περιφέρειας Στερεάς Ελλάδας, με θέμα «Αποστολή των συγκεντρωτικών καταστάσεων των πορισμάτων των αυτοψιών πληγέντων επιχειρήσεων από τις ισχυρές βροχοπτώσεις που εκδηλώθηκαν στις 18.5.2022 σε περιοχές του Δήμου Μαντουδίου - Λίμνης - Αγίας Άννας», με τα συνημμένα του,</w:t>
      </w:r>
    </w:p>
    <w:p>
      <w:pPr>
        <w:spacing w:before="240" w:after="240"/>
        <w:rPr>
          <w:lang w:val="el" w:eastAsia="el"/>
        </w:rPr>
      </w:pPr>
      <w:r>
        <w:rPr>
          <w:lang w:val="el" w:eastAsia="el"/>
        </w:rPr>
        <w:t>3. το υπ’ αρ. 292910/3.10.23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την υπ’ αρ. 294428/4.10.2023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του Δήμου Μαντουδίου - Λίμνης - Αγίας Άννας από την πλημμύρα της 18ης Μαΐου 2022, της Περιφερειακής Ενότητας Ευβοίας της Περιφέρειας Στερεάς Ελλάδας,</w:t>
      </w:r>
    </w:p>
    <w:p>
      <w:pPr>
        <w:spacing w:before="240" w:after="240"/>
        <w:rPr>
          <w:lang w:val="el" w:eastAsia="el"/>
        </w:rPr>
      </w:pPr>
      <w:r>
        <w:rPr>
          <w:lang w:val="el" w:eastAsia="el"/>
        </w:rPr>
        <w:t>6. το Γενικό Σχέδιο Πολιτικής Προστασίας με τη συνθηματική λέξη “ΞΕΝΟΚΡΑΤΗΣ”» (Β’ 423), σύμφωνα με το οποίο η πλημμύρα ορίζεται ως φυσική καταστροφή,</w:t>
      </w:r>
    </w:p>
    <w:p>
      <w:pPr>
        <w:spacing w:before="240" w:after="240"/>
        <w:rPr>
          <w:lang w:val="el" w:eastAsia="el"/>
        </w:rPr>
      </w:pPr>
      <w:r>
        <w:rPr>
          <w:lang w:val="el" w:eastAsia="el"/>
        </w:rPr>
        <w:t>7. το γεγονός ότι η πλημμύρα της 18ης Μαΐου 2022 σε περιοχές του Δήμου Μαντουδίου - Λίμνης - Αγίας Άννας της Περιφερειακής Ενότητας Ευβοίας, της Περιφέρειας Στερεάς Ελλάδας, ορίζεται ως φυσική καταστροφή, και επειδή,</w:t>
      </w:r>
    </w:p>
    <w:p>
      <w:pPr>
        <w:spacing w:before="240" w:after="240"/>
        <w:rPr>
          <w:lang w:val="el" w:eastAsia="el"/>
        </w:rPr>
      </w:pPr>
      <w:r>
        <w:rPr>
          <w:lang w:val="el" w:eastAsia="el"/>
        </w:rPr>
        <w:t>από την πλημμύρα της 18ης Μαΐου 2022 σε περιοχές του Δήμου Μαντουδίου - Λίμνης - Αγίας Άννας της Περιφερειακής Ενότητας Ευβοίας, της Περιφέρειας Στερεάς Ελλάδας, προκλήθηκαν εκτεταμένες ζημιές σε πολλά κτήρια,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(Α’ 117) Πράξεως Νομοθετικού Περιεχομένου περί αποκαταστάσεως ζημιών εκ σεισμών 1978,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πλημμύρα του θέματος, η οποία έχει χαρακτήρα φυσικής καταστροφής, σε κτήρια τα οποία βρίσκονται εντός των διοικητικών ορίων των Δημοτικών Κοινοτήτων Αγίας Άννης και Κοτσικιάς της Δημοτικής Ενότητας Νηλέως, του Δήμου Μαντουδίου - Λίμνης - Αγίας Άννης, της Περιφερειακής Ενότητας Ευβοίας, της Περιφέρειας Στερεάς Ελλάδας.</w:t>
      </w:r>
    </w:p>
    <w:p>
      <w:pPr>
        <w:spacing w:before="240" w:after="240"/>
        <w:rPr>
          <w:lang w:val="el" w:eastAsia="el"/>
        </w:rPr>
      </w:pPr>
      <w:r>
        <w:rPr>
          <w:lang w:val="el" w:eastAsia="el"/>
        </w:rPr>
        <w:t>1.2 Το έργο της αποκατάστασης των ζημιών σε κτήρια από την πλημμύρα του θέματος, στις περιοχές που οριοθετούνται με την παρούσα απόφαση, αναλαμβάνει ο Τομέας Αποκατάστασης Επιπτώσεων Φυσικών Καταστροφών Δυτικής Αττικής (Τ.Α.Ε.Φ.Κ.-Δ.Α.)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κτηρίου που έχει πληγεί από την πλημμύρα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κτήριο,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κτηρίου που έχει πληγεί από την πλημμύρα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Κτηρίου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spacing w:before="240" w:after="240"/>
        <w:rPr>
          <w:lang w:val="el" w:eastAsia="el"/>
        </w:rPr>
      </w:pPr>
      <w:r>
        <w:rPr>
          <w:lang w:val="el" w:eastAsia="el"/>
        </w:rPr>
        <w:t>• είτε ενός (1) έτους από τη δημοσίευση της παρούσας απόφασης στην Εφημερίδα της Κυβερνήσεως</w:t>
      </w:r>
    </w:p>
    <w:p>
      <w:pPr>
        <w:spacing w:before="240" w:after="240"/>
        <w:rPr>
          <w:lang w:val="el" w:eastAsia="el"/>
        </w:rPr>
      </w:pPr>
      <w:r>
        <w:rPr>
          <w:lang w:val="el" w:eastAsia="el"/>
        </w:rPr>
        <w:t>• 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3073/Α321/16.4.2020 (Β’ 1577 και διόρθωσης σφάλματος Β’ 1877) απόφαση του Υπουργού Υποδομών και στην υπό στοιχεία οικ. 3645/Δ.Β10/ 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Υφυπουργού Κλιματικής Κρίσης και Πολιτικής Προστασίας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την πλημμύρα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κτηρίου) ή για αποπεράτωση ιδιόκτητου κτηρίου.</w:t>
      </w:r>
    </w:p>
    <w:p>
      <w:pPr>
        <w:spacing w:before="240" w:after="240"/>
        <w:rPr>
          <w:lang w:val="el" w:eastAsia="el"/>
        </w:rPr>
      </w:pPr>
      <w:r>
        <w:rPr>
          <w:lang w:val="el" w:eastAsia="el"/>
        </w:rPr>
        <w:t>3.2 Δικαιούχοι Σ.Σ. είναι οι ιδιοκτήτες/-τριες οι οποίοι/- ες την ημέρα της φυσικής καταστροφής έχουν την πλήρη ή τη ψιλή κυριότητα, ή την κυριότητα σύμφωνα με τα προβλεπόμενα στο Άρθρο ένατο του ν. 867/1979 (Α’ 24), κτηρίων που έχουν υποστεί βλάβες από την πλημμύρα του θέματος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ιδιοκτήτη/-τρια ανήκε την ημέρα της πλημμύρας μια λειτουργικά ανεξάρτητη ιδιοκτησία χορηγείται Στεγαστική Συνδρομή (Σ.Σ.)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περίπτωση επισκευής, χορηγείται Δωρεάν Κρατική Αρωγή (Δ.Κ.Α.) και Άτοκο Δάνειο (Α.Δ.) για το εμβαδόν της πληγείσας στάθμης της λειτουργικά ανεξάρτητης ιδιοκτησίας με μέγιστο όριο εμβαδού τα 150 τ.μ. Για τυχόν υπόλοιπα τ.μ. της πληγείσας στάθμης χορηγείται μόνο Άτοκο Δάνειο (Α.Δ.).</w:t>
      </w:r>
    </w:p>
    <w:p>
      <w:pPr>
        <w:pStyle w:val="StructureList1"/>
        <w:spacing w:before="120" w:after="0"/>
        <w:rPr>
          <w:lang w:val="el" w:eastAsia="el"/>
        </w:rPr>
      </w:pPr>
      <w:r>
        <w:rPr>
          <w:lang w:val="el" w:eastAsia="el"/>
        </w:rPr>
        <w:t>ii)</w:t>
      </w:r>
      <w:r>
        <w:rPr>
          <w:lang w:val="en" w:eastAsia="en"/>
        </w:rPr>
        <w:tab/>
      </w:r>
      <w:r>
        <w:rPr>
          <w:lang w:val="el" w:eastAsia="el"/>
        </w:rPr>
        <w:t>σε περίπτωση ανακατασκευής, χορηγείται Δωρεάν Κρατική Αρωγή (Δ.Κ.Α.) και Άτοκο Δάνειο (Α.Δ.) για το εμβαδόν των κλειστών χώρων της πληγείσας λειτουργικά ανεξάρτητης ιδιοκτησίας με μέγιστο όριο εμβαδού τα 150 τ.μ. Για τυχόν υπόλοιπα τ.μ. της ιδιοκτησίας χορηγείται μόνο Άτοκο Δάνειο (Α.Δ.).</w:t>
      </w:r>
    </w:p>
    <w:p>
      <w:pPr>
        <w:spacing w:before="240" w:after="240"/>
        <w:rPr>
          <w:lang w:val="el" w:eastAsia="el"/>
        </w:rPr>
      </w:pPr>
      <w:r>
        <w:rPr>
          <w:lang w:val="el" w:eastAsia="el"/>
        </w:rPr>
        <w:t>Κατ’ εξαίρεση των προαναφερόμενων για κτήρια που χαρακτηρίζονται ως μνημεία ή διατηρητέα στο σύνολό τους σύμφωνα με το Φύλλο της Εφημερίδας της Κυβερνήσεως δημοσίευσης της απόφασης χαρακτηρισμού, Ιερούς Ναούς (όχι ιδιωτικούς Ιερούς Ναούς) καθώς και κτήρια κοινωφελούς χρήσης που ανήκουν στο Δημόσιο, Ν.Π.Δ.Δ., Ο.Τ.Α. ή σε Κοινωφελή ή σε Φιλανθρωπικά ή σε Ευαγή Ιδρύματα, δεν ισχύουν τα προαναφερόμενα ανώτατα όρια εμβαδού των 150 τ.μ. για τη χορήγηση της Δωρεάν Κρατικής Αρωγής (Δ.Κ.Α.) και χορηγείται Δ.Κ.Α. και Α.Δ. για το συνολικό εμβαδόν της πληγείσας στάθμης/κλειστών χώρων κτηρίου, κατά περίπτωση.</w:t>
      </w:r>
    </w:p>
    <w:p>
      <w:pPr>
        <w:spacing w:before="240" w:after="240"/>
        <w:rPr>
          <w:lang w:val="el" w:eastAsia="el"/>
        </w:rPr>
      </w:pPr>
      <w:r>
        <w:rPr>
          <w:lang w:val="el" w:eastAsia="el"/>
        </w:rPr>
        <w:t>Επισημαίνεται ότι στην περίπτωση της ανακατασκευής μνημείων ή διατηρητέων στο σύνολό τους κτηρίων χορηγείται Δ.Κ.Α. και Α.Δ. για το συνολικό εμβαδόν των κλειστών χώρων εφόσον μετά την κατεδάφιση δεν αίρεται ο χαρακτηρισμός του κτηρίου ως μνημείου ή διατηρητέου και οι ιδιοκτήτες προβούν σε ανακατασκευή αυτών.</w:t>
      </w:r>
    </w:p>
    <w:p>
      <w:pPr>
        <w:spacing w:before="240" w:after="240"/>
        <w:rPr>
          <w:lang w:val="el" w:eastAsia="el"/>
        </w:rPr>
      </w:pPr>
      <w:r>
        <w:rPr>
          <w:lang w:val="el" w:eastAsia="el"/>
        </w:rPr>
        <w:t>3.5 Σε περίπτωση που στον/στην ίδιο/-α ιδιοκτήτη/- τρια ανήκε την ημέρα της πλημμύρας περισσότερες της μίας ιδιοκτησίες, λειτουργικά ανεξάρτητες ως προς τη χρήση, είτε αυτές αποτελούν διηρημένες ιδιοκτησίες είτε όχι, χορηγείται Στεγαστική Συνδρομή (Σ.Σ.)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περίπτωση επισκευής, όταν το συνολικό εμβαδόν των πληγεισών σταθμών των ιδιοκτησιών είναι μεγαλύτερο των 150 τ.μ., χορηγείται, για τις ιδιοκτησίες που οι πληγείσες στάθμες έχουν συνολικό εμβαδόν μικρότερο ή ίσο των 150 τ.μ., η αναλογούσα για κάθε ιδιοκτησία Δωρεάν Κρατική Αρωγή (Δ.Κ.Α.) και για την ιδιοκτησία της οποίας το εμβαδόν της πληγείσας στάθμης όταν αθροιστεί με το εμβαδόν των πληγεισών σταθμών των υπόλοιπων ιδιοκτησιών ξεπερνά τα 150 τ.μ., χορηγείται για τα τ.μ. μέχρι να συμπληρωθούν τα 150 τ.μ. Δωρεάν Κρατική Αρωγή (Δ.Κ.Α.) ενώ για τα υπόλοιπα τ.μ. χορηγείται μόνο Άτοκο Δάνειο (Α.Δ.). Για τυχόν υπόλοιπες ιδιοκτησίες χορηγείται μόνο Άτοκο Δάνειο (Α.Δ).</w:t>
      </w:r>
    </w:p>
    <w:p>
      <w:pPr>
        <w:pStyle w:val="StructureList1"/>
        <w:spacing w:before="120" w:after="0"/>
        <w:rPr>
          <w:lang w:val="el" w:eastAsia="el"/>
        </w:rPr>
      </w:pPr>
      <w:r>
        <w:rPr>
          <w:lang w:val="el" w:eastAsia="el"/>
        </w:rPr>
        <w:t>ii)</w:t>
      </w:r>
      <w:r>
        <w:rPr>
          <w:lang w:val="en" w:eastAsia="en"/>
        </w:rPr>
        <w:tab/>
      </w:r>
      <w:r>
        <w:rPr>
          <w:lang w:val="el" w:eastAsia="el"/>
        </w:rPr>
        <w:t>σε περίπτωση ανακατασκευής, όταν το συνολικό εμβαδόν των κλειστών χώρων των ιδιοκτησιών είναι μεγαλύτερο των 150 τ.μ., χορηγείται, για τις ιδιοκτησίες που έχουν συνολικό εμβαδόν μικρότερο των 150 τ.μ. η αναλογούσα για κάθε ιδιοκτησία Δωρεάν Κρατική Αρωγή (Δ.Κ.Α.) και για την ιδιοκτησία της οποίας το εμβαδόν όταν αθροιστεί με το εμβαδόν των υπολοίπων ξεπερνά τα 150 τ.μ., χορηγείται για τα τ.μ. μέχρι να συμπληρωθούν τα 150 τ.μ. Δωρεάν Κρατική Αρωγή (Δ.Κ.Α.) και για τα υπόλοιπα τ.μ. χορηγείται μόνο Άτοκο Δάνειο (Α.Δ.) Για τυχόν υπόλοιπες ιδιοκτησίες χορηγείται μόνο Άτοκο Δάνειο (Α.Δ).</w:t>
      </w:r>
    </w:p>
    <w:p>
      <w:pPr>
        <w:spacing w:before="240" w:after="240"/>
        <w:rPr>
          <w:lang w:val="el" w:eastAsia="el"/>
        </w:rPr>
      </w:pPr>
      <w:r>
        <w:rPr>
          <w:lang w:val="el" w:eastAsia="el"/>
        </w:rPr>
        <w:t>3.6 Στις περιπτώσεις που δε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Δε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εγκαταλειμμένου πρέπει το κτήριο να ήταν στοιχειωδώς κατοικήσιμο πριν την πλημμύρα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κτήρια πρόχειρης κατασκευής (π.χ. κτήρια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κτήρια που βρίσκονται σε δασικές, αναδασωτέες εκτάσεις και αιγιαλό, και σε κτήρια που βρίσκονται σε ρέματα, εφόσον η δόμηση απαγορεύεται σύμφωνα με τα προβλεπόμενα από τις κείμενες διατάξεις.</w:t>
      </w:r>
    </w:p>
    <w:p>
      <w:pPr>
        <w:spacing w:before="240" w:after="240"/>
        <w:rPr>
          <w:lang w:val="el" w:eastAsia="el"/>
        </w:rPr>
      </w:pPr>
      <w:r>
        <w:rPr>
          <w:lang w:val="el" w:eastAsia="el"/>
        </w:rPr>
        <w:t>3.8 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όπως τροποποιήθηκε με τον Κανονισμό 1315/2023, 2472/2022 και 2473/2022, εφόσον πληρούνται όλες οι προβλεπόμενες σε αυτούς προϋποθέσεις. 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651/2014 όπως τροποποιήθηκε με τον Κανονισμό 1315/2023.</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2472/2022 και την παρ. 4 του άρθρου 49 του Κανονισμού 2473/2022.</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όπως τροποποιήθηκε με τον Κανονισμό 1315/2023 , 2472/2022 και 2473/2022,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https://webgate.ec.europa.eu/co</w:t>
        </w:r>
      </w:hyperlink>
      <w:r>
        <w:rPr>
          <w:lang w:val="el" w:eastAsia="el"/>
        </w:rPr>
        <w:t xml:space="preserve"> 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3.9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της πλημμύρας του θέματος.</w:t>
      </w:r>
    </w:p>
    <w:p>
      <w:pPr>
        <w:spacing w:before="240" w:after="240"/>
        <w:rPr>
          <w:lang w:val="el" w:eastAsia="el"/>
        </w:rPr>
      </w:pPr>
      <w:r>
        <w:rPr>
          <w:lang w:val="el" w:eastAsia="el"/>
        </w:rPr>
        <w:t>4. ΑΝΑΚΑΤΑΣΚΕΥΗ ΚΤΗΡΙΩΝ</w:t>
      </w:r>
    </w:p>
    <w:p>
      <w:pPr>
        <w:spacing w:before="240" w:after="240"/>
        <w:rPr>
          <w:lang w:val="el" w:eastAsia="el"/>
        </w:rPr>
      </w:pPr>
      <w:r>
        <w:rPr>
          <w:lang w:val="el" w:eastAsia="el"/>
        </w:rPr>
        <w:t>4.1 Δικαιούχοι Σ.Σ. για ανακατασκευή κτηρίων είναι οι ιδιοκτήτες/-τριες των κτηρίων: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την πλημμύρα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κτηρίου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κτήριο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κτηρίου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κτήριο εμπίπτει στις διατάξεις περί πλημμυρόπληκτων κτηρίων.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την πλημμύρα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κτηρίων που έχουν υποστεί βλάβες από την πλημμύρα του θέματος, γίνεται στο οικόπεδο που υπήρχε το πληγέν κτήριο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κατασκευάσει άλλο ιδιόκτητο κτήριο σε άλλο ιδιόκτητο οικόπεδο,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για κτήρια τα οποία ανακατασκευάζονται με φέροντα οργανισμό από οπλισμένο σκυρόδεμα και περιμετρική τοιχοποιία πλήρωσης από οπτοπλινθοδομή ή λιθοδομή ή με φέροντα οργανισμό τοιχοποιίας από οπτοπλινθοδομή ή λιθοδομή.</w:t>
      </w:r>
    </w:p>
    <w:p>
      <w:pPr>
        <w:spacing w:before="240" w:after="240"/>
        <w:rPr>
          <w:lang w:val="el" w:eastAsia="el"/>
        </w:rPr>
      </w:pPr>
      <w:r>
        <w:rPr>
          <w:lang w:val="el" w:eastAsia="el"/>
        </w:rPr>
        <w:t>Εφόσον ο δικαιούχος Σ.Σ. ανακατασκευής προβεί στην κατασκευή κατοικίας, εδραζόμενης σε θεμελίωση από οπλισμένο σκυρόδεμα, σταθερά συνδεδεμένη με αυτήν και αα) με σύμμικτο φέροντα οργανισμό (με φέροντα στοιχεία μεταλλικά και από οπλισμένο σκυρόδεμα) και περιμετρική τοιχοποιία πλήρωσης από οπτοπλινθοδομή ή αβ) προκατασκευασμένη κατοικία εξ’ ολοκλήρου από οπλισμένο σκυρόδεμα, χορηγείται το ποσό Σ.Σ. των € 800 ανά τ.μ.</w:t>
      </w:r>
    </w:p>
    <w:p>
      <w:pPr>
        <w:spacing w:before="240" w:after="240"/>
        <w:rPr>
          <w:lang w:val="el" w:eastAsia="el"/>
        </w:rPr>
      </w:pPr>
      <w:r>
        <w:rPr>
          <w:lang w:val="el" w:eastAsia="el"/>
        </w:rPr>
        <w:t>Στο εμβαδόν της κατοικίας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 και</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 Επισημαίνεται ότι, στην περίπτωση που ο δικαιούχος Σ.Σ. προβεί στην κατασκευή προκατασκευασμένης κατοικίας σύμφωνα με τα προαναφερόμενα, προκειμένου να λάβει το σύνολο της εγκεκριμένης Σ.Σ. οφείλει να προσκομίσει στην αρμόδια Υπηρεσία με την αίτησή του για χορήγηση της Γ’ δόσης Σ.Σ. Ανακατασκευής, φορολογικά παραστατικά δαπανών [Αποδείξεις Παροχής Υπηρεσιών (ΑΠΥ) και τιμολόγια], με καταγεγραμμένο το ονοματεπώνυμό του και τον ΑΦΜ του, από τα οποία θα προκύπτει ότι το πραγματικό κόστος κατασκευής του νέου κτηρίου καλύπτει την εγκεκριμένη Σ.Σ.. Εάν από τα εν λόγω παραστατικά δαπανών προκύπτει ότι το πραγματικό κόστος του νέου κτηρίου είναι μεγαλύτερο από την εγκεκριμένη Σ.Σ., ο δικαιούχος θα λάβει την εγκεκριμένη Σ.Σ. Εάν από τα εν λόγω παραστατικά δαπανών προκύπτει ότι το πραγματικό κόστος του νέου κτηρίου υπολείπεται της εγκεκριμένης Σ.Σ., η εγκεκριμένη Σ.Σ. περικόπτεται αναλόγως και το υπολειπόμενο ποσό χορηγείται ως Γ’ δόση Σ.Σ. Ανακατασκευής, ενώ στην περίπτωση που έχει ήδη καταβληθεί στον δικαιούχο Σ.Σ. μεγαλύτερη από το πραγματικό κόστος του νέου κτηρίου το υπερβάλλον ποσό επιστρέφεται ως αχρεωστήτως καταβληθέν ποσό, βεβαιώνεται και εισπράττεται κατά τις διατάξεις περί είσπραξης δημοσίων εσόδων.</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εμβαδόν που προκύπτει από το γινόμενο του εμβαδού κάτοψης του κωδωνοστασίου με το αποτέλεσμα της διαίρεσης του ύψους του κωδωνοστασίου (Η) με το ύψος h=3,00 μ. Το ύψος (Η) ορίζεται ως η απόσταση από την έδραση του κωδωνοστασίου (συμπεριλαμβανομένου τυχόν υπογείου) έως το ανώτατο σημείο της πλάκας επικάλυψης / 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κτήρια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στ) για κτήρια επαγγελματικής χρήσης, το ποσό των € 500 ανά τ.μ.</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w:t>
      </w:r>
    </w:p>
    <w:p>
      <w:pPr>
        <w:pStyle w:val="StructureList1"/>
        <w:spacing w:before="120" w:after="0"/>
        <w:rPr>
          <w:lang w:val="el" w:eastAsia="el"/>
        </w:rPr>
      </w:pPr>
      <w:r>
        <w:rPr>
          <w:lang w:val="el" w:eastAsia="el"/>
        </w:rPr>
        <w:t>η)</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θ)</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w:t>
      </w:r>
    </w:p>
    <w:p>
      <w:pPr>
        <w:pStyle w:val="StructureList1"/>
        <w:spacing w:before="120" w:after="0"/>
        <w:rPr>
          <w:lang w:val="el" w:eastAsia="el"/>
        </w:rPr>
      </w:pPr>
      <w:r>
        <w:rPr>
          <w:lang w:val="el" w:eastAsia="el"/>
        </w:rPr>
        <w:t>ι)</w:t>
      </w:r>
      <w:r>
        <w:rPr>
          <w:lang w:val="en" w:eastAsia="en"/>
        </w:rPr>
        <w:tab/>
      </w:r>
      <w:r>
        <w:rPr>
          <w:lang w:val="el" w:eastAsia="el"/>
        </w:rPr>
        <w:t>για κτήρια που η κατασκευή τους δεν είχε ολοκληρωθεί μέχρι την ημέρα της πλημμύρας,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ια)</w:t>
      </w:r>
      <w:r>
        <w:rPr>
          <w:lang w:val="en" w:eastAsia="en"/>
        </w:rPr>
        <w:tab/>
      </w:r>
      <w:r>
        <w:rPr>
          <w:lang w:val="el" w:eastAsia="el"/>
        </w:rPr>
        <w:t>για κτήρια τα οποία χαρακτηρίζονται ως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δεν αίρεται ο χαρακτηρισμός του κτηρίου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κτήρια που χαρακτηρίζεται διατηρητέα μόνο η όψη, το ποσό της Σ.Σ. ανακατασκευής της όψης υπολογίζεται με χρήση του Νέου Ενιαίου Τιμολογίου Επισκευής της υπηρεσίας για διατηρητέα κτήρια και το ποσό της Σ.Σ. ανακατασκευής του υπολοίπου κτηρίου με τις ισχύουσες τιμές μονάδας ανακατασκευής ανάλογα με τη χρήση του κτηρίου.</w:t>
      </w:r>
    </w:p>
    <w:p>
      <w:pPr>
        <w:pStyle w:val="StructureList1"/>
        <w:spacing w:before="120" w:after="0"/>
        <w:rPr>
          <w:lang w:val="el" w:eastAsia="el"/>
        </w:rPr>
      </w:pPr>
      <w:r>
        <w:rPr>
          <w:lang w:val="el" w:eastAsia="el"/>
        </w:rPr>
        <w:t>ii)</w:t>
      </w:r>
      <w:r>
        <w:rPr>
          <w:lang w:val="en" w:eastAsia="en"/>
        </w:rPr>
        <w:tab/>
      </w:r>
      <w:r>
        <w:rPr>
          <w:lang w:val="el" w:eastAsia="el"/>
        </w:rPr>
        <w:t>σε κτήρια που χαρακτηρίζονται ως μνημεία ή διατηρητέα στο σύνολό τους, το ποσό της ανακατασκευής του κτηρίου υπολογίζεται με τις ισχύουσες τιμές μονάδας ανακατασκευής ανάλογα με τη χρήση του κτηρίου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που χρησιμοποιούνται για κύρια χρήση, 70% της εκάστοτε ισχύουσας τιμής μονάδας για ανακατασκευή, ανάλογα με τη χρήση του κτηρίου.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κτήριο εμβαδού τουλάχιστον ίσο με το 75% του εμβαδού (ή του όγκου στις περιπτώσεις επαγγελματικών χώρων) με βάση το οποίο υπολογίστηκε η χορηγούμενη Δ.Κ.Α. Στην περίπτωση που το ανακατασκευαζόμενο κτήριο έχει εμβαδόν μικρότερο του προαναφερόμενου εμβαδού, η Σ.Σ. θα υπολογίζεται αναλογικά ως προς το ελάχιστο εμβαδόν για το οποίο η Σ.Σ. θα χορηγούνταν ολόκληρη.</w:t>
      </w:r>
    </w:p>
    <w:p>
      <w:pPr>
        <w:spacing w:before="240" w:after="240"/>
        <w:rPr>
          <w:lang w:val="el" w:eastAsia="el"/>
        </w:rPr>
      </w:pPr>
      <w:r>
        <w:rPr>
          <w:lang w:val="el" w:eastAsia="el"/>
        </w:rPr>
        <w:t>4.5 Μετά την περαίωση του φέροντος οργανισμού του νέου κτηρίου και πριν την έναρξη των υπόλοιπων οικοδομικών εργασιών, ο/η δικαιούχος Σ.Σ. πρέπει να υποβάλει υποχρεωτικά, στην αρμόδια Υπηρεσία, αίτηση για έκδοση Βεβαίωσης Προόδου Εργασιών Ανακατασκευής, προκειμένου να διαπιστωθεί από την υπηρεσία ότι το είδος και η μορφή του φέροντος οργανισμού του νέου κτηρίου, συμφωνούν με την εγκεκριμένη από την αρμόδια Υ.ΔΟΜ. μελέτη.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 .1 Εγκρίνεται όπως η Σ.Σ. για ανακατασκευή κτηρίου που έχει υποστεί βλάβες από την πλημμύρα του θέματος να χρησιμοποιηθεί από τον δικαιούχο για αυτοστέγαση (αγορά έτοιμου ή υπό ανέγερση κτηρίου).</w:t>
      </w:r>
    </w:p>
    <w:p>
      <w:pPr>
        <w:spacing w:before="240" w:after="240"/>
        <w:rPr>
          <w:lang w:val="el" w:eastAsia="el"/>
        </w:rPr>
      </w:pPr>
      <w:r>
        <w:rPr>
          <w:lang w:val="el" w:eastAsia="el"/>
        </w:rPr>
        <w:t>Το αγοραζόμενο κτήριο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κτήριο.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Σε κάθε περίπτωση το αγοραζόμενο κτήριο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spacing w:before="240" w:after="240"/>
        <w:rPr>
          <w:lang w:val="el" w:eastAsia="el"/>
        </w:rPr>
      </w:pPr>
      <w:r>
        <w:rPr>
          <w:lang w:val="el" w:eastAsia="el"/>
        </w:rPr>
        <w:t>• Στις περιπτώσεις αγοραπωλησίας μεταξύ συζύγων, γονέων και παιδιών ή παππούδων - γιαγιάδων και εγγονών δε χορηγείται Σ.Σ.</w:t>
      </w:r>
    </w:p>
    <w:p>
      <w:pPr>
        <w:spacing w:before="240" w:after="240"/>
        <w:rPr>
          <w:lang w:val="el" w:eastAsia="el"/>
        </w:rPr>
      </w:pPr>
      <w:r>
        <w:rPr>
          <w:lang w:val="el" w:eastAsia="el"/>
        </w:rPr>
        <w:t>• Στις περιπτώσεις που το κτήριο στο οποίο πραγματοποιείται η αυτοστέγαση είναι προ του 1955, η στατική επάρκεια του κτηρίου θα πρέπει να βεβαιώνεται από δύο ιδιώτες Πολιτικούς Μηχανικούς.</w:t>
      </w:r>
    </w:p>
    <w:p>
      <w:pPr>
        <w:spacing w:before="240" w:after="240"/>
        <w:rPr>
          <w:lang w:val="el" w:eastAsia="el"/>
        </w:rPr>
      </w:pPr>
      <w:r>
        <w:rPr>
          <w:lang w:val="el" w:eastAsia="el"/>
        </w:rPr>
        <w:t>• Για να χορηγηθεί ολόκληρο το ποσό της υπολογιζόμενης Σ.Σ., το νέο κτήριο θα πρέπει να έχει εμβαδό ίσο τουλάχιστον με το 75% του εμβαδού με βάση το οποίο υπολογίστηκε η χορηγούμενη Δ.Κ.Α. Στις περιπτώσεις που το εμβαδόν του νέου κτηρίου είναι μικρότερο του προαναφερόμενου εμβαδού, η Σ.Σ. θα υπολογίζεται αναλογικά ως προς το ελάχιστο εμβαδόν για το οποίο η Σ.Σ. θα χορηγούνταν ολόκληρη.</w:t>
      </w:r>
    </w:p>
    <w:p>
      <w:pPr>
        <w:spacing w:before="240" w:after="240"/>
        <w:rPr>
          <w:lang w:val="el" w:eastAsia="el"/>
        </w:rPr>
      </w:pPr>
      <w:r>
        <w:rPr>
          <w:lang w:val="el" w:eastAsia="el"/>
        </w:rPr>
        <w:t>•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 .2. Εγκρίνεται όπως η Σ.Σ. για ανακατασκευή κτηρίου που έχει υποστεί βλάβες από πλημμύρα του θέματος, να χρησιμοποιηθεί από τον δικαιούχο για αποπεράτωση ιδιόκτητου κτηρίου που βρίσκεται είτε στο ίδιο οικόπεδο που υπήρχε το πληγέν κτήριο ή σε άλλο οικόπεδο ιδιοκτησίας του/της εντός της ίδιας Δημοτικής Ενότητας. Στην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αποπερατώσει άλλο ιδιόκτητο κτήριο σε άλλο οικόπεδο ιδιοκτησίας του,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κτηρίου, βάσει πίνακα της Δ.Α.Ε.Φ.Κ.-Κ.Ε.</w:t>
      </w:r>
    </w:p>
    <w:p>
      <w:pPr>
        <w:spacing w:before="240" w:after="240"/>
        <w:rPr>
          <w:lang w:val="el" w:eastAsia="el"/>
        </w:rPr>
      </w:pPr>
      <w:r>
        <w:rPr>
          <w:lang w:val="el" w:eastAsia="el"/>
        </w:rPr>
        <w:t>6. ΕΠΙΣΚΕΥΕΣ ΚΤΗΡΙΩΝ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κτηρίου μόνο σε μη φέροντα στοιχεία</w:t>
      </w:r>
    </w:p>
    <w:p>
      <w:pPr>
        <w:spacing w:before="240" w:after="240"/>
        <w:rPr>
          <w:lang w:val="el" w:eastAsia="el"/>
        </w:rPr>
      </w:pPr>
      <w:r>
        <w:rPr>
          <w:lang w:val="el" w:eastAsia="el"/>
        </w:rPr>
        <w:t>Σε περίπτωση που το πληγέν κτήριο παρουσιάζει βλάβες μόνο σε μη φέροντα στοιχεία, δύναται να εκδοθεί ενιαία άδεια επισκευής για το σύνολο του κτηρίου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της λειτουργικά ανεξάρτητης ιδιοκτησίας.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κτηρίου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κτήρια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6.1.1.1 Όταν το εμβαδόν της πληγείσας στάθμης μιας λειτουργικά ανεξάρτητης ιδιοκτησίας είναι μεγαλύτερο των 150 τ.μ., χορηγείται Δ.Κ.Α. και Α.Δ. με βάση τις προαναφερόμενες τιμές αποζημίωσης, ανάλογα με τη χρήση, για εμβαδόν μέχρι 150 τ.μ. Για τα υπόλοιπα τ.μ. χορηγείται μόνο Α.Δ.</w:t>
      </w:r>
    </w:p>
    <w:p>
      <w:pPr>
        <w:spacing w:before="240" w:after="240"/>
        <w:rPr>
          <w:lang w:val="el" w:eastAsia="el"/>
        </w:rPr>
      </w:pPr>
      <w:r>
        <w:rPr>
          <w:lang w:val="el" w:eastAsia="el"/>
        </w:rPr>
        <w:t>6.1.1.2 Χορηγείται, εφόσον απαιτείται, επιπλέον Σ.Σ. για αντικατάσταση καυστήρα (πετρελαίου, φυσικού αερίου, ξύλου, pellet, βιομάζας, μεικτής καύσης), κυκλοφορητή, εξοπλισμού μηχανοστασίου υδραυλικού ανελκυστήρα, σύμφωνα με τις τιμές του Νέου Ενιαίου Τιμολογίου Επισκευών, το οποίο έχει εγκριθεί με την υπό στοιχεία 270999/Δ5/5.9.2022 (Β’ 4663) απόφαση του Υπουργού Υποδομών και Μεταφορών, στα κτήρια που έχουν υποστεί ζημιές από πλημμύρα του θέματος. Η Σ.Σ. είναι ανάλογη με τα ποσοστά του πίνακα κατανομής δαπανών του κτηρίου (θέρμανσης, ανελκυστήρα) που αφορά σε κάθε ανεξάρτητη ιδιοκτησία (είτε αυτές ανήκουν στον ίδιο ιδιοκτήτη είτε όχι). Όταν οι ανεξάρτητες ιδιοκτησίες δεν καθορίζονται με σύσταση, η Σ.Σ. είναι ανάλογη με το ποσοστό της κάθε ανεξάρτητης ιδιοκτησίας επί του οικοπέδου ή του κτηρίου.</w:t>
      </w:r>
    </w:p>
    <w:p>
      <w:pPr>
        <w:spacing w:before="240" w:after="240"/>
        <w:rPr>
          <w:lang w:val="el" w:eastAsia="el"/>
        </w:rPr>
      </w:pPr>
      <w:r>
        <w:rPr>
          <w:lang w:val="el" w:eastAsia="el"/>
        </w:rPr>
        <w:t>6.1.1.3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η λειτουργικά ανεξάρτητη ιδιοκτησία και σύμφωνα με το Νέο Ενιαίο Τιμολόγιο Επισκευών το οποίο έχει εγκριθεί με την υπό στοιχεία 270999/Δ5/5.9.2022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Σ.Σ. για την επισκευή μη φερόντων στοιχείων ορίζεται σε 150 € ανά τ.μ. πληγείσας στάθμης, ανεξαρτήτως χρήσης.</w:t>
      </w:r>
    </w:p>
    <w:p>
      <w:pPr>
        <w:spacing w:before="240" w:after="240"/>
        <w:rPr>
          <w:lang w:val="el" w:eastAsia="el"/>
        </w:rPr>
      </w:pPr>
      <w:r>
        <w:rPr>
          <w:lang w:val="el" w:eastAsia="el"/>
        </w:rPr>
        <w:t>6.1.2.1 Όταν το εμβαδόν της πληγείσας στάθμης μιας λειτουργικά ανεξάρτητης ιδιοκτησίας είναι μεγαλύτερο των 150 τ.μ., η Δ.Κ.Α. υπολογίζεται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η Σ.Σ. για την επισκευή των μη φερόντων στοιχείων είναι μεγαλύτερη του ποσού των 22.500 € (150 €/τ.μ. x 150 τ.μ.), χορηγείται Δ.Κ.Α. ύψους 18.000 € (80% x 22.500)</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η Σ.Σ. για την επισκευή των μη φερόντων στοιχείων είναι μικρότερη του ποσού των 22.500 € (150 €/τ.μ. x 150 τ.μ.), χορηγείται Δ.Κ.Α. ίση με το 80% της Σ.Σ.</w:t>
      </w:r>
    </w:p>
    <w:p>
      <w:pPr>
        <w:spacing w:before="240" w:after="240"/>
        <w:rPr>
          <w:lang w:val="el" w:eastAsia="el"/>
        </w:rPr>
      </w:pPr>
      <w:r>
        <w:rPr>
          <w:lang w:val="el" w:eastAsia="el"/>
        </w:rPr>
        <w:t>6.2 Βλάβες κτηρίου σε φέροντα και μη φέροντα στοιχεία</w:t>
      </w:r>
    </w:p>
    <w:p>
      <w:pPr>
        <w:spacing w:before="240" w:after="240"/>
        <w:rPr>
          <w:lang w:val="el" w:eastAsia="el"/>
        </w:rPr>
      </w:pPr>
      <w:r>
        <w:rPr>
          <w:lang w:val="el" w:eastAsia="el"/>
        </w:rPr>
        <w:t>6.2.1 Εκδίδεται Άδεια Επισκευής και χορηγείται Σ.Σ. ανάλογα με τις ζημιές που παρουσιάζει η λειτουργικά ανεξάρτητη ιδιοκτησία και σύμφωνα με το Νέο Ενιαίο Τιμολόγιο Επισκευών το οποίο έχει εγκριθεί με την υπό στοιχεία 270999/Δ5/5.9.2022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Σ.Σ. για την επισκευή φερόντων και μη φερόντων στοιχείων ορίζεται σε 350 € ανά τ.μ. πληγείσας στάθμης, ανεξαρτήτως χρήσης.</w:t>
      </w:r>
    </w:p>
    <w:p>
      <w:pPr>
        <w:spacing w:before="240" w:after="240"/>
        <w:rPr>
          <w:lang w:val="el" w:eastAsia="el"/>
        </w:rPr>
      </w:pPr>
      <w:r>
        <w:rPr>
          <w:lang w:val="el" w:eastAsia="el"/>
        </w:rPr>
        <w:t>Η Σ.Σ. επισκευής δεν μπορεί να υπερβαίνει τη Σ.Σ. ανακατασκευής του κτηρίου σε περίπτωση που αυτό ανακατασκευαζόταν.</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Για κτήρια με χρήση κατοικίας, στο εμβαδόν της κατοικίας, προσμετρώνται εφόσον έχουν πληγεί από την πλημμύρα 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β)</w:t>
      </w:r>
      <w:r>
        <w:rPr>
          <w:lang w:val="en" w:eastAsia="en"/>
        </w:rPr>
        <w:tab/>
      </w:r>
      <w:r>
        <w:rPr>
          <w:lang w:val="el" w:eastAsia="el"/>
        </w:rPr>
        <w:t>Για τα κωδωνοστάσια, το εμβαδόν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6.2.1.1 Όταν το εμβαδόν της πληγείσας στάθμης μιας λειτουργικά ανεξάρτητης ιδιοκτησίας είναι μεγαλύτερο των 150 τ.μ., η Δ.Κ.Α. υπολογίζεται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η Σ.Σ. για την επισκευή των φερόντων και μη φερόντων στοιχείων είναι μεγαλύτερη του ποσού των 52.500 € (350 €/τ.μ. x 150 τ.μ.), χορηγείται Δ.Κ.Α. ύψους 42.000 € (80% x 52.500),</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η Σ.Σ. για την επισκευή των φερόντων και μη φερόντων στοιχείων είναι μικρότερη του ποσού των 52.500 € (350 €/τ.μ. x 150 τ.μ.), χορηγείται Δ.Κ.Α. ίση με το 80% της Σ.Σ.</w:t>
      </w:r>
    </w:p>
    <w:p>
      <w:pPr>
        <w:spacing w:before="240" w:after="240"/>
        <w:rPr>
          <w:lang w:val="el" w:eastAsia="el"/>
        </w:rPr>
      </w:pPr>
      <w:r>
        <w:rPr>
          <w:lang w:val="el" w:eastAsia="el"/>
        </w:rPr>
        <w:t>6.3 Στην περίπτωση που στον ίδιο/-α ιδιοκτήτη/-τρια ανήκαν την ημέρα της πλημμύρας περισσότερες της μιας ιδιοκτησίες, λειτουργικά ανεξάρτητες ως προς τη χρήση, με εμβαδόν πληγεισών σταθμών αθροιστικά μεγαλύτερο των 150 τ.μ., ο/η ιδιοκτήτης/-τρια πρέπει να δηλώσει την/τις ιδιοκτησία/- σιες για την/τις οποία/-ες επιθυμεί τη χορήγηση της αναλογούσας Δ.Κ.Α. και την ιδιοκτησία για την οποία επιθυμεί να του χορηγηθεί Δ.Κ.Α. για τα τ.μ. μέχρι τη συμπλήρωση των 150 τ.μ.</w:t>
      </w:r>
    </w:p>
    <w:p>
      <w:pPr>
        <w:spacing w:before="240" w:after="240"/>
        <w:rPr>
          <w:lang w:val="el" w:eastAsia="el"/>
        </w:rPr>
      </w:pPr>
      <w:r>
        <w:rPr>
          <w:lang w:val="el" w:eastAsia="el"/>
        </w:rPr>
        <w:t>6.4 Για κτήρια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Σ.Σ. των παρ. 6.1.2 και 6.2.1 της παρ. 6 της παρούσας απόφασης, προσαυξάνονται κατά 20%.</w:t>
      </w:r>
    </w:p>
    <w:p>
      <w:pPr>
        <w:spacing w:before="240" w:after="240"/>
        <w:rPr>
          <w:lang w:val="el" w:eastAsia="el"/>
        </w:rPr>
      </w:pPr>
      <w:r>
        <w:rPr>
          <w:lang w:val="el" w:eastAsia="el"/>
        </w:rPr>
        <w:t>6.5 Οι ιδιοκτήτες/-τριες των πληγέντων κτηρίων μπορούν να χρησιμοποιήσουν τη Σ.Σ., που αναλογεί στην επισκευή του πληγέντος κτηρίου, για ανακατασκευή ή αυτοστέγαση ή αποπεράτωση με τους περιορισμούς που τίθενται στα προηγούμενα, εφόσον κατεδαφίσουν το κτήριο με δικές τους δαπάνες.</w:t>
      </w:r>
    </w:p>
    <w:p>
      <w:pPr>
        <w:spacing w:before="240" w:after="240"/>
        <w:rPr>
          <w:lang w:val="el" w:eastAsia="el"/>
        </w:rPr>
      </w:pPr>
      <w:r>
        <w:rPr>
          <w:lang w:val="el" w:eastAsia="el"/>
        </w:rPr>
        <w:t>6.6 Για κάθε λειτουργικά ανεξάρτητη ιδιοκτησία χορηγείται επιπλέον Σ.Σ. για την επισκευή των κοινόχρηστων χώρων. Η Σ.Σ. είναι ανάλογη με το ποσοστό της ανεξάρτητης ιδιοκτησίας επί του οικοπέδου ή του κτηρίου όταν οι ανεξάρτητες ιδιοκτησίες δεν καθορίζονται με σύσταση.</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κτηρίου</w:t>
      </w:r>
    </w:p>
    <w:p>
      <w:pPr>
        <w:spacing w:before="240" w:after="240"/>
        <w:rPr>
          <w:lang w:val="el" w:eastAsia="el"/>
        </w:rPr>
      </w:pPr>
      <w:r>
        <w:rPr>
          <w:lang w:val="el" w:eastAsia="el"/>
        </w:rPr>
        <w:t>7.1.1 Το ποσό της Σ.Σ. για ανακατασκευή κτηρίου ή αυτοστέγαση (εφόσον αγοράζεται κτήριο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κτήριο,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κτηρίου με μέριμνα του/της ιδιοκτήτη/- τριας.</w:t>
      </w:r>
    </w:p>
    <w:p>
      <w:pPr>
        <w:spacing w:before="240" w:after="240"/>
        <w:rPr>
          <w:lang w:val="el" w:eastAsia="el"/>
        </w:rPr>
      </w:pPr>
      <w:r>
        <w:rPr>
          <w:lang w:val="el" w:eastAsia="el"/>
        </w:rPr>
        <w:t>7.2 Επισκευή κτηρίου</w:t>
      </w:r>
    </w:p>
    <w:p>
      <w:pPr>
        <w:spacing w:before="240" w:after="240"/>
        <w:rPr>
          <w:lang w:val="el" w:eastAsia="el"/>
        </w:rPr>
      </w:pPr>
      <w:r>
        <w:rPr>
          <w:lang w:val="el" w:eastAsia="el"/>
        </w:rPr>
        <w:t>Το ποσό της Σ.Σ. για επισκευή κτηρίου,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 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ΚΤΗΡΙΑ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την πλημμύρα του θέματος σε κτήρια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της νέας φυσικής καταστροφής.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κτηρίων μετά πλημμύρα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κτηρίου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κτήριο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 - 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κτηρίων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κτηρίων,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κτηρίων,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ΚΩΣΤΑΝΤΙΝΟΣ ΧΑΤΖΗΔΑΚΗΣ ΝΙΚΟΛΑΟΣ ΠΑΠΑΘΑΝΑΣΗΣ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Αναπληρωτής Υπουργός Κλιματικής Κρίσης Εσωτερικών και Πολιτικής Προστασίας</w:t>
      </w:r>
    </w:p>
    <w:p>
      <w:pPr>
        <w:spacing w:before="240" w:after="240"/>
        <w:rPr>
          <w:lang w:val="el" w:eastAsia="el"/>
        </w:rPr>
      </w:pPr>
      <w:r>
        <w:rPr>
          <w:b/>
          <w:bCs/>
          <w:lang w:val="el" w:eastAsia="el"/>
        </w:rPr>
        <w:t>ΘΕΟΔΩΡΟΣ ΛΙΒΑΝΙΟΣ ΧΡΗΣΤΟΣΤΡΙΑΝΤΟΠΟΥΛΟΣ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c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