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b/>
          <w:bCs/>
          <w:lang w:val="el" w:eastAsia="el"/>
        </w:rPr>
        <w:t>Α.ΓΕΝΙΚΗ ΔΙΕΥΘΥΝΣΗ ΦΟΡΟΛΟΓΙΑΣ (Γ.Δ.Φ.)</w:t>
      </w:r>
    </w:p>
    <w:p>
      <w:pPr>
        <w:pStyle w:val="Title"/>
        <w:spacing w:before="120" w:after="360"/>
        <w:rPr>
          <w:lang w:val="el" w:eastAsia="el"/>
        </w:rPr>
      </w:pPr>
      <w:r>
        <w:rPr>
          <w:b/>
          <w:bCs/>
          <w:lang w:val="el" w:eastAsia="el"/>
        </w:rPr>
        <w:t>ΔΙΕΥΘΥΝΣΗ ΔΙΑΔΙΚΑΣΙΩΝ ΕΙΣΠΡΑΞΕΩΝ &amp; ΕΠΙΣΤΡΟΦΩΝ (ΔΙ.Δ.ΕΙΣ.ΕΠ.)</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 ΤΜΗΜΑ Β΄</w:t>
      </w:r>
    </w:p>
    <w:p>
      <w:pPr>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ΑΔΑ: ΨΗΖΔ46ΜΠ3Ζ-Λ1Ο</w:t>
      </w:r>
    </w:p>
    <w:p>
      <w:pPr>
        <w:spacing w:before="240" w:after="240"/>
        <w:rPr>
          <w:lang w:val="el" w:eastAsia="el"/>
        </w:rPr>
      </w:pPr>
      <w:r>
        <w:rPr>
          <w:b/>
          <w:bCs/>
          <w:lang w:val="el" w:eastAsia="el"/>
        </w:rPr>
        <w:t>Αριθ. ΦΕΚ: B΄6721/30.11.2023</w:t>
      </w:r>
    </w:p>
    <w:p>
      <w:pPr>
        <w:spacing w:before="240" w:after="240"/>
        <w:rPr>
          <w:lang w:val="el" w:eastAsia="el"/>
        </w:rPr>
      </w:pPr>
      <w:r>
        <w:rPr>
          <w:b/>
          <w:bCs/>
          <w:lang w:val="el" w:eastAsia="el"/>
        </w:rPr>
        <w:t>Αθήνα, 30 Νοεμβρίου 2023</w:t>
      </w:r>
    </w:p>
    <w:p>
      <w:pPr>
        <w:spacing w:before="240" w:after="240"/>
        <w:rPr>
          <w:lang w:val="el" w:eastAsia="el"/>
        </w:rPr>
      </w:pPr>
      <w:r>
        <w:rPr>
          <w:b/>
          <w:bCs/>
          <w:lang w:val="el" w:eastAsia="el"/>
        </w:rPr>
        <w:t>Α.1189</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 Αθήνα</w:t>
      </w:r>
    </w:p>
    <w:p>
      <w:pPr>
        <w:spacing w:before="240" w:after="240"/>
        <w:rPr>
          <w:lang w:val="el" w:eastAsia="el"/>
        </w:rPr>
      </w:pPr>
      <w:r>
        <w:rPr>
          <w:b/>
          <w:bCs/>
          <w:lang w:val="el" w:eastAsia="el"/>
        </w:rPr>
        <w:t>2103635963,</w:t>
      </w:r>
    </w:p>
    <w:p>
      <w:pPr>
        <w:spacing w:before="240" w:after="240"/>
        <w:rPr>
          <w:lang w:val="el" w:eastAsia="el"/>
        </w:rPr>
      </w:pPr>
      <w:r>
        <w:rPr>
          <w:b/>
          <w:bCs/>
          <w:lang w:val="el" w:eastAsia="el"/>
        </w:rPr>
        <w:t>2103605159, 2103630573</w:t>
      </w:r>
    </w:p>
    <w:p>
      <w:pPr>
        <w:spacing w:before="240" w:after="240"/>
        <w:rPr>
          <w:lang w:val="el" w:eastAsia="el"/>
        </w:rPr>
      </w:pPr>
      <w:hyperlink r:id="rId4" w:history="1">
        <w:r>
          <w:rPr>
            <w:rStyle w:val="Hyperlink"/>
            <w:b/>
            <w:bCs/>
            <w:color w:val="0000EE"/>
            <w:u w:color="0000EE"/>
            <w:lang w:val="el" w:eastAsia="el"/>
          </w:rPr>
          <w:t>dideisep@aade.gr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«Παράταση καταβολής και αναστολή είσπραξης βεβαιωμένων οφειλών για τα φυσικά και νομικά πρόσωπα που επλήγησαν από την πυρκαγιά που εκδηλώθηκε τον Αύγουστο του 2023 στο Δήμο Ασπροπύργου της Περιφερειακής Ενότητας Δυτικής Αττικής της Περιφέρειας Αττικής»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Το άρθρο 8 του ν. 1284/1982 «Ρύθμιση ορισμένων μισθολογικών, φορολογικών, δασμολογικών και δημοσιολογιστικών θεμάτων» (Α΄114), με το οποίο, σε εξαιρετικές περιπτώσεις, όπως σεισμοί, πλημμύρες ή άλλες θεομηνίες, εξουσιοδοτείται ο Υπουργός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τις Δ.Ο.Υ.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lang w:val="el" w:eastAsia="el"/>
        </w:rPr>
        <w:t xml:space="preserve">2. </w:t>
      </w:r>
      <w:r>
        <w:rPr>
          <w:b/>
          <w:bCs/>
          <w:lang w:val="el" w:eastAsia="el"/>
        </w:rPr>
        <w:t>Την παρ. 5 του άρθρου πέμπτου του ν. 2275/1994 «Κύρωση των από 31.12.1993 και 06.07.1994 πέντε δανειακών Συμβάσεων μεταξύ του Ελληνικού Δημοσίου και της Τράπεζας της Ελλάδος και άλλες διατάξεις» (Α΄238), με την οποία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 xml:space="preserve">3. </w:t>
      </w:r>
      <w:r>
        <w:rPr>
          <w:b/>
          <w:bCs/>
          <w:lang w:val="el" w:eastAsia="el"/>
        </w:rPr>
        <w:t>Τον Κώδικα Είσπραξης Δημοσίων Εσόδων (ν. 4978/2022, Α΄190).</w:t>
      </w:r>
    </w:p>
    <w:p>
      <w:pPr>
        <w:spacing w:before="240" w:after="240"/>
        <w:rPr>
          <w:lang w:val="el" w:eastAsia="el"/>
        </w:rPr>
      </w:pPr>
      <w:r>
        <w:rPr>
          <w:lang w:val="el" w:eastAsia="el"/>
        </w:rPr>
        <w:t xml:space="preserve">4. </w:t>
      </w:r>
      <w:r>
        <w:rPr>
          <w:b/>
          <w:bCs/>
          <w:lang w:val="el" w:eastAsia="el"/>
        </w:rPr>
        <w:t>Τον Κώδικα Φορολογικής Διαδικασίας (ν. 4987/2022, Α΄ 206).</w:t>
      </w:r>
    </w:p>
    <w:p>
      <w:pPr>
        <w:spacing w:before="240" w:after="240"/>
        <w:rPr>
          <w:lang w:val="el" w:eastAsia="el"/>
        </w:rPr>
      </w:pPr>
      <w:r>
        <w:rPr>
          <w:lang w:val="el" w:eastAsia="el"/>
        </w:rPr>
        <w:t xml:space="preserve">5.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6.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7. </w:t>
      </w:r>
      <w:r>
        <w:rPr>
          <w:b/>
          <w:bCs/>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lang w:val="el" w:eastAsia="el"/>
        </w:rPr>
        <w:t xml:space="preserve">8. </w:t>
      </w:r>
      <w:r>
        <w:rPr>
          <w:b/>
          <w:bCs/>
          <w:lang w:val="el" w:eastAsia="el"/>
        </w:rPr>
        <w:t>Το π.δ. 79/2023 «Διορισμός Υπουργών, Αναπληρωτών Υπουργών και Υφυπουργών» (Α΄131).</w:t>
      </w:r>
    </w:p>
    <w:p>
      <w:pPr>
        <w:spacing w:before="240" w:after="240"/>
        <w:rPr>
          <w:lang w:val="el" w:eastAsia="el"/>
        </w:rPr>
      </w:pPr>
      <w:r>
        <w:rPr>
          <w:lang w:val="el" w:eastAsia="el"/>
        </w:rPr>
        <w:t xml:space="preserve">9. </w:t>
      </w:r>
      <w:r>
        <w:rPr>
          <w:b/>
          <w:bCs/>
          <w:lang w:val="el" w:eastAsia="el"/>
        </w:rPr>
        <w:t>Την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lang w:val="el" w:eastAsia="el"/>
        </w:rPr>
        <w:t xml:space="preserve">10. </w:t>
      </w:r>
      <w:r>
        <w:rPr>
          <w:b/>
          <w:bCs/>
          <w:lang w:val="el" w:eastAsia="el"/>
        </w:rPr>
        <w:t>Την υπό στοιχεία Α4225/03.10.2023 (ΑΔΑ: ΨΘΞΥ46ΝΠΙΘ-3Τ7) απόφαση του Γενικού Γραμματέα Πολιτικής Προστασίας για την κήρυξη σε κατάσταση Έκτακτης Ανάγκης Πολιτικής Προστασίας του Δήμου Ασπροπύργου της Περιφερειακής Ενότητας Δυτικής Αττικής της Περιφέρειας Αττικής.</w:t>
      </w:r>
    </w:p>
    <w:p>
      <w:pPr>
        <w:spacing w:before="240" w:after="240"/>
        <w:rPr>
          <w:lang w:val="el" w:eastAsia="el"/>
        </w:rPr>
      </w:pPr>
      <w:r>
        <w:rPr>
          <w:lang w:val="el" w:eastAsia="el"/>
        </w:rPr>
        <w:t xml:space="preserve">11. </w:t>
      </w:r>
      <w:r>
        <w:rPr>
          <w:b/>
          <w:bCs/>
          <w:lang w:val="el" w:eastAsia="el"/>
        </w:rPr>
        <w:t>Την από 25.08.2023 Εισήγηση της Κυβερνητικής Επιτροπής Κρατικής Αρωγής του άρθρου 13 του ν. 4797/2021 (Α΄66) - ΠΥΣ 3/29.03.2021 (Α΄56).</w:t>
      </w:r>
    </w:p>
    <w:p>
      <w:pPr>
        <w:spacing w:before="240" w:after="240"/>
        <w:rPr>
          <w:lang w:val="el" w:eastAsia="el"/>
        </w:rPr>
      </w:pPr>
      <w:r>
        <w:rPr>
          <w:lang w:val="el" w:eastAsia="el"/>
        </w:rPr>
        <w:t xml:space="preserve">12. </w:t>
      </w:r>
      <w:r>
        <w:rPr>
          <w:b/>
          <w:bCs/>
          <w:lang w:val="el" w:eastAsia="el"/>
        </w:rPr>
        <w:t>Την από 10.09.2023 Εισήγηση της Κυβερνητικής Επιτροπής Κρατικής Αρωγής του άρθρου 13 του ν. 4797/2021 (Α΄66) - ΠΥΣ 3/29.03.2021 (Α΄56).</w:t>
      </w:r>
    </w:p>
    <w:p>
      <w:pPr>
        <w:spacing w:before="240" w:after="240"/>
        <w:rPr>
          <w:lang w:val="el" w:eastAsia="el"/>
        </w:rPr>
      </w:pPr>
      <w:r>
        <w:rPr>
          <w:lang w:val="el" w:eastAsia="el"/>
        </w:rPr>
        <w:t xml:space="preserve">13. </w:t>
      </w:r>
      <w:r>
        <w:rPr>
          <w:b/>
          <w:bCs/>
          <w:lang w:val="el" w:eastAsia="el"/>
        </w:rPr>
        <w:t>Το γεγονός ότι η πυρκαγιά είχε ως αποτέλεσμα να απορρυθμιστεί η κοινωνική και οικονομική ζωή στον προαναφερθέντα Δήμο.</w:t>
      </w:r>
    </w:p>
    <w:p>
      <w:pPr>
        <w:spacing w:before="240" w:after="240"/>
        <w:rPr>
          <w:lang w:val="el" w:eastAsia="el"/>
        </w:rPr>
      </w:pPr>
      <w:r>
        <w:rPr>
          <w:lang w:val="el" w:eastAsia="el"/>
        </w:rPr>
        <w:t xml:space="preserve">14.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lang w:val="el" w:eastAsia="el"/>
        </w:rPr>
        <w:t xml:space="preserve"> </w:t>
      </w:r>
      <w:r>
        <w:rPr>
          <w:b/>
          <w:bCs/>
          <w:lang w:val="el" w:eastAsia="el"/>
        </w:rPr>
        <w:t>Παρατείνονται μέχρι και την 30/11/2023 οι προθεσμίες καταβολής των βεβαιωμένων στις Δ.Ο.Υ./Κ.Ε.ΜΕ.ΕΠ./Κ.Ε.ΦΟ.ΜΕ.Π./ΚΕ.Β.ΕΙΣ. οφειλών, οι οποίες λήγουν ή έληξαν από 22/08/2023 μέχρι και 30/11/2023, των φυσικών και νομικών προσώπων και οντοτήτων με κύρια κατοικία ή έδρα ή εγκατάσταση στο Δήμο Ασπροπύργου της Περιφερειακής Ενότητας Δυτικής Αττικής της Περιφέρειας Αττικής.</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τα πρόσωπα της προηγούμενης παραγράφου οι δόσεις ρυθμίσεων/διευκολύνσεων τμηματικής καταβολής που λήγουν ή έληξαν από 22/08/2023 μέχρι και 30/11/2023 παρατείνονται μετά το πέρας του προγράμματος ρύθμισης. 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r>
        <w:rPr>
          <w:lang w:val="el" w:eastAsia="el"/>
        </w:rPr>
        <w:t>.</w:t>
      </w:r>
    </w:p>
    <w:p>
      <w:pPr>
        <w:pStyle w:val="MainText"/>
        <w:spacing w:before="120" w:after="0"/>
        <w:rPr>
          <w:lang w:val="el" w:eastAsia="el"/>
        </w:rPr>
      </w:pPr>
      <w:r>
        <w:rPr>
          <w:b/>
          <w:bCs/>
          <w:lang w:val="el" w:eastAsia="el"/>
        </w:rPr>
        <w:t>3.</w:t>
      </w:r>
      <w:r>
        <w:rPr>
          <w:lang w:val="el" w:eastAsia="el"/>
        </w:rPr>
        <w:t xml:space="preserve"> </w:t>
      </w:r>
      <w:r>
        <w:rPr>
          <w:b/>
          <w:bCs/>
          <w:lang w:val="el" w:eastAsia="el"/>
        </w:rPr>
        <w:t>Αναστέλλεται μέχρι και την 30/11/2023 η πληρωμή των βεβαιωμένων και ληξιπρόθεσμων την 22/08/2023 οφειλών των προαναφερθέντων προσώπων και οντοτήτων.</w:t>
      </w:r>
    </w:p>
    <w:p>
      <w:pPr>
        <w:pStyle w:val="MainText"/>
        <w:spacing w:before="120" w:after="0"/>
        <w:rPr>
          <w:lang w:val="el" w:eastAsia="el"/>
        </w:rPr>
      </w:pPr>
      <w:r>
        <w:rPr>
          <w:b/>
          <w:bCs/>
          <w:lang w:val="el" w:eastAsia="el"/>
        </w:rPr>
        <w:t>4.</w:t>
      </w:r>
      <w:r>
        <w:rPr>
          <w:lang w:val="el" w:eastAsia="el"/>
        </w:rPr>
        <w:t xml:space="preserve"> </w:t>
      </w:r>
      <w:r>
        <w:rPr>
          <w:b/>
          <w:bCs/>
          <w:lang w:val="el" w:eastAsia="el"/>
        </w:rPr>
        <w:t>Τυχόν καταβληθείσες προσαυξήσεις/τόκοι/επιβαρύνσεις εκπρόθεσμης καταβολής που επιβλήθηκαν στις οφειλές των παρ. 1 και 2 από 22/08/2023 μέχρι 30/11/2023, επιστρέφονται ύστερα από σχετική αίτηση του φορολογούμενου στην αρμόδια υπηρεσία. Αντίστοιχα, ρυθμίσεις που τυχόν απωλέσθηκαν από τις 22/08/2023 μέχρι 30/11/2023 για τα προαναφερόμενα πρόσωπα και οντότητες αναβιώνουν ύστερα από σχετική αίτηση του φορολογούμενου προς την αρμόδια υπηρεσία, προκειμένου εν συνεχεία αυτές να ενταχθούν στις διατάξεις της παρ. 2 του παρόντος.</w:t>
      </w:r>
    </w:p>
    <w:p>
      <w:pPr>
        <w:spacing w:before="240" w:after="240"/>
        <w:rPr>
          <w:lang w:val="el" w:eastAsia="el"/>
        </w:rPr>
      </w:pP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ΥΦΥΠΟΥΡΓΟΣ ΕΘΝΙΚΗΣ ΟΙΚΟΝΟΜΙΑΣ ΚΑΙ ΟΙΚΟΝΟΜΙΚΩΝΘΕΟΧΑΡΗΣ ΘΕΟΧΑΡΗΣ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Αποδέκτες πίνακα Γ &amp; Δ</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w:t>
      </w:r>
    </w:p>
    <w:p>
      <w:pPr>
        <w:spacing w:before="240" w:after="240"/>
        <w:rPr>
          <w:lang w:val="el" w:eastAsia="el"/>
        </w:rPr>
      </w:pPr>
      <w:r>
        <w:rPr>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lang w:val="el" w:eastAsia="el"/>
        </w:rPr>
        <w:t xml:space="preserve">5)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