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Α.1194</w:t>
      </w:r>
    </w:p>
    <w:p>
      <w:pPr>
        <w:pStyle w:val="PreambelText"/>
        <w:spacing w:before="240" w:after="240"/>
        <w:rPr>
          <w:lang w:val="el" w:eastAsia="el"/>
        </w:rPr>
      </w:pPr>
      <w:r>
        <w:rPr>
          <w:b/>
          <w:bCs/>
          <w:lang w:val="el" w:eastAsia="el"/>
        </w:rPr>
        <w:t>Τροποποίηση και επέκταση Χώρου Τελωνειακής Επίβλεψης του Βιομηχανικού Συμπλέγματος Θεσσαλονίκης της εταιρείας με την επωνυμία «ΕΛΛΗΝΙΚΑ ΠΕΤΡΕΛΑΙΑ ΜΟΝΟΠΡΟΣΩΠΗ ΑΝΩΝΥΜΗ ΕΤΑΙΡΕΙΑ ΔΙΥΛΙΣΗΣ ΕΦΟΔΙΑΣΜΟΥ ΚΑΙ ΠΩΛΗ- ΣΕΩΝ ΠΕΤΡΕΛΑΙΟΕΙΔΩΝ ΚΑΙ ΠΕΤΡΟΧΗΜΙΚΩΝ» και με διακριτικό τίτλο «ΕΛΛΗΝΙΚΑ ΠΕΤΡΕΛΑΙΑ Δ.Ε.Π.Π.Π. Α.Ε.».</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β) της παρ. 8 του άρθρου 39 του Εθνικού Τελωνειακού Κώδικα του ν. 2960/2001 (Α’ 265), σε συνδυασμό με την παρ. 4 του άρθρου 1 της υπό στοιχεία Α. 1159/ 02-07-2021 απόφασης του Διοικητή της ΑΑΔΕ «Διαδικασία τροποποίησης και επέκτασης των λειτουργούντων στην Ελλάδα Ελεύθερων Τελωνειακών Συγκροτημάτων, Ελεύθερων Τελωνειακών Χώρων και Χώρων Τελωνειακής Επίβλεψης» (Β’ 3373),</w:t>
      </w:r>
    </w:p>
    <w:p>
      <w:pPr>
        <w:pStyle w:val="StructureList1"/>
        <w:spacing w:before="120" w:after="0"/>
        <w:rPr>
          <w:lang w:val="el" w:eastAsia="el"/>
        </w:rPr>
      </w:pPr>
      <w:r>
        <w:rPr>
          <w:lang w:val="el" w:eastAsia="el"/>
        </w:rPr>
        <w:t>β)</w:t>
      </w:r>
      <w:r>
        <w:rPr>
          <w:lang w:val="en" w:eastAsia="en"/>
        </w:rPr>
        <w:tab/>
      </w:r>
      <w:r>
        <w:rPr>
          <w:lang w:val="el" w:eastAsia="el"/>
        </w:rPr>
        <w:t>της υποπερ. δδ) της περ. β) και της υποπερ. ββ) της περ. ε) της παρ. 1 άρθρου 25 του Κώδικα Φόρου Προστιθέμενης Αξίας του ν. 2859/2000 (Α’ 248),</w:t>
      </w:r>
    </w:p>
    <w:p>
      <w:pPr>
        <w:pStyle w:val="StructureList1"/>
        <w:spacing w:before="120" w:after="0"/>
        <w:rPr>
          <w:lang w:val="el" w:eastAsia="el"/>
        </w:rPr>
      </w:pPr>
      <w:r>
        <w:rPr>
          <w:lang w:val="el" w:eastAsia="el"/>
        </w:rPr>
        <w:t>γ)</w:t>
      </w:r>
      <w:r>
        <w:rPr>
          <w:lang w:val="en" w:eastAsia="en"/>
        </w:rPr>
        <w:tab/>
      </w:r>
      <w:r>
        <w:rPr>
          <w:lang w:val="el" w:eastAsia="el"/>
        </w:rPr>
        <w:t>της υπό στοιχεία Π.8272/4880/ΠΟΛ364/1987 Α.Υ.Ο. «Διαδικασία απαλλαγής από Φ.Π.Α. της εισαγωγής και παράδοσης αγαθών που τίθενται σε καθεστώτα του δευτέρου εδαφίου της περ. β) της παρ. 1 του άρθρου 21 του ν. 1642/1986 και των υπηρεσιών που παρέχονται σ’αυτά» (Β’ 299/1988),</w:t>
      </w:r>
    </w:p>
    <w:p>
      <w:pPr>
        <w:pStyle w:val="StructureList1"/>
        <w:spacing w:before="120" w:after="0"/>
        <w:rPr>
          <w:lang w:val="el" w:eastAsia="el"/>
        </w:rPr>
      </w:pPr>
      <w:r>
        <w:rPr>
          <w:lang w:val="el" w:eastAsia="el"/>
        </w:rPr>
        <w:t>δ)</w:t>
      </w:r>
      <w:r>
        <w:rPr>
          <w:lang w:val="en" w:eastAsia="en"/>
        </w:rPr>
        <w:tab/>
      </w:r>
      <w:r>
        <w:rPr>
          <w:lang w:val="el" w:eastAsia="el"/>
        </w:rPr>
        <w:t>της υπό στοιχεία Α.1159/02-07-2021 απόφασης του Διοικητή της ΑΑΔΕ «Διαδικασία τροποποίησης και επέκτασης των λειτουργούντων στην Ελλάδα Ελεύθερων Τελωνειακών Συγκροτημάτων, Ελεύθερων Τελωνειακών Χώρων, και Χώρων Τελωνειακής Επίβλεψης» (Β’ 3373),</w:t>
      </w:r>
    </w:p>
    <w:p>
      <w:pPr>
        <w:pStyle w:val="StructureList1"/>
        <w:spacing w:before="120" w:after="0"/>
        <w:rPr>
          <w:lang w:val="el" w:eastAsia="el"/>
        </w:rPr>
      </w:pPr>
      <w:r>
        <w:rPr>
          <w:lang w:val="el" w:eastAsia="el"/>
        </w:rPr>
        <w:t>ε)</w:t>
      </w:r>
      <w:r>
        <w:rPr>
          <w:lang w:val="en" w:eastAsia="en"/>
        </w:rPr>
        <w:tab/>
      </w:r>
      <w:r>
        <w:rPr>
          <w:lang w:val="el" w:eastAsia="el"/>
        </w:rPr>
        <w:t>της υπό στοιχεία Τ. 575/18/Γ.0019/16-02-1990 κοινής απόφασης των Υπουργών Οικονομικών και Βιομηχανίας, Ενέργειας και Τεχνολογίας με θέμα «Ρύθμιση τελωνειακού καθεστώτος λειτουργίας του βιομηχανικού συμπλέγματος στην περιφέρεια του Δήμου Ιωνίας Θεσσαλονίκης που ανήκει κατά τομέα δραστηριότητας στις εταιρείες: α) «ΑΝΩΝΥΜΟΣ ΕΤΑΙΡΕΙΑ ΔΙΥΛΙΣΤΗΡΙΟΥ ΘΕΣΣΑΛΟΝΙΚΗΣ» β) ΕΚΟ-ΧΗΜΙΚΑ ΑΝΩΝΥΜΟΣ ΕΤΑΙΡΕΙΑ» γ) ΕΛΛΗΝΙΚΑ ΚΑΥΣΙΜΑ-ΟΡΥΚΤΕΛΑΙΑ ΑΝΩΝΥΜΟΣ ΒΙΟΜΗΧΑΝΙΚΗ ΚΑΙ ΕΜΠΟΡΙΚΗ ΕΤΑΙΡΕΙΑ» (Β’ 134).</w:t>
      </w:r>
    </w:p>
    <w:p>
      <w:pPr>
        <w:pStyle w:val="PreambelText"/>
        <w:spacing w:before="240" w:after="240"/>
        <w:rPr>
          <w:lang w:val="el" w:eastAsia="el"/>
        </w:rPr>
      </w:pPr>
      <w:r>
        <w:rPr>
          <w:lang w:val="el" w:eastAsia="el"/>
        </w:rPr>
        <w:t>2) Την υπό στοιχεία Δ. ΟΡΓ. Α 1125859 ΕΞ 2020/23.10.2020 απόφαση του Διοικητή της Ανεξάρτητης Αρχής Δημοσίων Εσόδων «Οργανισμός της Ανεξάρτητης Αρχής Δημοσίων Εσόδων» (Β’ 4738).</w:t>
      </w:r>
    </w:p>
    <w:p>
      <w:pPr>
        <w:pStyle w:val="PreambelText"/>
        <w:spacing w:before="240" w:after="240"/>
        <w:rPr>
          <w:lang w:val="el" w:eastAsia="el"/>
        </w:rPr>
      </w:pPr>
      <w:r>
        <w:rPr>
          <w:lang w:val="el" w:eastAsia="el"/>
        </w:rPr>
        <w:t>3) Την υπό στοιχεία Δ6Α 1015213 ΕΞ/28.01.2013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 (Α’ 94).</w:t>
      </w:r>
    </w:p>
    <w:p>
      <w:pPr>
        <w:pStyle w:val="PreambelText"/>
        <w:spacing w:before="240" w:after="240"/>
        <w:rPr>
          <w:lang w:val="el" w:eastAsia="el"/>
        </w:rPr>
      </w:pPr>
      <w:r>
        <w:rPr>
          <w:lang w:val="el" w:eastAsia="el"/>
        </w:rPr>
        <w:t>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Ανεξάρτητης Αρχής Δημοσίων Εσόδων και υπ’ αρ. 5294 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5) Το υπ’ αρ. 6071/02.05.2023 έγγραφο του Γ’ Τελωνείου ΕΦΚ Θεσσαλονίκης, ως Τελωνείο Ελέγχου, με το οποίο διαβιβάζεται η υπό στοιχεία ΒΕΘ-208/01-07-2022 (αρ. πρωτ. 10028/12-07-2022) αίτηση της εταιρείας με την επωνυμία «ΕΛΛΗΝΙΚΑ ΠΕΤΡΕΛΑΙΑ ΜΟΝΟΠΡΟΣΩΠΗ ΑΝΩΝΥΜΗ ΕΤΑΙΡΕΙΑ ΔΙΥΛΙΣΗΣ ΕΦΟΔΙΑΣΜΟΥ ΚΑΙ ΠΩΛΗΣΕΩΝ ΠΕΤΡΕΛΑΙΟΕΙΔΩΝ ΚΑΙ ΠΕΤΡΟΧΗΜΙΚΩΝ» και τον διακριτικό τίτλο «ΕΛΛΗΝΙΚΑ ΠΕΤΡΕΛΑΙΑ Δ.Ε.Π.Π.Π. ΑΕ».</w:t>
      </w:r>
    </w:p>
    <w:p>
      <w:pPr>
        <w:pStyle w:val="PreambelText"/>
        <w:spacing w:before="240" w:after="240"/>
        <w:rPr>
          <w:lang w:val="el" w:eastAsia="el"/>
        </w:rPr>
      </w:pPr>
      <w:r>
        <w:rPr>
          <w:lang w:val="el" w:eastAsia="el"/>
        </w:rPr>
        <w:t>6) Το υπ’ αρ. 15730/01.11.2023 έγγραφο του Γ’ Τελωνείου ΕΦΚ Θεσσαλονίκης, ως τελωνείο ελέγχου, με το οποίο διαβιβάζεται στις αρμόδιες Υπηρεσίες της Γενικής Διεύθυνσης Τελωνείων και Ε.Φ.Κ., η αριθμ. 14973/18.10.2023 (ΒΕΘ-244/16.10.2023) αίτηση της εταιρείας ΕΛΛΗΝΙΚΑ ΠΕΤΡΕΛΑΙΑ Δ.Ε.Π.Π.Π. και η από 23.10.2023 Έκθεση Ελέγχου - Εισήγηση περί τροποποίησης και επέκτασης των ορίων του Χώρου Τελωνειακής Επίβλεψης της εταιρείας με την επωνυμία «ΕΛΛΗΝΙΚΑ ΠΕΤΡΕΛΑΙΑ ΜΟΝΟΠΡΟΣΩ- ΠΗ ΑΝΩΝΥΜΗ ΕΤΑΙΡΕΙΑ ΔΙΥΛΙΣΗΣ ΕΦΟΔΙΑΣΜΟΥ ΚΑΙ ΠΩΛΗΣΕΩΝ ΠΕΤΡΕΛΑΙΟΕΙΔΩΝ ΚΑΙ ΠΕΤΡΟΧΗΜΙΚΩΝ» στην Ιωνία Θεσσαλονίκης.</w:t>
      </w:r>
    </w:p>
    <w:p>
      <w:pPr>
        <w:pStyle w:val="PreambelText"/>
        <w:spacing w:before="240" w:after="240"/>
        <w:rPr>
          <w:lang w:val="el" w:eastAsia="el"/>
        </w:rPr>
      </w:pPr>
      <w:r>
        <w:rPr>
          <w:lang w:val="el" w:eastAsia="el"/>
        </w:rPr>
        <w:t>7) Την υπό στοιχεία 186821 ΕΙ2023ΕΜΠ/03.07.2023 αλληλογραφία του Γ’ ΤΕΛΩΝΕΙΟΥ Ε.Φ.Κ. ΘΕΣΣΑΛΟΝΙΚΗΣ, με συνημμένα την υπ’ αρ. 9106/30.06.2023 επιστολή της εταιρείας «Ελληνικά Πετρέλαια Δ.Ε.Π.Π.Π. Α.Ε.», τα σχετικά Φ.Ε.Κ. και τις συμβολαιογραφικές πράξεις των συμβάσεων συγχωνεύσεων με απορρόφηση, διασπάσεων και διασπάσεων με απόσχιση κλάδου και σύσταση νέας εταιρείας και λοιπών νομικών διαδικασιών, με τις οποίες κατέστη, τελικά, καθολική διάδοχος του βιομηχανικού συμπλέγματος Θεσσαλονίκης η εταιρεία με την επωνυμία «ΕΛΛΗΝΙΚΑ ΠΕΤΡΕΛΑΙΑ ΜΟΝΟΠΡΟ- ΣΩΠΗ ΑΝΩΝΥΜΗ ΕΤΑΙΡΕΙΑ ΔΙΥΛΙΣΗΣ ΕΦΟΔΙΑΣΜΟΥ ΚΑΙ ΠΩΛΗΣΕΩΝ ΠΕΤΡΕΛΑΙΟΕΙΔΩΝ ΚΑΙ ΠΕΤΡΟΧΗΜΙΚΩΝ» και το διακριτικό τίτλο «ΕΛΛΗΝΙΚΑ ΠΕΤΡΕΛΑΙΑ Δ.Ε.Π.Π.Π. Α.Ε.».</w:t>
      </w:r>
    </w:p>
    <w:p>
      <w:pPr>
        <w:pStyle w:val="PreambelText"/>
        <w:spacing w:before="240" w:after="240"/>
        <w:rPr>
          <w:lang w:val="el" w:eastAsia="el"/>
        </w:rPr>
      </w:pPr>
      <w:r>
        <w:rPr>
          <w:lang w:val="el" w:eastAsia="el"/>
        </w:rPr>
        <w:t>8) Την υπ’ αρ. 142903/03.01.2023 απόφαση της Γ.Γ.Ε. και Προστασίας Καταναλωτή του Υπουργείου Ανάπτυξης και Επενδύσεων (ΑΔΑ: ΨΓΧΙ46ΜΤΛΡ-ΓΔΥ), με την οποία εγκρίθηκε η σύσταση νέας μονοπρόσωπης ανώνυμης εταιρείας με την επωνυμία «ΕΛΛΗΝΙΚΑ ΠΕΤΡΕΛΑΙΑ ΜΟΝΟΠΡΟΣΩΠΗ ΑΝΩΝΥΜΗ ΕΤΑΙΡΕΙΑ ΔΙΥΛΙΣΗΣ ΕΦΟΔΙΑΣΜΟΥ ΚΑΙ ΠΩΛΗΣΕΩΝ ΠΕΤΡΕΛΑΙΟΕΙΔΩΝ ΚΑΙ ΠΕΤΡΟΧΗΜΙΚΩΝ» και το διακριτικό τίτλο «ΕΛΛΗΝΙΚΑ ΠΕΤΡΕΛΑΙΑ Δ.Ε.Π.Π.Π. Α.Ε.», η οποία προήλθε από διάσπαση της ανώνυμης εταιρείας με την επωνυμία «Ελληνικά Πετρέλαια Ανώνυμη Εταιρεία» (διασπώμενη) και αριθμό Γ.Ε.ΜΗ 296601000, με απόσχιση του κλάδου διύλισης, εφοδιασμού και πωλήσεων πετρελαιοειδών και πετροχημικών.</w:t>
      </w:r>
    </w:p>
    <w:p>
      <w:pPr>
        <w:pStyle w:val="PreambelText"/>
        <w:spacing w:before="240" w:after="240"/>
        <w:rPr>
          <w:lang w:val="el" w:eastAsia="el"/>
        </w:rPr>
      </w:pPr>
      <w:r>
        <w:rPr>
          <w:lang w:val="el" w:eastAsia="el"/>
        </w:rPr>
        <w:t>9) Την υπ’ αρ. 13191/03.01.2022 ανακοίνωση του Εμπορικού και Βιομηχανικού Επιμελητηρίου Αθηνών καταχώρησης στο Γενικό Εμπορικό Μητρώο (Γ.Ε.Μ.Η.) της σύστασης της Ανώνυμης Εταιρείας με την επωνυμία «ΕΛΛΗΝΙΚΑ ΠΕΤΡΕΛΑΙΑ ΜΟΝΟΠΡΟΣΩΠΗ ΑΝΩΝΥΜΗ ΕΤΑΙΡΕΙΑ ΔΙΥΛΙΣΗΣ ΕΦΟΔΙΑΣΜΟΥ ΚΑΙ ΠΩΛΗΣΕΩΝ ΠΕΤΡΕΛΑΙΟΕΙΔΩΝ ΚΑΙ ΠΕΤΡΟΧΗΜΙΚΩΝ» και το διακριτικό τίτλο «ΕΛΛΗΝΙΚΑ ΠΕΤΡΕΛΑΙΑ Δ.Ε.Π.Π.Π. Α.Ε.» και αριθμό ΓΕΜΗ 162093601000.</w:t>
      </w:r>
    </w:p>
    <w:p>
      <w:pPr>
        <w:pStyle w:val="PreambelText"/>
        <w:spacing w:before="240" w:after="240"/>
        <w:rPr>
          <w:lang w:val="el" w:eastAsia="el"/>
        </w:rPr>
      </w:pPr>
      <w:r>
        <w:rPr>
          <w:lang w:val="el" w:eastAsia="el"/>
        </w:rPr>
        <w:t>10) Την ανάγκη τροποποίησης και επέκτασης του λειτουργούντος, ως Χώρου Τελωνειακής Επίβλεψης του βιομηχανικού συμπλέγματος της εταιρείας με την επωνυμία «ΕΛΛΗΝΙΚΑ ΠΕΤΡΕΛΑΙΑ ΜΟΝΟΠΡΟΣΩΠΗ ΑΝΩΝΥΜΗ ΕΤΑΙΡΕΙΑ ΔΙΥΛΙΣΗΣ ΕΦΟΔΙΑΣΜΟΥ ΚΑΙ ΠΩ- ΛΗΣΕΩΝ ΠΕΤΡΕΛΑΙΟΕΙΔΩΝ ΚΑΙ ΠΕΤΡΟΧΗΜΙΚΩΝ» και το διακριτικό τίτλο «ΕΛΛΗΝΙΚΑ ΠΕΤΡΕΛΑΙΑ Δ.Ε.Π.Π.Π. Α.Ε.» στην Ιωνία Θεσσαλονίκης, με σκοπό την περαιτέρω διευκόλυνση του απρόσκοπτου εφοδιασμού της αγοράς με καύσιμα και με τη διασφάλιση των συμφερόντων του Δημοσίου.</w:t>
      </w:r>
    </w:p>
    <w:p>
      <w:pPr>
        <w:pStyle w:val="PreambelText"/>
        <w:spacing w:before="240" w:after="240"/>
        <w:rPr>
          <w:lang w:val="el" w:eastAsia="el"/>
        </w:rPr>
      </w:pPr>
      <w:r>
        <w:rPr>
          <w:lang w:val="el" w:eastAsia="el"/>
        </w:rPr>
        <w:t>11) Το γεγονός ότι από τις διατάξεις της παρούσας δεν προκαλείται δαπάνη σε βάρος του προϋπολογισμού της Ανεξάρτητης Αρχής Δημοσίων Εσόδων,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Επέκταση του αναγνωρισμένου, ως Χώρου Τελωνειακής Επίβλεψης στο Βιομηχανικό Σύμπλεγμα της εταιρείας «ΕΛΛΗΝΙΚΑ ΠΕΤΡΕΛΑΙΑ Δ.Ε.Π.Π.Π. Α.Ε.» στην Ιωνία Θεσσαλονίκης</w:t>
      </w:r>
    </w:p>
    <w:p>
      <w:pPr>
        <w:pStyle w:val="MainText"/>
        <w:spacing w:before="120" w:after="0"/>
        <w:rPr>
          <w:lang w:val="el" w:eastAsia="el"/>
        </w:rPr>
      </w:pPr>
      <w:r>
        <w:rPr>
          <w:b/>
          <w:bCs/>
          <w:lang w:val="el" w:eastAsia="el"/>
        </w:rPr>
        <w:t>1.</w:t>
      </w:r>
      <w:r>
        <w:rPr>
          <w:lang w:val="el" w:eastAsia="el"/>
        </w:rPr>
        <w:t xml:space="preserve"> Με την παρούσα απόφαση εγκρίνεται η επέκταση του ήδη, αναγνωρισμένου με την υπό στοιχεία Τ. 575/18/Γ.0019/16-02-1990 κοινή υπουργική απόφαση, Χώρου Τελωνειακής Επίβλεψης στην εταιρεία με την νέα επωνυμία «ΕΛΛΗΝΙΚΑ ΠΕΤΡΕΛΑΙΑ ΜΟΝΟΠΡΟΣΩΠΗ ΑΝΩΝΥΜΗ ΕΤΑΙΡΕΙΑ ΔΙΥΛΙΣΗΣ ΕΦΟΔΙΑΣΜΟΥ ΚΑΙ ΠΩ- ΛΗΣΕΩΝ ΠΕΤΡΕΛΑΙΟΕΙΔΩΝ ΚΑΙ ΠΕΤΡΟΧΗΜΙΚΩΝ» και με διακριτικό τίτλο «ΕΛΛΗΝΙΚΑ ΠΕΤΡΕΛΑΙΑ Δ.Ε.Π.Π.Π. Α.Ε.».</w:t>
      </w:r>
    </w:p>
    <w:p>
      <w:pPr>
        <w:pStyle w:val="MainText"/>
        <w:spacing w:before="120" w:after="0"/>
        <w:rPr>
          <w:lang w:val="el" w:eastAsia="el"/>
        </w:rPr>
      </w:pPr>
      <w:r>
        <w:rPr>
          <w:b/>
          <w:bCs/>
          <w:lang w:val="el" w:eastAsia="el"/>
        </w:rPr>
        <w:t>2.</w:t>
      </w:r>
      <w:r>
        <w:rPr>
          <w:lang w:val="el" w:eastAsia="el"/>
        </w:rPr>
        <w:t xml:space="preserve"> Ειδικότερα εγκρίνεται η επέκταση του ανωτέρω χώρου, κατά οκτακόσιες δεκαοκτώ χιλιάδες επτακόσια εξήντα τετραγωνικά μέτρα (818.760,00 τ.μ.).</w:t>
      </w:r>
    </w:p>
    <w:p>
      <w:pPr>
        <w:pStyle w:val="MainText"/>
        <w:spacing w:before="120" w:after="0"/>
        <w:rPr>
          <w:lang w:val="el" w:eastAsia="el"/>
        </w:rPr>
      </w:pPr>
      <w:r>
        <w:rPr>
          <w:b/>
          <w:bCs/>
          <w:lang w:val="el" w:eastAsia="el"/>
        </w:rPr>
        <w:t>3.</w:t>
      </w:r>
      <w:r>
        <w:rPr>
          <w:lang w:val="el" w:eastAsia="el"/>
        </w:rPr>
        <w:t xml:space="preserve"> Μετά την έγκριση της ανωτέρω επέκτασης, η συνολική έκταση του χώρου τελωνειακής επίβλεψης στο Βιομηχανικό Σύμπλεγμα Θεσσαλονίκης έχει, πλέον, εμβαδόν ένα εκατομμύριο εννιακόσιες τριάντα οκτώ χιλιάδες και επτακόσια εξήντα τετραγωνικά μέτρα (1.938.760,00 τ.μ.), κείται σε αγροτεμάχιο στη θέση Διαβατών - Ελευθερίου Κορδελιού - Ευόσμου του Δήμου Κορδελιού - Ευόσμου και Δήμου Δέλτα και αποτυπώνεται στο από 10 Ιανουαρίου 2022 συνημμένο τοπογραφικό διάγραμμα της Αγρονόμου και Τοπογράφου Μηχανικού, Πετρίδου ΣΤ. Σωτηρίας, ενταγμένο στο κρατικό σύστημα συντεταγμένων ΕΓΣΑ’87, με κλίμακα 1:5000, ως συνημμένο ΠΑΡΑΡΤΗΜΑ, που αποτελεί αναπόσπαστο μέρος της παρούσας και αποτυπώνεται σε αυτό, περιμετρικά, με τα στοιχεία T1-T2-T3-T4-T5-T6-T7- T8-T9-T10-T11-T12-T13-T14-T15-T16-T17-T18- T19- T20-T21-T22-T23-T24-T25-T26-T27-T28-29-T30-T31 -T32-T33-T34-T35-T36-T37-T38-T39-Τ40- T41-T42-T43- T44-T45-T46-T47-T48-T-49-T50-T51-T52-T53-T54-T55- T56-T57-T58-T59-T60-T61- T62-T63-T64-T65-T66-T67.</w:t>
      </w:r>
    </w:p>
    <w:p>
      <w:pPr>
        <w:pStyle w:val="MainText"/>
        <w:spacing w:before="120" w:after="0"/>
        <w:rPr>
          <w:lang w:val="el" w:eastAsia="el"/>
        </w:rPr>
      </w:pPr>
      <w:r>
        <w:rPr>
          <w:b/>
          <w:bCs/>
          <w:lang w:val="el" w:eastAsia="el"/>
        </w:rPr>
        <w:t>4.</w:t>
      </w:r>
      <w:r>
        <w:rPr>
          <w:lang w:val="el" w:eastAsia="el"/>
        </w:rPr>
        <w:t xml:space="preserve"> Ειδικότερα, ο ανωτέρω συνολικός Χώρος Τελωνειακής Επίβλεψης του Βιομηχανικού Συμπλέγματος Θεσσαλονίκης συνορεύει:</w:t>
      </w:r>
    </w:p>
    <w:p>
      <w:pPr>
        <w:spacing w:before="240" w:after="240"/>
        <w:rPr>
          <w:lang w:val="el" w:eastAsia="el"/>
        </w:rPr>
      </w:pPr>
      <w:r>
        <w:rPr>
          <w:lang w:val="el" w:eastAsia="el"/>
        </w:rPr>
        <w:t>α. Νότια επί των πλευρών με στοιχεία Τ46-Τ47-Τ48- Τ49-Τ50-Τ51-Τ52-Τ53-Τ54-Τ55-Τ56-Τ57-Τ58-Τ59-Τ60-Τ61- Τ62-Τ63-Τ64-Τ65-Τ66-Τ67-Τ1-Τ2-Τ3-Τ4-Τ5-Τ6 με τμήμα ιδιοκτησίας ΕΛ.ΠΕ. Δ.Ε..Π.Π.Π Α.Ε. και πέραν αυτού με οδό Μοναστηρίου και με ιδιοκτησίες Παπαδοπούλου Μιχαήλ και Τσάμη Ελένης. ΜΑ.ΒΙΣΩ Α.Ε. και με περιοχή επέκτασης Κορδελιού.</w:t>
      </w:r>
    </w:p>
    <w:p>
      <w:pPr>
        <w:spacing w:before="240" w:after="240"/>
        <w:rPr>
          <w:lang w:val="el" w:eastAsia="el"/>
        </w:rPr>
      </w:pPr>
      <w:r>
        <w:rPr>
          <w:lang w:val="el" w:eastAsia="el"/>
        </w:rPr>
        <w:t>β. Δυτικά επί των πλευρών με στοιχεία Τ6-Τ7-Τ8-Τ9- Τ10-Τ11-Τ12-Τ13-Τ14-Τ15-Τ16-Τ17-Τ18-Τ19-Τ20-Τ21- Τ22-Τ23-Τ24-Τ25 με ιδιωτική οδό κυριότητας εταιρείας ΕΛ.Π.Ε Δ.Ε.Π.Π.Π Α.Ε. προσπέλασης βιομηχανικού συγκροτήματος Ιωνίας με ιδιοκτησία κυριότητας εταιρείας ΕΛΛΗΝΙΚΑ ΛΙΠΑΣΜΑΤΑ ΚΑΙ ΧΗΜΙΚΑ ELFE A.B.E.E., με τμήμα ιδιοκτησίας ΕΛ.ΠΕ. Δ.Ε..Π.Π.Π. Α.Ε. (Εργοστάσιο Ηλεκτροπαραγωγής ELPEDISON A.E.) και με ιδιοκτησίες KOXEN ABEE, Βιτάλ Άννας, Τζιόλα Κωνσταντίνου και Τράπεζας Πειραιώς.</w:t>
      </w:r>
    </w:p>
    <w:p>
      <w:pPr>
        <w:spacing w:before="240" w:after="240"/>
        <w:rPr>
          <w:lang w:val="el" w:eastAsia="el"/>
        </w:rPr>
      </w:pPr>
      <w:r>
        <w:rPr>
          <w:lang w:val="el" w:eastAsia="el"/>
        </w:rPr>
        <w:t>γ. Βόρεια επί των πλευρών με στοιχεία Τ25 και Τ26 με ιδιοκτησίες Δανιηλίδη Αντωνίου, Κολύνα Σταύρου και με αγροτική οδό Διανομής Υπ. Γεωργίας.</w:t>
      </w:r>
    </w:p>
    <w:p>
      <w:pPr>
        <w:spacing w:before="240" w:after="240"/>
        <w:rPr>
          <w:lang w:val="el" w:eastAsia="el"/>
        </w:rPr>
      </w:pPr>
      <w:r>
        <w:rPr>
          <w:lang w:val="el" w:eastAsia="el"/>
        </w:rPr>
        <w:t>δ. Ανατολικά επί των πλευρών με στοιχεία Τ26-Τ27- Τ28-Τ29-Τ30-Τ31-Τ32-Τ33-Τ34-Τ35-Τ36-Τ37- Τ38-Τ39-Τ40-</w:t>
      </w:r>
    </w:p>
    <w:p>
      <w:pPr>
        <w:spacing w:before="240" w:after="240"/>
        <w:rPr>
          <w:lang w:val="el" w:eastAsia="el"/>
        </w:rPr>
      </w:pPr>
      <w:r>
        <w:rPr>
          <w:lang w:val="el" w:eastAsia="el"/>
        </w:rPr>
        <w:t>Τ41-Τ42-Τ43-Τ44-Τ45-Τ46 με τμήμα ιδιοκτησίας ΕΛ.ΠΕ. Δ.Ε..Π.Π.Π. Α.Ε. (πρώην Αθλητικό Πάρκο ΕΚΟ) και πέραν αυτού με οδό Φερενίκης και με περιοχή επέκτασης Κορδελιού (οικόπεδα διαφόρων ιδιοκτητών).</w:t>
      </w:r>
    </w:p>
    <w:p>
      <w:pPr>
        <w:pStyle w:val="MainText"/>
        <w:spacing w:before="120" w:after="0"/>
        <w:rPr>
          <w:lang w:val="el" w:eastAsia="el"/>
        </w:rPr>
      </w:pPr>
      <w:r>
        <w:rPr>
          <w:b/>
          <w:bCs/>
          <w:lang w:val="el" w:eastAsia="el"/>
        </w:rPr>
        <w:t>5.</w:t>
      </w:r>
      <w:r>
        <w:rPr>
          <w:lang w:val="el" w:eastAsia="el"/>
        </w:rPr>
        <w:t xml:space="preserve"> Εντός της ανωτέρω περιγραφείσας συνολικής έκτασης του χώρου τελωνειακής επίβλεψης βρίσκεται το βιομηχανικό σύμπλεγμα της εταιρείας, ήτοι:</w:t>
      </w:r>
    </w:p>
    <w:p>
      <w:pPr>
        <w:pStyle w:val="StructureList1"/>
        <w:spacing w:before="120" w:after="0"/>
        <w:rPr>
          <w:lang w:val="el" w:eastAsia="el"/>
        </w:rPr>
      </w:pPr>
      <w:r>
        <w:rPr>
          <w:lang w:val="el" w:eastAsia="el"/>
        </w:rPr>
        <w:t>α)</w:t>
      </w:r>
      <w:r>
        <w:rPr>
          <w:lang w:val="en" w:eastAsia="en"/>
        </w:rPr>
        <w:tab/>
      </w:r>
      <w:r>
        <w:rPr>
          <w:lang w:val="el" w:eastAsia="el"/>
        </w:rPr>
        <w:t>το διυλιστήριο πετρελαίου,</w:t>
      </w:r>
    </w:p>
    <w:p>
      <w:pPr>
        <w:pStyle w:val="StructureList1"/>
        <w:spacing w:before="120" w:after="0"/>
        <w:rPr>
          <w:lang w:val="el" w:eastAsia="el"/>
        </w:rPr>
      </w:pPr>
      <w:r>
        <w:rPr>
          <w:lang w:val="el" w:eastAsia="el"/>
        </w:rPr>
        <w:t>β)</w:t>
      </w:r>
      <w:r>
        <w:rPr>
          <w:lang w:val="en" w:eastAsia="en"/>
        </w:rPr>
        <w:tab/>
      </w:r>
      <w:r>
        <w:rPr>
          <w:lang w:val="el" w:eastAsia="el"/>
        </w:rPr>
        <w:t>το εργοστάσιο πολυπροπυλενίου και μονάδες παραγωγής διαλυτών, στεγασμένοι χώροι συνολικής επιφάνειας εκατόν εβδομήντα δύο χιλιάδων και πεντακοσίων τετραγωνικών μέτρων (172.500,00 τ.μ.),</w:t>
      </w:r>
    </w:p>
    <w:p>
      <w:pPr>
        <w:pStyle w:val="StructureList1"/>
        <w:spacing w:before="120" w:after="0"/>
        <w:rPr>
          <w:lang w:val="el" w:eastAsia="el"/>
        </w:rPr>
      </w:pPr>
      <w:r>
        <w:rPr>
          <w:lang w:val="el" w:eastAsia="el"/>
        </w:rPr>
        <w:t>γ)</w:t>
      </w:r>
      <w:r>
        <w:rPr>
          <w:lang w:val="en" w:eastAsia="en"/>
        </w:rPr>
        <w:tab/>
      </w:r>
      <w:r>
        <w:rPr>
          <w:lang w:val="el" w:eastAsia="el"/>
        </w:rPr>
        <w:t>εξήντα οκτώ (68) δεξαμενές υγρών καυσίμων και νερού, συνολικής χωρητικότητας ενός εκατομμυρίου εκατόν εννέα χιλιάδων και εκατόν ενενήντα ενός κυβικών μέτρων (1.109.191 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έξι (6) δεξαμενές υγραερίων, συνολικής χωρητικότητας ένδεκα χιλιάδων πεντακοσίων ογδόντα κυβικών μέτρων (11.580 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εννέα (9) δεξαμενές χημικών προϊόντων, συνολικής χωρητικότητας επτά χιλιάδων τετρακοσίων εξήντα εννέα κυβικών μέτρων (7.469 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στ)</w:t>
      </w:r>
      <w:r>
        <w:rPr>
          <w:lang w:val="en" w:eastAsia="en"/>
        </w:rPr>
        <w:tab/>
      </w:r>
      <w:r>
        <w:rPr>
          <w:lang w:val="el" w:eastAsia="el"/>
        </w:rPr>
        <w:t>έξι (6) δεξαμενές στο χώρο της μονάδας πολυπροπυλενίου, συνολικής χωρητικότητας δώδεκα χιλιάδων εξακοσίων είκοσι τεσσάρων κυβικών μέτρων και εβδομήντα επτά εκατοστών του κυβικού μέτρου (12.624,77 m</w:t>
      </w:r>
      <w:r>
        <w:rPr>
          <w:sz w:val="30"/>
          <w:szCs w:val="30"/>
          <w:vertAlign w:val="superscript"/>
          <w:lang w:val="el" w:eastAsia="el"/>
        </w:rPr>
        <w:t>3</w:t>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τμήμα της υπό στοιχεία ELA0020060151 φορολογικής αποθήκης για την παρακολούθηση υποκείμενων σε Ε.Φ.Κ. πετρελαιοειδών προϊόντων.</w:t>
      </w:r>
    </w:p>
    <w:p>
      <w:pPr>
        <w:pStyle w:val="MainText"/>
        <w:spacing w:before="120" w:after="0"/>
        <w:rPr>
          <w:lang w:val="el" w:eastAsia="el"/>
        </w:rPr>
      </w:pPr>
      <w:r>
        <w:rPr>
          <w:b/>
          <w:bCs/>
          <w:lang w:val="el" w:eastAsia="el"/>
        </w:rPr>
        <w:t>6.</w:t>
      </w:r>
      <w:r>
        <w:rPr>
          <w:lang w:val="el" w:eastAsia="el"/>
        </w:rPr>
        <w:t xml:space="preserve"> Ο ανωτέρω συνολικός Χώρος Τελωνειακής Επίβλεψης του βιομηχανικού συμπλέγματος Θεσσαλονίκης διαθέτει:</w:t>
      </w:r>
    </w:p>
    <w:p>
      <w:pPr>
        <w:pStyle w:val="StructureList1"/>
        <w:spacing w:before="120" w:after="0"/>
        <w:rPr>
          <w:lang w:val="el" w:eastAsia="el"/>
        </w:rPr>
      </w:pPr>
      <w:r>
        <w:rPr>
          <w:lang w:val="el" w:eastAsia="el"/>
        </w:rPr>
        <w:t>α)</w:t>
      </w:r>
      <w:r>
        <w:rPr>
          <w:lang w:val="en" w:eastAsia="en"/>
        </w:rPr>
        <w:tab/>
      </w:r>
      <w:r>
        <w:rPr>
          <w:lang w:val="el" w:eastAsia="el"/>
        </w:rPr>
        <w:t>περιμετρική της συνολικής έκτασης περίφραξη,</w:t>
      </w:r>
    </w:p>
    <w:p>
      <w:pPr>
        <w:pStyle w:val="StructureList1"/>
        <w:spacing w:before="120" w:after="0"/>
        <w:rPr>
          <w:lang w:val="el" w:eastAsia="el"/>
        </w:rPr>
      </w:pPr>
      <w:r>
        <w:rPr>
          <w:lang w:val="el" w:eastAsia="el"/>
        </w:rPr>
        <w:t>β)</w:t>
      </w:r>
      <w:r>
        <w:rPr>
          <w:lang w:val="en" w:eastAsia="en"/>
        </w:rPr>
        <w:tab/>
      </w:r>
      <w:r>
        <w:rPr>
          <w:lang w:val="el" w:eastAsia="el"/>
        </w:rPr>
        <w:t>τρείς (3) πύλες εισόδου-εξόδου [Π1 (Κεντρική Πύλη εισόδου - εξόδου συγκροτήματος) - Π2 (Βόρεια Πύλη εισόδου - εξόδου συγκροτήματος) - Π3 (Κεντρική Πύλη, Βόρεια Πύλη και Πύλη εισόδου - εξόδου βυτιοφόρων τραίνων)], οι οποίες ελέγχονται, κατά περίπτωση, είτε με παρουσία τελωνειακού υπαλλήλου και τη θέση τελωνειακών σφραγίδων, είτε με τη θέση τελωνειακών σφραγίδων και επιτήρηση κατά το χρόνο εισόδου - εξόδου των εμπορευμάτων,</w:t>
      </w:r>
    </w:p>
    <w:p>
      <w:pPr>
        <w:pStyle w:val="StructureList1"/>
        <w:spacing w:before="120" w:after="0"/>
        <w:rPr>
          <w:lang w:val="el" w:eastAsia="el"/>
        </w:rPr>
      </w:pPr>
      <w:r>
        <w:rPr>
          <w:lang w:val="el" w:eastAsia="el"/>
        </w:rPr>
        <w:t>γ)</w:t>
      </w:r>
      <w:r>
        <w:rPr>
          <w:lang w:val="en" w:eastAsia="en"/>
        </w:rPr>
        <w:tab/>
      </w:r>
      <w:r>
        <w:rPr>
          <w:lang w:val="el" w:eastAsia="el"/>
        </w:rPr>
        <w:t>έξι (6) θύρες εισόδου - εξόδου και ανθρωποθυρίδες ασφαλείας, για λόγους πυρόσβεσης και διαφυγής, σε περιπτώσεις εκτάκτου ανάγκης, καθώς και μια επιπλέον αχρησιμοποίητη πύλη εισόδουεξόδου τρένων, οι οποίες βρίσκονται μόνιμα σφραγισμένες με τελωνειακές σφραγίδες.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Νοεμβρίου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