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 Ε. Κερασιώτη</w:t>
      </w:r>
    </w:p>
    <w:p>
      <w:pPr>
        <w:spacing w:before="240" w:after="240"/>
        <w:rPr>
          <w:lang w:val="el" w:eastAsia="el"/>
        </w:rPr>
      </w:pPr>
      <w:r>
        <w:rPr>
          <w:b/>
          <w:bCs/>
          <w:lang w:val="el" w:eastAsia="el"/>
        </w:rPr>
        <w:t>Τηλέφωνο : 210 6987411, 414</w:t>
      </w:r>
    </w:p>
    <w:p>
      <w:pPr>
        <w:spacing w:before="240" w:after="240"/>
        <w:rPr>
          <w:lang w:val="el" w:eastAsia="el"/>
        </w:rPr>
      </w:pPr>
      <w:r>
        <w:rPr>
          <w:b/>
          <w:bCs/>
          <w:lang w:val="el" w:eastAsia="el"/>
        </w:rPr>
        <w:t xml:space="preserve">e-mail : </w:t>
      </w:r>
      <w:r>
        <w:rPr>
          <w:b/>
          <w:bCs/>
          <w:i/>
          <w:iCs/>
          <w:u w:val="single"/>
          <w:lang w:val="el" w:eastAsia="el"/>
        </w:rPr>
        <w:t xml:space="preserve">finexcis </w:t>
      </w:r>
      <w:r>
        <w:rPr>
          <w:b/>
          <w:bCs/>
          <w:i/>
          <w:iCs/>
          <w:u w:val="single"/>
          <w:lang w:val="el" w:eastAsia="el"/>
        </w:rPr>
        <w:t xml:space="preserve">@ </w:t>
      </w:r>
      <w:r>
        <w:rPr>
          <w:b/>
          <w:bCs/>
          <w:i/>
          <w:iCs/>
          <w:u w:val="single"/>
          <w:lang w:val="el" w:eastAsia="el"/>
        </w:rPr>
        <w:t>aade. gr</w:t>
      </w:r>
    </w:p>
    <w:p>
      <w:pPr>
        <w:spacing w:before="240" w:after="240"/>
        <w:rPr>
          <w:lang w:val="el" w:eastAsia="el"/>
        </w:rPr>
      </w:pPr>
      <w:r>
        <w:rPr>
          <w:b/>
          <w:bCs/>
          <w:u w:val="single"/>
          <w:lang w:val="el" w:eastAsia="el"/>
        </w:rPr>
        <w:t>ΕΞΑΙΡΕΤΙΚΑ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Ψ71Π46ΜΠ3Ζ-ΧΙΣ</w:t>
      </w:r>
    </w:p>
    <w:p>
      <w:pPr>
        <w:spacing w:before="240" w:after="240"/>
        <w:rPr>
          <w:lang w:val="el" w:eastAsia="el"/>
        </w:rPr>
      </w:pPr>
      <w:r>
        <w:rPr>
          <w:b/>
          <w:bCs/>
          <w:lang w:val="el" w:eastAsia="el"/>
        </w:rPr>
        <w:t>Αρ. ΦΕΚ: 6845 Β΄/ 05-12-2023</w:t>
      </w:r>
    </w:p>
    <w:p>
      <w:pPr>
        <w:spacing w:before="240" w:after="240"/>
        <w:rPr>
          <w:lang w:val="el" w:eastAsia="el"/>
        </w:rPr>
      </w:pPr>
      <w:r>
        <w:rPr>
          <w:b/>
          <w:bCs/>
          <w:lang w:val="el" w:eastAsia="el"/>
        </w:rPr>
        <w:t>Αθήνα, 4 Δεκεμβρίου 2023</w:t>
      </w:r>
    </w:p>
    <w:p>
      <w:pPr>
        <w:spacing w:before="240" w:after="240"/>
        <w:rPr>
          <w:lang w:val="el" w:eastAsia="el"/>
        </w:rPr>
      </w:pPr>
      <w:r>
        <w:rPr>
          <w:b/>
          <w:bCs/>
          <w:lang w:val="el" w:eastAsia="el"/>
        </w:rPr>
        <w:t>Αριθ. Πρωτ.: Α.1193</w:t>
      </w:r>
    </w:p>
    <w:p>
      <w:pPr>
        <w:spacing w:before="240" w:after="240"/>
        <w:rPr>
          <w:lang w:val="el" w:eastAsia="el"/>
        </w:rPr>
      </w:pPr>
      <w:r>
        <w:rPr>
          <w:b/>
          <w:bCs/>
          <w:lang w:val="el" w:eastAsia="el"/>
        </w:rPr>
        <w:t>ΠΡΟΣ : Όπως Π.Δ</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p>
      <w:pPr>
        <w:spacing w:before="240" w:after="240"/>
        <w:rPr>
          <w:lang w:val="el" w:eastAsia="el"/>
        </w:rPr>
      </w:pPr>
      <w:r>
        <w:rPr>
          <w:b/>
          <w:bCs/>
          <w:lang w:val="el" w:eastAsia="el"/>
        </w:rPr>
        <w:t>Ταχ.Δ/νση Τ.Κ.</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lang w:val="el" w:eastAsia="el"/>
        </w:rPr>
        <w:t>: Αν. Τσόχα 16</w:t>
      </w:r>
    </w:p>
    <w:p>
      <w:pPr>
        <w:spacing w:before="240" w:after="240"/>
        <w:rPr>
          <w:lang w:val="el" w:eastAsia="el"/>
        </w:rPr>
      </w:pPr>
      <w:r>
        <w:rPr>
          <w:b/>
          <w:bCs/>
          <w:lang w:val="el" w:eastAsia="el"/>
        </w:rPr>
        <w:t>: 115 21 Αθήνα</w:t>
      </w:r>
    </w:p>
    <w:p>
      <w:pPr>
        <w:spacing w:before="240" w:after="240"/>
        <w:rPr>
          <w:lang w:val="el" w:eastAsia="el"/>
        </w:rPr>
      </w:pPr>
      <w:r>
        <w:rPr>
          <w:b/>
          <w:bCs/>
          <w:lang w:val="el" w:eastAsia="el"/>
        </w:rPr>
        <w:t>: Σ. Χατζηγεωργίου, Α. Γεωργοπούλου</w:t>
      </w:r>
    </w:p>
    <w:p>
      <w:pPr>
        <w:spacing w:before="240" w:after="240"/>
        <w:rPr>
          <w:lang w:val="el" w:eastAsia="el"/>
        </w:rPr>
      </w:pPr>
      <w:r>
        <w:rPr>
          <w:b/>
          <w:bCs/>
          <w:lang w:val="el" w:eastAsia="el"/>
        </w:rPr>
        <w:t>: 210 6479222, 273</w:t>
      </w:r>
    </w:p>
    <w:p>
      <w:pPr>
        <w:spacing w:before="240" w:after="240"/>
        <w:rPr>
          <w:lang w:val="el" w:eastAsia="el"/>
        </w:rPr>
      </w:pPr>
      <w:r>
        <w:rPr>
          <w:b/>
          <w:bCs/>
          <w:lang w:val="el" w:eastAsia="el"/>
        </w:rPr>
        <w:t xml:space="preserve">: </w:t>
      </w:r>
      <w:hyperlink r:id="rId4" w:history="1">
        <w:r>
          <w:rPr>
            <w:rStyle w:val="Hyperlink"/>
            <w:b/>
            <w:bCs/>
            <w:i/>
            <w:iCs/>
            <w:color w:val="0000EE"/>
            <w:u w:color="0000EE"/>
            <w:lang w:val="el" w:eastAsia="el"/>
          </w:rPr>
          <w:t>dat.gcsl@aade.gr</w:t>
        </w:r>
      </w:hyperlink>
    </w:p>
    <w:p>
      <w:pPr>
        <w:spacing w:before="240" w:after="240"/>
        <w:rPr>
          <w:lang w:val="el" w:eastAsia="el"/>
        </w:rPr>
      </w:pPr>
      <w:r>
        <w:rPr>
          <w:b/>
          <w:bCs/>
          <w:lang w:val="el" w:eastAsia="el"/>
        </w:rPr>
        <w:t>ΘΕΜΑ: α) Τροποποίηση της υπ’ αρ. 30/003/000/1614/19-04-2018 απόφασης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 (Β΄2785)» (Β΄1624).</w:t>
      </w:r>
    </w:p>
    <w:p>
      <w:pPr>
        <w:pStyle w:val="StructureList1"/>
        <w:spacing w:before="120" w:after="0"/>
        <w:rPr>
          <w:lang w:val="el" w:eastAsia="el"/>
        </w:rPr>
      </w:pPr>
      <w:r>
        <w:rPr>
          <w:lang w:val="el" w:eastAsia="el"/>
        </w:rPr>
        <w:t>β)</w:t>
      </w:r>
      <w:r>
        <w:rPr>
          <w:lang w:val="en" w:eastAsia="en"/>
        </w:rPr>
        <w:tab/>
      </w:r>
      <w:r>
        <w:rPr>
          <w:b/>
          <w:bCs/>
          <w:lang w:val="el" w:eastAsia="el"/>
        </w:rPr>
        <w:t>Παράταση προθεσμίας ογκομέτρησης δεξαμενών αιθυλικής αλκοόλης και ποτών με αλκοόλη των άρθρων 80, 86, 88 και 92 του ν.2960/2001.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80, 86, 88, 92 και 93 του Εθνικού Τελωνειακού Κώδικα (ν.2960/2001, Α΄ 265),</w:t>
      </w:r>
    </w:p>
    <w:p>
      <w:pPr>
        <w:pStyle w:val="StructureList1"/>
        <w:spacing w:before="120" w:after="0"/>
        <w:rPr>
          <w:lang w:val="el" w:eastAsia="el"/>
        </w:rPr>
      </w:pPr>
      <w:r>
        <w:rPr>
          <w:lang w:val="el" w:eastAsia="el"/>
        </w:rPr>
        <w:t>β)</w:t>
      </w:r>
      <w:r>
        <w:rPr>
          <w:lang w:val="en" w:eastAsia="en"/>
        </w:rPr>
        <w:tab/>
      </w:r>
      <w:r>
        <w:rPr>
          <w:b/>
          <w:bCs/>
          <w:lang w:val="el" w:eastAsia="el"/>
        </w:rPr>
        <w:t>της παρ. 4 και ιδίως της εξουσιοδοτικής διάταξης του δεύτερου εδαφίου της παραγράφου αυτής του άρθρου 5 του ν.2969/2001 «Αιθυλική αλκοόλη και αλκοολούχα προϊόντα» (Α΄ 281), γ) του άρθρου 3 και ιδίως της εξουσιοδοτικής διάταξης της περ. β) της παρ. 2 του άρθρου αυτού του ν.2963/1922 «Περί τροποποιήσεως διατάξεων των περί φορολογίας του ζύθου νόμων» (Α΄134),</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Τ.3200/25/30-05-1968 απόφαση Υφυπουργού Οικονομικών «Περί του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απόφαση Υφυπουργού Οικονομικών.</w:t>
      </w:r>
    </w:p>
    <w:p>
      <w:pPr>
        <w:spacing w:before="240" w:after="240"/>
        <w:rPr>
          <w:lang w:val="el" w:eastAsia="el"/>
        </w:rPr>
      </w:pPr>
      <w:r>
        <w:rPr>
          <w:lang w:val="el" w:eastAsia="el"/>
        </w:rPr>
        <w:t xml:space="preserve">3. </w:t>
      </w:r>
      <w:r>
        <w:rPr>
          <w:b/>
          <w:bCs/>
          <w:lang w:val="el" w:eastAsia="el"/>
        </w:rPr>
        <w:t>Την υπ’ αρ. 30/003/000/1614/19-04-2018 απόφαση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 (Β΄2785)» (Β΄1624).</w:t>
      </w:r>
    </w:p>
    <w:p>
      <w:pPr>
        <w:spacing w:before="240" w:after="240"/>
        <w:rPr>
          <w:lang w:val="el" w:eastAsia="el"/>
        </w:rPr>
      </w:pPr>
      <w:r>
        <w:rPr>
          <w:lang w:val="el" w:eastAsia="el"/>
        </w:rPr>
        <w:t xml:space="preserve">4. </w:t>
      </w:r>
      <w:r>
        <w:rPr>
          <w:b/>
          <w:bCs/>
          <w:lang w:val="el" w:eastAsia="el"/>
        </w:rPr>
        <w:t>Την υπ’ αρ. 30/003/000/3231/09-08-2018 απόφαση της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(Β΄3457).</w:t>
      </w:r>
    </w:p>
    <w:p>
      <w:pPr>
        <w:spacing w:before="240" w:after="240"/>
        <w:rPr>
          <w:lang w:val="el" w:eastAsia="el"/>
        </w:rPr>
      </w:pPr>
      <w:r>
        <w:rPr>
          <w:lang w:val="el" w:eastAsia="el"/>
        </w:rPr>
        <w:t xml:space="preserve">5. </w:t>
      </w:r>
      <w:r>
        <w:rPr>
          <w:b/>
          <w:bCs/>
          <w:lang w:val="el" w:eastAsia="el"/>
        </w:rPr>
        <w:t>Την υπό στοιχεία Α.1036/22-03-2023 απόφαση του Υφυπουργού Οικονομικών «Παράταση προθεσμίας ογκομέτρησης δεξαμενών αιθυλικής αλκοόλης και ποτών με αλκοόλη των άρθρων 80, 86, 88 και 92 του ν.2960/2001» (Β΄ 2119).</w:t>
      </w:r>
    </w:p>
    <w:p>
      <w:pPr>
        <w:spacing w:before="240" w:after="240"/>
        <w:rPr>
          <w:lang w:val="el" w:eastAsia="el"/>
        </w:rPr>
      </w:pPr>
      <w:r>
        <w:rPr>
          <w:lang w:val="el" w:eastAsia="el"/>
        </w:rPr>
        <w:t xml:space="preserve">6. </w:t>
      </w:r>
      <w:r>
        <w:rPr>
          <w:b/>
          <w:bCs/>
          <w:lang w:val="el" w:eastAsia="el"/>
        </w:rPr>
        <w:t>Την υπό στοιχεία Α.1164/25-10-2023 απόφαση του Υφυπουργού Εθνικής Οικονομίας και Οικονομικών «Παράταση προθεσμίας ογκομέτρησης δεξαμενών αιθυλικής αλκοόλης και ποτών με αλκοόλη των άρθρων 80, 86, 88 και 92 του ν.2960/2001» (Β΄ 6241).</w:t>
      </w:r>
    </w:p>
    <w:p>
      <w:pPr>
        <w:spacing w:before="240" w:after="240"/>
        <w:rPr>
          <w:lang w:val="el" w:eastAsia="el"/>
        </w:rPr>
      </w:pPr>
      <w:r>
        <w:rPr>
          <w:lang w:val="el" w:eastAsia="el"/>
        </w:rPr>
        <w:t xml:space="preserve">7. </w:t>
      </w:r>
      <w:r>
        <w:rPr>
          <w:b/>
          <w:bCs/>
          <w:lang w:val="el" w:eastAsia="el"/>
        </w:rPr>
        <w:t>Την παρ. 2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9.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του Συμβουλίου Διοίκησης της Α.Α.Δ.Ε. (Υ.Ο.Δ.Δ. 689) και υπ’ αρ. 5294 ΕΞ 2020/17-01-2020 του Υπουργού Οικονομικών (Υ.Ο.Δ.Δ. 27) με θέμα «Ανανέωση της θητείας του Διοικητή της Α.Α.Δ.Ε.».</w:t>
      </w:r>
    </w:p>
    <w:p>
      <w:pPr>
        <w:spacing w:before="240" w:after="240"/>
        <w:rPr>
          <w:lang w:val="el" w:eastAsia="el"/>
        </w:rPr>
      </w:pPr>
      <w:r>
        <w:rPr>
          <w:lang w:val="el" w:eastAsia="el"/>
        </w:rPr>
        <w:t xml:space="preserve">10. </w:t>
      </w:r>
      <w:r>
        <w:rPr>
          <w:b/>
          <w:bCs/>
          <w:lang w:val="el" w:eastAsia="el"/>
        </w:rPr>
        <w:t>Tο π.δ. 142/2017 «Οργανισμός Υπουργείου Οικονομικών» (Α΄ 181).</w:t>
      </w:r>
    </w:p>
    <w:p>
      <w:pPr>
        <w:spacing w:before="240" w:after="240"/>
        <w:rPr>
          <w:lang w:val="el" w:eastAsia="el"/>
        </w:rPr>
      </w:pPr>
      <w:r>
        <w:rPr>
          <w:lang w:val="el" w:eastAsia="el"/>
        </w:rPr>
        <w:t xml:space="preserve">11.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12.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13.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διατάξεις»(Α΄139).</w:t>
      </w:r>
    </w:p>
    <w:p>
      <w:pPr>
        <w:spacing w:before="240" w:after="240"/>
        <w:rPr>
          <w:lang w:val="el" w:eastAsia="el"/>
        </w:rPr>
      </w:pPr>
      <w:r>
        <w:rPr>
          <w:lang w:val="el" w:eastAsia="el"/>
        </w:rPr>
        <w:t xml:space="preserve">14.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15. </w:t>
      </w:r>
      <w:r>
        <w:rPr>
          <w:b/>
          <w:bCs/>
          <w:lang w:val="el" w:eastAsia="el"/>
        </w:rPr>
        <w:t>Την υπό στοιχεία OIML R 71:2008 «Fixed Storage Tanks.General Requirements» Σύσταση του Διεθνούς Οργανισμού Νομικής Μετρολογίας.</w:t>
      </w:r>
    </w:p>
    <w:p>
      <w:pPr>
        <w:spacing w:before="240" w:after="240"/>
        <w:rPr>
          <w:lang w:val="el" w:eastAsia="el"/>
        </w:rPr>
      </w:pPr>
      <w:r>
        <w:rPr>
          <w:lang w:val="el" w:eastAsia="el"/>
        </w:rPr>
        <w:t xml:space="preserve">1. </w:t>
      </w:r>
      <w:r>
        <w:rPr>
          <w:b/>
          <w:bCs/>
          <w:lang w:val="el" w:eastAsia="el"/>
        </w:rPr>
        <w:t>Tην υπό στοιχεία ΔΕΦΚΦ 1116596 ΕΞ 2017/02-08-2017 )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(Β΄2745).</w:t>
      </w:r>
    </w:p>
    <w:p>
      <w:pPr>
        <w:spacing w:before="240" w:after="240"/>
        <w:rPr>
          <w:lang w:val="el" w:eastAsia="el"/>
        </w:rPr>
      </w:pPr>
      <w:r>
        <w:rPr>
          <w:lang w:val="el" w:eastAsia="el"/>
        </w:rPr>
        <w:t xml:space="preserve">2. </w:t>
      </w:r>
      <w:r>
        <w:rPr>
          <w:b/>
          <w:bCs/>
          <w:lang w:val="el" w:eastAsia="el"/>
        </w:rPr>
        <w:t>Tην υπό στοιχεία ΔΔΘΤΟΚ Δ 1026126 ΕΞ 2017/27-01-2017 απόφαση του Διοικητή της Ανεξάρτητης Αρχής Δημοσίων Εσόδων «Εφαρμογή του ειδικού καθεστώτος της τελωνειακής αποταμίευσης».</w:t>
      </w:r>
    </w:p>
    <w:p>
      <w:pPr>
        <w:spacing w:before="240" w:after="240"/>
        <w:rPr>
          <w:lang w:val="el" w:eastAsia="el"/>
        </w:rPr>
      </w:pPr>
      <w:r>
        <w:rPr>
          <w:lang w:val="el" w:eastAsia="el"/>
        </w:rPr>
        <w:t xml:space="preserve">3. </w:t>
      </w:r>
      <w:r>
        <w:rPr>
          <w:b/>
          <w:bCs/>
          <w:lang w:val="el" w:eastAsia="el"/>
        </w:rPr>
        <w:t>Την υπό στοιχεία ΔΕΦΚΦ Β 5026381 ΕΞ 2015/16.12.2015 Α.Υ.Ο. «Καθορισμός όρων και διατυπώσεων για την επιβολή ειδικού φόρου κατανάλωσης, την παρακολούθηση και τον έλεγχο των προϊόντων των άρθρων 90 και 92 του ν. 2960/2001 - Τροποποίηση της αριθ. Φ.883/530/1999 (ΦΕΚ 1872/Β΄) Α.Υ.Ο. “Όροι και προϋποθέσεις χορήγησης αδείας εγκεκριμένου αποθηκευτή”» (Β΄ 2785) και ιδίως της παρ. 6 του άρθρου 8 αυτής.</w:t>
      </w:r>
    </w:p>
    <w:p>
      <w:pPr>
        <w:spacing w:before="240" w:after="240"/>
        <w:rPr>
          <w:lang w:val="el" w:eastAsia="el"/>
        </w:rPr>
      </w:pPr>
      <w:r>
        <w:rPr>
          <w:lang w:val="el" w:eastAsia="el"/>
        </w:rPr>
        <w:t xml:space="preserve">4. </w:t>
      </w:r>
      <w:r>
        <w:rPr>
          <w:b/>
          <w:bCs/>
          <w:lang w:val="el" w:eastAsia="el"/>
        </w:rPr>
        <w:t>Την από 30.11.2023 σχετική εισήγηση της Διεύθυνσης Ε.Φ.Κ. και Φ.Π.Α. της Γενικής Διεύθυνσης Τελωνείων και Ε.Φ.Κ. (Γ.Δ.Τ. και Ε.Φ.Κ.) και της Διεύθυνσης Αλκοόλης και Τροφίμων της Γενικής Διεύθυνσης του Γενικού Χημείου του Κράτους (Γ.Χ.Κ.) της Ανεξάρτητης Αρχής Δημοσίων Εσόδων.</w:t>
      </w:r>
    </w:p>
    <w:p>
      <w:pPr>
        <w:spacing w:before="240" w:after="240"/>
        <w:rPr>
          <w:lang w:val="el" w:eastAsia="el"/>
        </w:rPr>
      </w:pPr>
      <w:r>
        <w:rPr>
          <w:lang w:val="el" w:eastAsia="el"/>
        </w:rPr>
        <w:t xml:space="preserve">20. </w:t>
      </w:r>
      <w:r>
        <w:rPr>
          <w:b/>
          <w:bCs/>
          <w:lang w:val="el" w:eastAsia="el"/>
        </w:rPr>
        <w:t>Την ανάγκη α) τροποποίησης της υπ’ αρ. 30/003/000/1614/19-04-2018 απόφασης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 (Β΄2785)» (Β΄1624) για την απλούστευση των διαδικασιών επιλογής της μεθόδου ογκομέτρησης και επίλυση τεχνικών ζητημάτων που ανέκυψαν κατά την εφαρμογή της απόφασης και β) παράτασης της προθεσμίας για την ογκομέτρηση των δεξαμενών αποθήκευσης της αιθυλικής αλκοόλης και των ποτών με αλκοόλη των επιχειρήσεων που δραστηριοποιούνται στον τομέα της παραγωγής των αλκοολούχων ποτών και ζύθου.</w:t>
      </w:r>
    </w:p>
    <w:p>
      <w:pPr>
        <w:spacing w:before="240" w:after="240"/>
        <w:rPr>
          <w:lang w:val="el" w:eastAsia="el"/>
        </w:rPr>
      </w:pPr>
      <w:r>
        <w:rPr>
          <w:lang w:val="el" w:eastAsia="el"/>
        </w:rPr>
        <w:t xml:space="preserve">21.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Τροποποίηση της υπ’ αρ. 30/003/000/1614/19-04-2018 απόφασης της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ν.2960/2001 αντιστοίχως – Τροποποίηση της αριθ. ΔΕΦΚΦ Β 5026381 ΕΞ 2015/16.12.2015 Α.Υ.Ο. (Β΄2785)» (Β΄1624).</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 αρ. 30/003/000/1614/2018 απόφαση Υφυπουργού Οικονομικών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1 του άρθρου 1: α) στο πρώτο εδάφιο διαγράφεται η αναφορά στο άρθρο 90, β) μετά το δεύτερο εδάφιο προστίθεται εδάφιο και η παρ. 1 αντικαθίσταται, ως ακολούθως:</w:t>
      </w:r>
    </w:p>
    <w:p>
      <w:pPr>
        <w:spacing w:before="240" w:after="240"/>
        <w:rPr>
          <w:lang w:val="el" w:eastAsia="el"/>
        </w:rPr>
      </w:pPr>
      <w:r>
        <w:rPr>
          <w:b/>
          <w:bCs/>
          <w:lang w:val="el" w:eastAsia="el"/>
        </w:rPr>
        <w:t>«1. Με την παρούσα καθορίζονται τυποποιημένες διαδικασίες λειτουργίας και οι σχετικοί προς αυτές όροι και διατυπώσεις, αφενός μεν αναφορικά με τις εργασίες του ελέγχου και της ογκομέτρησης (αρχικής και επανογκομέτρησης) καθώς και με την αναγνώριση και έγκριση χρήσης των δεξαμενών παντός είδους, υπό ατμοσφαιρική ή μεγαλύτερη αυτής πίεση, με σταθερή ή πλωτή οροφή, συμπεριλαμβανομένων και αυτών οι οποίες διαθέτουν μηχανισμό ψύξης ή θέρμανσης, στις οποίες αποθηκεύονται ή γενικά τοποθετούνται αιθυλική αλκοόλη και ποτά με αλκοόλη κατ’ άρθρο 80, 86, 88 και 92 του ν.2960/2001 αντιστοίχως, υποκείμενα σε Ειδικό Φόρο Κατανάλωσης (Ε.Φ.Κ.) και γενικά σε κάθε είδους δασμοφορολογικές επιβαρύνσεις, αφ' ετέρου δε όσον αφορά τις εκάστοτε διενεργούμενες ογκομετρήσεις για τη μέτρηση της ποσότητας των περιεχομένων σ' αυτές ή/και διακινουμένων τέτοιων προϊόντων, ώστε να διασφαλίζεται η διαφάνεια και η αξιοπιστία των μετρήσεων καθώς και η ενιαία και ομοιόμορφη εφαρμογή.</w:t>
      </w:r>
    </w:p>
    <w:p>
      <w:pPr>
        <w:spacing w:before="240" w:after="240"/>
        <w:rPr>
          <w:lang w:val="el" w:eastAsia="el"/>
        </w:rPr>
      </w:pPr>
      <w:r>
        <w:rPr>
          <w:b/>
          <w:bCs/>
          <w:lang w:val="el" w:eastAsia="el"/>
        </w:rPr>
        <w:t>Επίσης, με την παρούσα, καθορίζονται οι όροι, οι προϋποθέσεις και οι απαιτήσεις που πρέπει να πληροί ο χρησιμοποιούμενος στις κατά τα ανωτέρω εργασίες εξοπλισμός, καθώς και οι φορείς που δύνανται να διενεργούν τις εν λόγω εργασίες.</w:t>
      </w:r>
    </w:p>
    <w:p>
      <w:pPr>
        <w:spacing w:before="240" w:after="240"/>
        <w:rPr>
          <w:lang w:val="el" w:eastAsia="el"/>
        </w:rPr>
      </w:pPr>
      <w:r>
        <w:rPr>
          <w:b/>
          <w:bCs/>
          <w:lang w:val="el" w:eastAsia="el"/>
        </w:rPr>
        <w:t>Δεν υπάγονται στο πεδίο εφαρμογής της παρούσας, οι δεξαμενές που αποθηκεύεται μετουσιωμένη αιθυλική αλκοόλη, σύμφωνα με τις περ. α) και β) της παρ. 1 του άρθρου 83 του ν. 2960/2001 (Α΄265), τις οποίες κατέχουν οι βιομηχανίες/βιοτεχνίες που χρησιμοποιούν την εν λόγω αιθυλική αλκοόλη για την παραγωγή των προϊόντων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 του άρθρου 2 αντικαθίσταται, ως ακολούθως:</w:t>
      </w:r>
    </w:p>
    <w:p>
      <w:pPr>
        <w:spacing w:before="240" w:after="240"/>
        <w:rPr>
          <w:lang w:val="el" w:eastAsia="el"/>
        </w:rPr>
      </w:pPr>
      <w:r>
        <w:rPr>
          <w:b/>
          <w:bCs/>
          <w:i/>
          <w:iCs/>
          <w:lang w:val="el" w:eastAsia="el"/>
        </w:rPr>
        <w:t>«</w:t>
      </w:r>
      <w:r>
        <w:rPr>
          <w:b/>
          <w:bCs/>
          <w:lang w:val="el" w:eastAsia="el"/>
        </w:rPr>
        <w:t>2. Στην παρούσα απόφαση, ως «αιθυλική αλκοόλη» και «ποτά με αλκοόλη» νοούνται, αντιστοίχως, η αιθυλική αλκοόλη του άρθρου 80 του ν. 2960/2001 και τα αλκοολούχα προϊόντα των άρθρων 86, 88 και 92 του νόμου αυτού.</w:t>
      </w:r>
      <w:r>
        <w:rPr>
          <w:b/>
          <w:bCs/>
          <w:i/>
          <w:iCs/>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Το πρώτο εδάφιο της περ. α. της παρ. 3 του άρθρου 3 αντικαθίσταται, ως ακολούθως:</w:t>
      </w:r>
    </w:p>
    <w:p>
      <w:pPr>
        <w:spacing w:before="240" w:after="240"/>
        <w:rPr>
          <w:lang w:val="el" w:eastAsia="el"/>
        </w:rPr>
      </w:pPr>
      <w:r>
        <w:rPr>
          <w:b/>
          <w:bCs/>
          <w:lang w:val="el" w:eastAsia="el"/>
        </w:rPr>
        <w:t>«Η έγκριση χρήσης χορηγείται με σχετική απόφαση του Προϊσταμένου του οικείου Τελωνείου Ελέγχου, κατά τα ειδικότερα οριζόμενα στο μέρος «Β. Τηρητέες Διαδικασίες» του άρθρου 4 και στο Παράρτημα Ε΄ της παρούσας, ισχύει δε για χρονικό διάστημα δεκαπέντε (15) ετών από της ημερομηνίας καταρτίσεως του οικείου ογκομετρικού πίνακα.».</w:t>
      </w:r>
    </w:p>
    <w:p>
      <w:pPr>
        <w:pStyle w:val="MainText"/>
        <w:spacing w:before="120" w:after="0"/>
        <w:rPr>
          <w:lang w:val="el" w:eastAsia="el"/>
        </w:rPr>
      </w:pPr>
      <w:r>
        <w:rPr>
          <w:b/>
          <w:bCs/>
          <w:lang w:val="el" w:eastAsia="el"/>
        </w:rPr>
        <w:t>4.</w:t>
      </w:r>
      <w:r>
        <w:rPr>
          <w:lang w:val="el" w:eastAsia="el"/>
        </w:rPr>
        <w:t xml:space="preserve"> </w:t>
      </w:r>
      <w:r>
        <w:rPr>
          <w:b/>
          <w:bCs/>
          <w:lang w:val="el" w:eastAsia="el"/>
        </w:rPr>
        <w:t>Tο άρθρο 4 τροποποιείται, ως ακολούθως:</w:t>
      </w:r>
    </w:p>
    <w:p>
      <w:pPr>
        <w:spacing w:before="240" w:after="240"/>
        <w:rPr>
          <w:lang w:val="el" w:eastAsia="el"/>
        </w:rPr>
      </w:pPr>
      <w:r>
        <w:rPr>
          <w:b/>
          <w:bCs/>
          <w:lang w:val="el" w:eastAsia="el"/>
        </w:rPr>
        <w:t>α. Η παρ. 2 του μέρους «Α. Απαιτήσεις» αντικαθίσταται, ως ακολούθως:</w:t>
      </w:r>
    </w:p>
    <w:p>
      <w:pPr>
        <w:spacing w:before="240" w:after="240"/>
        <w:rPr>
          <w:lang w:val="el" w:eastAsia="el"/>
        </w:rPr>
      </w:pPr>
      <w:r>
        <w:rPr>
          <w:b/>
          <w:bCs/>
          <w:lang w:val="el" w:eastAsia="el"/>
        </w:rPr>
        <w:t>«2. Για την πραγματοποίηση της ογκομέτρησης μπορεί να εφαρμοσθεί οποιαδήποτε αποδεκτή μετρολογικά μέθοδος, η οποία περιλαμβάνεται στο πεδίο διαπίστευσης του φορέα που διενεργεί την ογκομέτρηση.».</w:t>
      </w:r>
    </w:p>
    <w:p>
      <w:pPr>
        <w:spacing w:before="240" w:after="240"/>
        <w:rPr>
          <w:lang w:val="el" w:eastAsia="el"/>
        </w:rPr>
      </w:pPr>
      <w:r>
        <w:rPr>
          <w:b/>
          <w:bCs/>
          <w:lang w:val="el" w:eastAsia="el"/>
        </w:rPr>
        <w:t>β. Το τρίτο εδάφιο της περ. β. της παρ. 3 του μέρους «Α. Απαιτήσεις» αντικαθίσταται, ως ακολούθως:</w:t>
      </w:r>
    </w:p>
    <w:p>
      <w:pPr>
        <w:spacing w:before="240" w:after="240"/>
        <w:rPr>
          <w:lang w:val="el" w:eastAsia="el"/>
        </w:rPr>
      </w:pPr>
      <w:r>
        <w:rPr>
          <w:b/>
          <w:bCs/>
          <w:lang w:val="el" w:eastAsia="el"/>
        </w:rPr>
        <w:t>«Οι ενδείξεις στους ογκομετρικούς πίνακες πρέπει να αναγράφονται ανά 1 mm.».</w:t>
      </w:r>
    </w:p>
    <w:p>
      <w:pPr>
        <w:spacing w:before="240" w:after="240"/>
        <w:rPr>
          <w:lang w:val="el" w:eastAsia="el"/>
        </w:rPr>
      </w:pPr>
      <w:r>
        <w:rPr>
          <w:b/>
          <w:bCs/>
          <w:lang w:val="el" w:eastAsia="el"/>
        </w:rPr>
        <w:t>γ. Το πρώτο εδάφιο της περ. α. της παρ. 5 του μέρους «Α. Απαιτήσεις» αντικαθίσταται, ως ακολούθως:</w:t>
      </w:r>
    </w:p>
    <w:p>
      <w:pPr>
        <w:spacing w:before="240" w:after="240"/>
        <w:rPr>
          <w:lang w:val="el" w:eastAsia="el"/>
        </w:rPr>
      </w:pPr>
      <w:r>
        <w:rPr>
          <w:b/>
          <w:bCs/>
          <w:lang w:val="el" w:eastAsia="el"/>
        </w:rPr>
        <w:t>«Επανογκομέτρηση των κατά τα ανωτέρω δεξαμενών διενεργείται, επίσης, από διαπιστευμένους, όπως παραπάνω φορείς, κανονικά, είτε κάθε δεκαπέντε (15) χρόνια, είτε κάθε είκοσι (20) χρόνια, εφόσον όμως πραγματοποιείται ο κατά τα ανωτέρω ανά πενταετία περιοδικός έλεγχος.».</w:t>
      </w:r>
    </w:p>
    <w:p>
      <w:pPr>
        <w:spacing w:before="240" w:after="240"/>
        <w:rPr>
          <w:lang w:val="el" w:eastAsia="el"/>
        </w:rPr>
      </w:pPr>
      <w:r>
        <w:rPr>
          <w:b/>
          <w:bCs/>
          <w:lang w:val="el" w:eastAsia="el"/>
        </w:rPr>
        <w:t>δ. Μετά το εδάφιο της περ. β. της παρ. 2 του μέρους «Β. Τηρητέες Διαδικασίες» προστίθεται δεύτερο εδάφιο, ως ακολούθως:</w:t>
      </w:r>
    </w:p>
    <w:p>
      <w:pPr>
        <w:spacing w:before="240" w:after="240"/>
        <w:rPr>
          <w:lang w:val="el" w:eastAsia="el"/>
        </w:rPr>
      </w:pPr>
      <w:r>
        <w:rPr>
          <w:b/>
          <w:bCs/>
          <w:lang w:val="el" w:eastAsia="el"/>
        </w:rPr>
        <w:t>«Κατ’ εξαίρεση της ανωτέρω προθεσμίας δύναται να δοθεί παράταση δέκα (10) εργάσιμων ημερών, κατόπιν έγκρισης των ελεγκτικών αρχών σε σχετικό αιτιολογημένο αίτημα του ενδιαφερόμενου επιτηδευματία.».</w:t>
      </w:r>
    </w:p>
    <w:p>
      <w:pPr>
        <w:spacing w:before="240" w:after="240"/>
        <w:rPr>
          <w:lang w:val="el" w:eastAsia="el"/>
        </w:rPr>
      </w:pPr>
      <w:r>
        <w:rPr>
          <w:b/>
          <w:bCs/>
          <w:lang w:val="el" w:eastAsia="el"/>
        </w:rPr>
        <w:t>ε. Η παρ. 3 του μέρους «Β. Τηρητέες Διαδικασίες» αντικαθίσταται, ως ακολούθως:</w:t>
      </w:r>
    </w:p>
    <w:p>
      <w:pPr>
        <w:spacing w:before="240" w:after="240"/>
        <w:rPr>
          <w:lang w:val="el" w:eastAsia="el"/>
        </w:rPr>
      </w:pPr>
      <w:r>
        <w:rPr>
          <w:b/>
          <w:bCs/>
          <w:lang w:val="el" w:eastAsia="el"/>
        </w:rPr>
        <w:t>«Η κατά τα ανωτέρω έγκριση χρήσης, όπως και η ανανέωση αυτής, χορηγείται επί ειδικού εντύπου, το οποίο έχει τον τύπο που καθορίζεται στο Παράρτημα ΣΤ’ της παρούσας και κοινοποιείται στην οικεία Χημική Υπηρεσία Ελέγχου.».</w:t>
      </w:r>
    </w:p>
    <w:p>
      <w:pPr>
        <w:pStyle w:val="MainText"/>
        <w:spacing w:before="120" w:after="0"/>
        <w:rPr>
          <w:lang w:val="el" w:eastAsia="el"/>
        </w:rPr>
      </w:pPr>
      <w:r>
        <w:rPr>
          <w:b/>
          <w:bCs/>
          <w:lang w:val="el" w:eastAsia="el"/>
        </w:rPr>
        <w:t>5.</w:t>
      </w:r>
      <w:r>
        <w:rPr>
          <w:lang w:val="el" w:eastAsia="el"/>
        </w:rPr>
        <w:t xml:space="preserve"> </w:t>
      </w:r>
      <w:r>
        <w:rPr>
          <w:b/>
          <w:bCs/>
          <w:lang w:val="el" w:eastAsia="el"/>
        </w:rPr>
        <w:t>Η περ. β. της παρ. 3 του άρθρου 5 τροποποιείται, ως ακολούθως:</w:t>
      </w:r>
    </w:p>
    <w:p>
      <w:pPr>
        <w:spacing w:before="240" w:after="240"/>
        <w:rPr>
          <w:lang w:val="el" w:eastAsia="el"/>
        </w:rPr>
      </w:pPr>
      <w:r>
        <w:rPr>
          <w:b/>
          <w:bCs/>
          <w:lang w:val="el" w:eastAsia="el"/>
        </w:rPr>
        <w:t>«β. Ηλεκτρονικά συστήματα, για τη μέτρηση του ύψους, της θερμοκρασίας, της πίεσης και της πυκνότητας,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 μπορούν να χρησιμοποιούνται, κατόπιν της προηγούμενης σχετικής προς τούτο έγκρισης της αρμόδιας Χημικής Υπηρεσίας της Γενικής Διεύθυνσης Γ.Χ.Κ. της ΑΑΔΕ, στην οποία υποβάλλεται από τον ενδιαφερόμενο πλήρης σχετική τεκμηρίωση.».</w:t>
      </w:r>
    </w:p>
    <w:p>
      <w:pPr>
        <w:pStyle w:val="MainText"/>
        <w:spacing w:before="120" w:after="0"/>
        <w:rPr>
          <w:lang w:val="el" w:eastAsia="el"/>
        </w:rPr>
      </w:pPr>
      <w:r>
        <w:rPr>
          <w:b/>
          <w:bCs/>
          <w:lang w:val="el" w:eastAsia="el"/>
        </w:rPr>
        <w:t>6.</w:t>
      </w:r>
      <w:r>
        <w:rPr>
          <w:lang w:val="el" w:eastAsia="el"/>
        </w:rPr>
        <w:t xml:space="preserve"> </w:t>
      </w:r>
      <w:r>
        <w:rPr>
          <w:b/>
          <w:bCs/>
          <w:lang w:val="el" w:eastAsia="el"/>
        </w:rPr>
        <w:t>Η περ. β. της παρ. 2 του άρθρου 7 τροποποιείται, ως ακολούθως:</w:t>
      </w:r>
    </w:p>
    <w:p>
      <w:pPr>
        <w:spacing w:before="240" w:after="240"/>
        <w:rPr>
          <w:lang w:val="el" w:eastAsia="el"/>
        </w:rPr>
      </w:pPr>
      <w:r>
        <w:rPr>
          <w:b/>
          <w:bCs/>
          <w:lang w:val="el" w:eastAsia="el"/>
        </w:rPr>
        <w:t>«β. Τα στοιχεία του κατά τα ανωτέρω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και για την υλοποίηση των προβλεπομένων σε περίπτωση διαπιστώσεως αποκλίσεων, ανακριβειών κ.λπ. σύμφωνα με την παρ. 5 του άρθρου 6 της παρούσας.».</w:t>
      </w:r>
    </w:p>
    <w:p>
      <w:pPr>
        <w:pStyle w:val="MainText"/>
        <w:spacing w:before="120" w:after="0"/>
        <w:rPr>
          <w:lang w:val="el" w:eastAsia="el"/>
        </w:rPr>
      </w:pPr>
      <w:r>
        <w:rPr>
          <w:b/>
          <w:bCs/>
          <w:lang w:val="el" w:eastAsia="el"/>
        </w:rPr>
        <w:t>7.</w:t>
      </w:r>
      <w:r>
        <w:rPr>
          <w:lang w:val="el" w:eastAsia="el"/>
        </w:rPr>
        <w:t xml:space="preserve"> </w:t>
      </w:r>
      <w:r>
        <w:rPr>
          <w:b/>
          <w:bCs/>
          <w:lang w:val="el" w:eastAsia="el"/>
        </w:rPr>
        <w:t>Το στοιχείο 6 του μέρους «Β. Συντομογραφίες» του Παραρτήματος Α΄ αντικαθίσταται, ως εξής:</w:t>
      </w:r>
    </w:p>
    <w:p>
      <w:pPr>
        <w:spacing w:before="240" w:after="240"/>
        <w:rPr>
          <w:lang w:val="el" w:eastAsia="el"/>
        </w:rPr>
      </w:pPr>
      <w:r>
        <w:rPr>
          <w:b/>
          <w:bCs/>
          <w:lang w:val="el" w:eastAsia="el"/>
        </w:rPr>
        <w:t>«6. EURAMET, νοείται η Ευρωπαϊκή Ένωση Εθνικών Μετρολογικών Ινστιτούτων (European Association of National Metrology Institutes).».</w:t>
      </w:r>
    </w:p>
    <w:p>
      <w:pPr>
        <w:pStyle w:val="MainText"/>
        <w:spacing w:before="120" w:after="0"/>
        <w:rPr>
          <w:lang w:val="el" w:eastAsia="el"/>
        </w:rPr>
      </w:pPr>
      <w:r>
        <w:rPr>
          <w:b/>
          <w:bCs/>
          <w:lang w:val="el" w:eastAsia="el"/>
        </w:rPr>
        <w:t>8.</w:t>
      </w:r>
      <w:r>
        <w:rPr>
          <w:lang w:val="el" w:eastAsia="el"/>
        </w:rPr>
        <w:t xml:space="preserve"> </w:t>
      </w:r>
      <w:r>
        <w:rPr>
          <w:b/>
          <w:bCs/>
          <w:lang w:val="el" w:eastAsia="el"/>
        </w:rPr>
        <w:t>Η παρ. 1 του κεφαλαίου «IV: Μέθοδοι Ογκομέτρησης» του «Μέρους 1: Μετρολογικοί έλεγχοι» του Παραρτήματος Δ΄ αντικαθίσταται, ως εξής:</w:t>
      </w:r>
    </w:p>
    <w:p>
      <w:pPr>
        <w:spacing w:before="240" w:after="240"/>
        <w:rPr>
          <w:lang w:val="el" w:eastAsia="el"/>
        </w:rPr>
      </w:pPr>
      <w:r>
        <w:rPr>
          <w:b/>
          <w:bCs/>
          <w:lang w:val="el" w:eastAsia="el"/>
        </w:rPr>
        <w:t>«1. Για την ογκομέτρηση εφαρμόζονται διάφορες μέθοδοι, σύμφωνα με τα οικεία διεθνή πρότυπα. Kατά την επιλογή της μεθόδου θα πρέπει να λαμβάνονται υπόψη τα εξής</w:t>
      </w:r>
      <w:r>
        <w:rPr>
          <w:b/>
          <w:bCs/>
          <w:i/>
          <w:iCs/>
          <w:lang w:val="el" w:eastAsia="el"/>
        </w:rPr>
        <w:t>:</w:t>
      </w:r>
      <w:r>
        <w:rPr>
          <w:b/>
          <w:bCs/>
          <w:lang w:val="el" w:eastAsia="el"/>
        </w:rPr>
        <w:t xml:space="preserve"> η χωρητικότητα της δεξαμενής, το σχήμα της, η θέση της σε σχέση με το έδαφος, οι συνθήκες χρήσης κ.λπ., σύμφωνα με το πεδίο διαπίστευσης του φορέα που θα διενεργήσει την ογκομέτρηση.».</w:t>
      </w:r>
    </w:p>
    <w:p>
      <w:pPr>
        <w:pStyle w:val="MainText"/>
        <w:spacing w:before="120" w:after="0"/>
        <w:rPr>
          <w:lang w:val="el" w:eastAsia="el"/>
        </w:rPr>
      </w:pPr>
      <w:r>
        <w:rPr>
          <w:b/>
          <w:bCs/>
          <w:lang w:val="el" w:eastAsia="el"/>
        </w:rPr>
        <w:t>9.</w:t>
      </w:r>
      <w:r>
        <w:rPr>
          <w:lang w:val="el" w:eastAsia="el"/>
        </w:rPr>
        <w:t xml:space="preserve"> </w:t>
      </w:r>
      <w:r>
        <w:rPr>
          <w:b/>
          <w:bCs/>
          <w:lang w:val="el" w:eastAsia="el"/>
        </w:rPr>
        <w:t>Το «Μέρος 2: ΟΓΚΟΜΕΤΡΗΣΗ ΔΕΞΑΜΕΝΩΝ ΜΕ ΤΗΝ ΟΓΚΟΜΕΤΡΙΚΗ ΜΕΘΟΔΟ» του Παραρτήματος Δ΄ καταργείται.</w:t>
      </w:r>
    </w:p>
    <w:p>
      <w:pPr>
        <w:pStyle w:val="MainText"/>
        <w:spacing w:before="120" w:after="0"/>
        <w:rPr>
          <w:lang w:val="el" w:eastAsia="el"/>
        </w:rPr>
      </w:pPr>
      <w:r>
        <w:rPr>
          <w:b/>
          <w:bCs/>
          <w:lang w:val="el" w:eastAsia="el"/>
        </w:rPr>
        <w:t>10.</w:t>
      </w:r>
      <w:r>
        <w:rPr>
          <w:lang w:val="el" w:eastAsia="el"/>
        </w:rPr>
        <w:t xml:space="preserve"> </w:t>
      </w:r>
      <w:r>
        <w:rPr>
          <w:b/>
          <w:bCs/>
          <w:lang w:val="el" w:eastAsia="el"/>
        </w:rPr>
        <w:t>Tο Παράρτημα Ε΄ τροποποιείται, ως ακολούθως:</w:t>
      </w:r>
    </w:p>
    <w:p>
      <w:pPr>
        <w:spacing w:before="240" w:after="240"/>
        <w:rPr>
          <w:lang w:val="el" w:eastAsia="el"/>
        </w:rPr>
      </w:pPr>
      <w:r>
        <w:rPr>
          <w:b/>
          <w:bCs/>
          <w:lang w:val="el" w:eastAsia="el"/>
        </w:rPr>
        <w:t>α. Το τελευταίο εδάφιο της παρ. 2 του τμήματος «Α. Υποβολή αποτελεσμάτων και στοιχείων» του κεφαλαίου «III. 3</w:t>
      </w:r>
      <w:r>
        <w:rPr>
          <w:b/>
          <w:bCs/>
          <w:sz w:val="30"/>
          <w:szCs w:val="30"/>
          <w:vertAlign w:val="superscript"/>
          <w:lang w:val="el" w:eastAsia="el"/>
        </w:rPr>
        <w:t>η</w:t>
      </w:r>
      <w:r>
        <w:rPr>
          <w:b/>
          <w:bCs/>
          <w:lang w:val="el" w:eastAsia="el"/>
        </w:rPr>
        <w:t xml:space="preserve"> Φάση: Υποβολή των αποτελεσμάτων – Έλεγχος και αξιολόγηση» του «Μέρους 1: Αρχικός έλεγχος – ογκομέτρηση» τροποποιείται, ως εξής:</w:t>
      </w:r>
    </w:p>
    <w:p>
      <w:pPr>
        <w:spacing w:before="240" w:after="240"/>
        <w:rPr>
          <w:lang w:val="el" w:eastAsia="el"/>
        </w:rPr>
      </w:pPr>
      <w:r>
        <w:rPr>
          <w:b/>
          <w:bCs/>
          <w:lang w:val="el" w:eastAsia="el"/>
        </w:rPr>
        <w:t>«Οι ενδείξεις στους ογκομετρικούς πίνακες θα αναγράφονται ανά 1 mm.».</w:t>
      </w:r>
    </w:p>
    <w:p>
      <w:pPr>
        <w:spacing w:before="240" w:after="240"/>
        <w:rPr>
          <w:lang w:val="el" w:eastAsia="el"/>
        </w:rPr>
      </w:pPr>
      <w:r>
        <w:rPr>
          <w:b/>
          <w:bCs/>
          <w:lang w:val="el" w:eastAsia="el"/>
        </w:rPr>
        <w:t>β. Το πρώτο εδάφιο της παρ. 1 του τμήματος «Β. Έλεγχος και αξιολόγηση» του κεφαλαίου «III 3</w:t>
      </w:r>
      <w:r>
        <w:rPr>
          <w:b/>
          <w:bCs/>
          <w:sz w:val="30"/>
          <w:szCs w:val="30"/>
          <w:vertAlign w:val="superscript"/>
          <w:lang w:val="el" w:eastAsia="el"/>
        </w:rPr>
        <w:t>η</w:t>
      </w:r>
      <w:r>
        <w:rPr>
          <w:b/>
          <w:bCs/>
          <w:lang w:val="el" w:eastAsia="el"/>
        </w:rPr>
        <w:t xml:space="preserve"> Φάση: Υποβολή των αποτελεσμάτων – Έλεγχος και αξιολόγηση» του «Μέρους 1: Αρχικός έλεγχος – ογκομέτρηση» τροποποιείται, ως ακολούθως:</w:t>
      </w:r>
    </w:p>
    <w:p>
      <w:pPr>
        <w:spacing w:before="240" w:after="240"/>
        <w:rPr>
          <w:lang w:val="el" w:eastAsia="el"/>
        </w:rPr>
      </w:pPr>
      <w:r>
        <w:rPr>
          <w:b/>
          <w:bCs/>
          <w:lang w:val="el" w:eastAsia="el"/>
        </w:rPr>
        <w:t>«1. Η Χημική Υπηρεσία Ελέγχου προβαίνει, εντός δεκαπέντε (15) εργάσιμων ημερών από της υποβολής τους, στον έλεγχο και αξιολόγηση των προαναφερθέντων στοιχείων, λαμβάνοντας υπόψη και τα αποτελέσματα και ευρήματα των τυχόν διενεργηθέντων ελέγχων, βάσει των σχετικών πρωτοκόλλων ελέγχου.».</w:t>
      </w:r>
    </w:p>
    <w:p>
      <w:pPr>
        <w:pStyle w:val="MainText"/>
        <w:spacing w:before="120" w:after="0"/>
        <w:rPr>
          <w:lang w:val="el" w:eastAsia="el"/>
        </w:rPr>
      </w:pPr>
      <w:r>
        <w:rPr>
          <w:b/>
          <w:bCs/>
          <w:lang w:val="el" w:eastAsia="el"/>
        </w:rPr>
        <w:t>11.</w:t>
      </w:r>
      <w:r>
        <w:rPr>
          <w:lang w:val="el" w:eastAsia="el"/>
        </w:rPr>
        <w:t xml:space="preserve"> </w:t>
      </w:r>
      <w:r>
        <w:rPr>
          <w:b/>
          <w:bCs/>
          <w:lang w:val="el" w:eastAsia="el"/>
        </w:rPr>
        <w:t>Tο Παράρτημα ΣΤ αντικαθίσταται από το Παράρτημα της παρούσας, ως έπεται κατωτέρω και αποτελεί ενιαίο αναπόσπαστο μέρος της παρούσας.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Παράταση προθεσμίας ογκομέτρησης δεξαμενών αιθυλικής αλκοόλης και ποτών με αλκοόλη των άρθρων 80, 86, 88 και 92 του ν.2960/2001.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Παρατείνεται από τη λήξη της, έως και 30-06-2024:</w:t>
      </w:r>
    </w:p>
    <w:p>
      <w:pPr>
        <w:pStyle w:val="StructureList1"/>
        <w:spacing w:before="120" w:after="0"/>
        <w:rPr>
          <w:lang w:val="el" w:eastAsia="el"/>
        </w:rPr>
      </w:pPr>
      <w:r>
        <w:rPr>
          <w:lang w:val="el" w:eastAsia="el"/>
        </w:rPr>
        <w:t>α)</w:t>
      </w:r>
      <w:r>
        <w:rPr>
          <w:lang w:val="en" w:eastAsia="en"/>
        </w:rPr>
        <w:tab/>
      </w:r>
      <w:r>
        <w:rPr>
          <w:b/>
          <w:bCs/>
          <w:lang w:val="el" w:eastAsia="el"/>
        </w:rPr>
        <w:t>Η προθεσμία που τέθηκε με την περ. γ. της παρ. 1 του άρθρου 9 της υπ’ αρ. 30/003/000/1614/19-04-2018 απόφασης της Υφυπουργού Οικονομικών, προκειμένου για την ογκομέτρηση των δεξαμενών των ήδη λειτουργούντων ποτοποιείων και ζυθοποιείων.</w:t>
      </w:r>
    </w:p>
    <w:p>
      <w:pPr>
        <w:pStyle w:val="StructureList1"/>
        <w:spacing w:before="120" w:after="0"/>
        <w:rPr>
          <w:lang w:val="el" w:eastAsia="el"/>
        </w:rPr>
      </w:pPr>
      <w:r>
        <w:rPr>
          <w:lang w:val="el" w:eastAsia="el"/>
        </w:rPr>
        <w:t>β)</w:t>
      </w:r>
      <w:r>
        <w:rPr>
          <w:lang w:val="en" w:eastAsia="en"/>
        </w:rPr>
        <w:tab/>
      </w:r>
      <w:r>
        <w:rPr>
          <w:b/>
          <w:bCs/>
          <w:lang w:val="el" w:eastAsia="el"/>
        </w:rPr>
        <w:t>Η προθεσμία που τέθηκε με την παρ. 1 του άρθρου 7 της υπ’ αρ. 30/003/000/3231/0908-2018 απόφασης της Υφυπουργού Οικονομικών, προκειμένου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ποτά ελεύθερα αλκοόλης, ως και μονάδες εμφιάλωσης νερού ανθρώπινης κατανάλωσης.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Γ΄Έναρξη ισχύος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pStyle w:val="Heading2"/>
        <w:spacing w:before="240" w:after="240"/>
        <w:rPr>
          <w:lang w:val="el" w:eastAsia="el"/>
        </w:rPr>
      </w:pPr>
      <w:r>
        <w:rPr>
          <w:b/>
          <w:bCs/>
          <w:lang w:val="el" w:eastAsia="el"/>
        </w:rPr>
        <w:t>Τμήμα Ε΄</w:t>
      </w:r>
    </w:p>
    <w:p>
      <w:pPr>
        <w:pStyle w:val="Heading2"/>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Εξυπηρέτησης ΑΑΔΕ</w:t>
      </w:r>
    </w:p>
    <w:p>
      <w:pPr>
        <w:spacing w:before="240" w:after="240"/>
        <w:rPr>
          <w:lang w:val="el" w:eastAsia="el"/>
        </w:rPr>
      </w:pPr>
      <w:r>
        <w:rPr>
          <w:lang w:val="el" w:eastAsia="el"/>
        </w:rPr>
        <w:t xml:space="preserve">7.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8. </w:t>
      </w:r>
      <w:r>
        <w:rPr>
          <w:b/>
          <w:bCs/>
          <w:lang w:val="el" w:eastAsia="el"/>
        </w:rPr>
        <w:t>Δ/νση Φορολογικής και Τελωνειακής Ακαδημίας (ΦΟ.Τ.Α.)</w:t>
      </w:r>
    </w:p>
    <w:p>
      <w:pPr>
        <w:spacing w:before="240" w:after="240"/>
        <w:rPr>
          <w:lang w:val="el" w:eastAsia="el"/>
        </w:rPr>
      </w:pPr>
      <w:r>
        <w:rPr>
          <w:lang w:val="el" w:eastAsia="el"/>
        </w:rPr>
        <w:t xml:space="preserve">9. </w:t>
      </w:r>
      <w:r>
        <w:rPr>
          <w:b/>
          <w:bCs/>
          <w:lang w:val="el" w:eastAsia="el"/>
        </w:rPr>
        <w:t>Συντονιστικό Επιχειρησιακό Κέντρο (Σ.Ε.Κ.)</w:t>
      </w:r>
    </w:p>
    <w:p>
      <w:pPr>
        <w:spacing w:before="240" w:after="240"/>
        <w:rPr>
          <w:lang w:val="el" w:eastAsia="el"/>
        </w:rPr>
      </w:pPr>
      <w:r>
        <w:rPr>
          <w:lang w:val="el" w:eastAsia="el"/>
        </w:rPr>
        <w:t xml:space="preserve">10. </w:t>
      </w:r>
      <w:r>
        <w:rPr>
          <w:b/>
          <w:bCs/>
          <w:lang w:val="el" w:eastAsia="el"/>
        </w:rPr>
        <w:t>Δ/νση Εσωτερικού Ελέγχου Α.Α.Δ.Ε</w:t>
      </w:r>
    </w:p>
    <w:p>
      <w:pPr>
        <w:spacing w:before="240" w:after="240"/>
        <w:rPr>
          <w:lang w:val="el" w:eastAsia="el"/>
        </w:rPr>
      </w:pPr>
      <w:r>
        <w:rPr>
          <w:lang w:val="el" w:eastAsia="el"/>
        </w:rPr>
        <w:t xml:space="preserve">11.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12.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13. </w:t>
      </w:r>
      <w:r>
        <w:rPr>
          <w:b/>
          <w:bCs/>
          <w:lang w:val="el" w:eastAsia="el"/>
        </w:rPr>
        <w:t>Γενική Διεύθυνση Διαχείρισης Ανθρώπινου Δυναμικού και Οργάνωσης Α.Α.Δ.Ε. α) Διεύθυνση Οργάνωσης</w:t>
      </w:r>
    </w:p>
    <w:p>
      <w:pPr>
        <w:spacing w:before="240" w:after="240"/>
        <w:rPr>
          <w:lang w:val="el" w:eastAsia="el"/>
        </w:rPr>
      </w:pPr>
      <w:r>
        <w:rPr>
          <w:lang w:val="el" w:eastAsia="el"/>
        </w:rPr>
        <w:t xml:space="preserve">14.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15.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16. </w:t>
      </w:r>
      <w:r>
        <w:rPr>
          <w:b/>
          <w:bCs/>
          <w:lang w:val="el" w:eastAsia="el"/>
        </w:rPr>
        <w:t>Αυτοτελές Τμήμα Διεθνών Τελωνειακών Σχέσεων (Α.Τ.ΔΙ.Τ.Σ.)</w:t>
      </w:r>
    </w:p>
    <w:p>
      <w:pPr>
        <w:spacing w:before="240" w:after="240"/>
        <w:rPr>
          <w:lang w:val="el" w:eastAsia="el"/>
        </w:rPr>
      </w:pPr>
      <w:r>
        <w:rPr>
          <w:b/>
          <w:bCs/>
          <w:lang w:val="el" w:eastAsia="el"/>
        </w:rPr>
        <w:t xml:space="preserve">17.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 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19.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 – Αθήνα 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20.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Τ.Κ. 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21.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 e-mail:</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23.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24.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 (Με την παράκληση να ενημερώσει τα μέλη του) email:</w:t>
      </w:r>
      <w:hyperlink r:id="rId12" w:history="1">
        <w:r>
          <w:rPr>
            <w:rStyle w:val="Hyperlink"/>
            <w:b/>
            <w:bCs/>
            <w:color w:val="0000EE"/>
            <w:u w:color="0000EE"/>
            <w:lang w:val="el" w:eastAsia="el"/>
          </w:rPr>
          <w:t>info@seaop.gr</w:t>
        </w:r>
      </w:hyperlink>
      <w:r>
        <w:rPr>
          <w:b/>
          <w:bCs/>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25. </w:t>
      </w:r>
      <w:r>
        <w:rPr>
          <w:b/>
          <w:bCs/>
          <w:lang w:val="el" w:eastAsia="el"/>
        </w:rPr>
        <w:t>Ένωση Επιχειρήσεων Αλκοολούχων Ποτών (ΕΝ.Ε.Α.Π.)</w:t>
      </w:r>
    </w:p>
    <w:p>
      <w:pPr>
        <w:spacing w:before="240" w:after="240"/>
        <w:rPr>
          <w:lang w:val="el" w:eastAsia="el"/>
        </w:rPr>
      </w:pPr>
      <w:r>
        <w:rPr>
          <w:b/>
          <w:bCs/>
          <w:lang w:val="el" w:eastAsia="el"/>
        </w:rPr>
        <w:t xml:space="preserve">Κρώμνης 47, Τ.Κ. 164 52 - Αργυρούπολη (Με την παράκληση να ενημερώσει τα μέλη του) e-mail :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26.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27. </w:t>
      </w:r>
      <w:r>
        <w:rPr>
          <w:b/>
          <w:bCs/>
          <w:lang w:val="el" w:eastAsia="el"/>
        </w:rPr>
        <w:t>Ένωση Αποσταγματοποιών Αμπελοοινικών Προϊόντων Ελλάδος (ΕΝ.ΑΠ.Α.Π.Ε.) Νίκης 50Α, Τ.Κ.105 58 Αθήνα (υπόψη κ. Γεωργόπουλου, ως νομικού εκπροσώπου της Ένωσης) e-mail:</w:t>
      </w:r>
      <w:hyperlink r:id="rId16"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28. </w:t>
      </w:r>
      <w:r>
        <w:rPr>
          <w:b/>
          <w:bCs/>
          <w:lang w:val="el" w:eastAsia="el"/>
        </w:rPr>
        <w:t>Ελληνική Ένωση Ζυθοποιών Κηφισού 102, Τ.Κ. 122 41- Αιγάλεω. e-mail:</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29. </w:t>
      </w:r>
      <w:r>
        <w:rPr>
          <w:b/>
          <w:bCs/>
          <w:lang w:val="el" w:eastAsia="el"/>
        </w:rPr>
        <w:t>Σύνδεσμος Μικρών Ανεξάρτητων Ζυθοποιείων Ελλάδος (ΣΜΑΖΕ)</w:t>
      </w:r>
    </w:p>
    <w:p>
      <w:pPr>
        <w:spacing w:before="240" w:after="240"/>
        <w:rPr>
          <w:lang w:val="el" w:eastAsia="el"/>
        </w:rPr>
      </w:pPr>
      <w:r>
        <w:rPr>
          <w:b/>
          <w:bCs/>
          <w:lang w:val="el" w:eastAsia="el"/>
        </w:rPr>
        <w:t>Λεωφ. Σπάτων 187,Τ.Κ. 153 51- Παλλήνη. 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30. </w:t>
      </w:r>
      <w:r>
        <w:rPr>
          <w:b/>
          <w:bCs/>
          <w:lang w:val="el" w:eastAsia="el"/>
        </w:rPr>
        <w:t>ΟΠΕΚΕΠΕ α) Γραφείο Γενικού Διευθυντή β) Δ/νση Άμεσων Ενισχύσεων</w:t>
      </w:r>
    </w:p>
    <w:p>
      <w:pPr>
        <w:spacing w:before="240" w:after="240"/>
        <w:rPr>
          <w:lang w:val="el" w:eastAsia="el"/>
        </w:rPr>
      </w:pPr>
      <w:r>
        <w:rPr>
          <w:b/>
          <w:bCs/>
          <w:lang w:val="el" w:eastAsia="el"/>
        </w:rPr>
        <w:t>Δομοκού 5, Τ.Κ. 104 45 Σταθμός Λαρίσης. e-mail:</w:t>
      </w:r>
      <w:hyperlink r:id="rId19" w:history="1">
        <w:r>
          <w:rPr>
            <w:rStyle w:val="Hyperlink"/>
            <w:b/>
            <w:bCs/>
            <w:color w:val="0000EE"/>
            <w:u w:color="0000EE"/>
            <w:lang w:val="el" w:eastAsia="el"/>
          </w:rPr>
          <w:t>attiki@ opekepe.gr</w:t>
        </w:r>
      </w:hyperlink>
    </w:p>
    <w:p>
      <w:pPr>
        <w:spacing w:before="240" w:after="240"/>
        <w:rPr>
          <w:lang w:val="el" w:eastAsia="el"/>
        </w:rPr>
      </w:pPr>
      <w:r>
        <w:rPr>
          <w:b/>
          <w:bCs/>
          <w:lang w:val="el" w:eastAsia="el"/>
        </w:rPr>
        <w:t xml:space="preserve">31. </w:t>
      </w:r>
      <w:r>
        <w:rPr>
          <w:b/>
          <w:bCs/>
          <w:lang w:val="el" w:eastAsia="el"/>
        </w:rPr>
        <w:t>ΠΑΣΕΓΕΣ Αρκαδίας 26 &amp; Μεσογείων,</w:t>
      </w:r>
    </w:p>
    <w:p>
      <w:pPr>
        <w:spacing w:before="240" w:after="240"/>
        <w:rPr>
          <w:lang w:val="el" w:eastAsia="el"/>
        </w:rPr>
      </w:pPr>
      <w:r>
        <w:rPr>
          <w:b/>
          <w:bCs/>
          <w:lang w:val="el" w:eastAsia="el"/>
        </w:rPr>
        <w:t>Τ.Κ. 115 26 Αθήνα (με την παράκληση να ενημερώσει τα μέλη της) e-mail:</w:t>
      </w:r>
      <w:hyperlink r:id="rId20" w:history="1">
        <w:r>
          <w:rPr>
            <w:rStyle w:val="Hyperlink"/>
            <w:b/>
            <w:bCs/>
            <w:color w:val="0000EE"/>
            <w:u w:color="0000EE"/>
            <w:lang w:val="el" w:eastAsia="el"/>
          </w:rPr>
          <w:t>info@paseges.gr</w:t>
        </w:r>
      </w:hyperlink>
    </w:p>
    <w:p>
      <w:pPr>
        <w:spacing w:before="240" w:after="240"/>
        <w:rPr>
          <w:lang w:val="el" w:eastAsia="el"/>
        </w:rPr>
      </w:pPr>
      <w:r>
        <w:rPr>
          <w:b/>
          <w:bCs/>
          <w:lang w:val="el" w:eastAsia="el"/>
        </w:rPr>
        <w:t xml:space="preserve">32. </w:t>
      </w:r>
      <w:r>
        <w:rPr>
          <w:b/>
          <w:bCs/>
          <w:lang w:val="el" w:eastAsia="el"/>
        </w:rPr>
        <w:t>ΓΕΣΑΣΕ Λεωφόρος</w:t>
      </w:r>
    </w:p>
    <w:p>
      <w:pPr>
        <w:spacing w:before="240" w:after="240"/>
        <w:rPr>
          <w:lang w:val="el" w:eastAsia="el"/>
        </w:rPr>
      </w:pPr>
      <w:r>
        <w:rPr>
          <w:b/>
          <w:bCs/>
          <w:lang w:val="el" w:eastAsia="el"/>
        </w:rPr>
        <w:t>Κηφισίας 16, Τ.Κ. 115 26 Αθήνα (με την παράκληση να ενημερώσει τα μέλη της) e-mail:</w:t>
      </w:r>
      <w:hyperlink r:id="rId21" w:history="1">
        <w:r>
          <w:rPr>
            <w:rStyle w:val="Hyperlink"/>
            <w:b/>
            <w:bCs/>
            <w:color w:val="0000EE"/>
            <w:u w:color="0000EE"/>
            <w:lang w:val="el" w:eastAsia="el"/>
          </w:rPr>
          <w:t>info@gesase.gr</w:t>
        </w:r>
      </w:hyperlink>
    </w:p>
    <w:p>
      <w:pPr>
        <w:spacing w:before="240" w:after="240"/>
        <w:rPr>
          <w:lang w:val="el" w:eastAsia="el"/>
        </w:rPr>
      </w:pPr>
      <w:r>
        <w:rPr>
          <w:b/>
          <w:bCs/>
          <w:lang w:val="el" w:eastAsia="el"/>
        </w:rPr>
        <w:t xml:space="preserve">33. </w:t>
      </w:r>
      <w:r>
        <w:rPr>
          <w:b/>
          <w:bCs/>
          <w:lang w:val="el" w:eastAsia="el"/>
        </w:rPr>
        <w:t>ΣΥΔΑΣΕ Βερανζέρου 31, Αθήνα (με την παράκληση να ενημερώσει τα μέλη της) e-mail:</w:t>
      </w:r>
      <w:hyperlink r:id="rId22" w:history="1">
        <w:r>
          <w:rPr>
            <w:rStyle w:val="Hyperlink"/>
            <w:b/>
            <w:bCs/>
            <w:color w:val="0000EE"/>
            <w:u w:color="0000EE"/>
            <w:lang w:val="el" w:eastAsia="el"/>
          </w:rPr>
          <w:t>sydase@otenet.gr</w:t>
        </w:r>
      </w:hyperlink>
    </w:p>
    <w:p>
      <w:pPr>
        <w:spacing w:before="240" w:after="240"/>
        <w:rPr>
          <w:lang w:val="el" w:eastAsia="el"/>
        </w:rPr>
      </w:pPr>
      <w:r>
        <w:rPr>
          <w:b/>
          <w:bCs/>
          <w:lang w:val="el" w:eastAsia="el"/>
        </w:rPr>
        <w:t xml:space="preserve">34. </w:t>
      </w:r>
      <w:r>
        <w:rPr>
          <w:b/>
          <w:bCs/>
          <w:lang w:val="el" w:eastAsia="el"/>
        </w:rPr>
        <w:t>ΓΣΕΒΕΕ Αριστοτέλους 46, Τ.Κ. 104 33 Αθήνα e-mail:</w:t>
      </w:r>
      <w:hyperlink r:id="rId23"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35. </w:t>
      </w:r>
      <w:r>
        <w:rPr>
          <w:b/>
          <w:bCs/>
          <w:lang w:val="el" w:eastAsia="el"/>
        </w:rPr>
        <w:t>ΕΛΛΟΙΝΟ ΕΠΕ</w:t>
      </w:r>
    </w:p>
    <w:p>
      <w:pPr>
        <w:spacing w:before="240" w:after="240"/>
        <w:rPr>
          <w:lang w:val="el" w:eastAsia="el"/>
        </w:rPr>
      </w:pPr>
      <w:r>
        <w:rPr>
          <w:b/>
          <w:bCs/>
          <w:lang w:val="el" w:eastAsia="el"/>
        </w:rPr>
        <w:t>Μούλκι Κιάτο Τ.Κ. 20200 ΤΘ 12 e-mail:</w:t>
      </w:r>
      <w:hyperlink r:id="rId24" w:history="1">
        <w:r>
          <w:rPr>
            <w:rStyle w:val="Hyperlink"/>
            <w:b/>
            <w:bCs/>
            <w:color w:val="0000EE"/>
            <w:u w:color="0000EE"/>
            <w:lang w:val="el" w:eastAsia="el"/>
          </w:rPr>
          <w:t>hxenou@ ellino .gr</w:t>
        </w:r>
      </w:hyperlink>
    </w:p>
    <w:p>
      <w:pPr>
        <w:spacing w:before="240" w:after="240"/>
        <w:rPr>
          <w:lang w:val="el" w:eastAsia="el"/>
        </w:rPr>
      </w:pPr>
      <w:r>
        <w:rPr>
          <w:b/>
          <w:bCs/>
          <w:lang w:val="el" w:eastAsia="el"/>
        </w:rPr>
        <w:t xml:space="preserve">36. </w:t>
      </w:r>
      <w:r>
        <w:rPr>
          <w:b/>
          <w:bCs/>
          <w:lang w:val="el" w:eastAsia="el"/>
        </w:rPr>
        <w:t>ΝΤΡΟΥΚΦΑΡΜΠΕΝ ΕΛΛΑΣ ΑΕΒΕ Ασπρόπυργος e-mail: contact.</w:t>
      </w:r>
      <w:hyperlink r:id="rId25" w:history="1">
        <w:r>
          <w:rPr>
            <w:rStyle w:val="Hyperlink"/>
            <w:b/>
            <w:bCs/>
            <w:color w:val="0000EE"/>
            <w:u w:color="0000EE"/>
            <w:lang w:val="el" w:eastAsia="el"/>
          </w:rPr>
          <w:t>us@ druckfarbengroup .com</w:t>
        </w:r>
      </w:hyperlink>
    </w:p>
    <w:p>
      <w:pPr>
        <w:spacing w:before="240" w:after="240"/>
        <w:rPr>
          <w:lang w:val="el" w:eastAsia="el"/>
        </w:rPr>
      </w:pPr>
      <w:r>
        <w:rPr>
          <w:b/>
          <w:bCs/>
          <w:lang w:val="el" w:eastAsia="el"/>
        </w:rPr>
        <w:t xml:space="preserve">37. </w:t>
      </w:r>
      <w:r>
        <w:rPr>
          <w:b/>
          <w:bCs/>
          <w:lang w:val="el" w:eastAsia="el"/>
        </w:rPr>
        <w:t>«ALCOVIN» SA</w:t>
      </w:r>
    </w:p>
    <w:p>
      <w:pPr>
        <w:spacing w:before="240" w:after="240"/>
        <w:rPr>
          <w:lang w:val="el" w:eastAsia="el"/>
        </w:rPr>
      </w:pPr>
      <w:r>
        <w:rPr>
          <w:b/>
          <w:bCs/>
          <w:lang w:val="el" w:eastAsia="el"/>
        </w:rPr>
        <w:t>Νερατζιώτισσης 21 Τ.Κ. 15124 Μαρούσι e-mail:</w:t>
      </w:r>
      <w:hyperlink r:id="rId26" w:history="1">
        <w:r>
          <w:rPr>
            <w:rStyle w:val="Hyperlink"/>
            <w:b/>
            <w:bCs/>
            <w:color w:val="0000EE"/>
            <w:u w:color="0000EE"/>
            <w:lang w:val="el" w:eastAsia="el"/>
          </w:rPr>
          <w:t>info @ alcovin .gr</w:t>
        </w:r>
      </w:hyperlink>
    </w:p>
    <w:p>
      <w:pPr>
        <w:spacing w:before="240" w:after="240"/>
        <w:rPr>
          <w:lang w:val="el" w:eastAsia="el"/>
        </w:rPr>
      </w:pPr>
      <w:r>
        <w:rPr>
          <w:b/>
          <w:bCs/>
          <w:lang w:val="el" w:eastAsia="el"/>
        </w:rPr>
        <w:t xml:space="preserve">38.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 e-mail:</w:t>
      </w:r>
      <w:hyperlink r:id="rId27" w:history="1">
        <w:r>
          <w:rPr>
            <w:rStyle w:val="Hyperlink"/>
            <w:b/>
            <w:bCs/>
            <w:color w:val="0000EE"/>
            <w:u w:color="0000EE"/>
            <w:lang w:val="el" w:eastAsia="el"/>
          </w:rPr>
          <w:t>info @ spiliopoulos.gr</w:t>
        </w:r>
      </w:hyperlink>
    </w:p>
    <w:p>
      <w:pPr>
        <w:spacing w:before="240" w:after="240"/>
        <w:rPr>
          <w:lang w:val="el" w:eastAsia="el"/>
        </w:rPr>
      </w:pPr>
      <w:r>
        <w:rPr>
          <w:b/>
          <w:bCs/>
          <w:lang w:val="el" w:eastAsia="el"/>
        </w:rPr>
        <w:t xml:space="preserve">39. </w:t>
      </w:r>
      <w:r>
        <w:rPr>
          <w:b/>
          <w:bCs/>
          <w:lang w:val="el" w:eastAsia="el"/>
        </w:rPr>
        <w:t>ΣΥΝΔΕΣΜΟΣ ΠΟΤΟΠΟΙΩΝ Ν. ΣΕΡΡΩΝ</w:t>
      </w:r>
    </w:p>
    <w:p>
      <w:pPr>
        <w:spacing w:before="240" w:after="240"/>
        <w:rPr>
          <w:lang w:val="el" w:eastAsia="el"/>
        </w:rPr>
      </w:pPr>
      <w:r>
        <w:rPr>
          <w:b/>
          <w:bCs/>
          <w:lang w:val="el" w:eastAsia="el"/>
        </w:rPr>
        <w:t>e-mail:</w:t>
      </w:r>
      <w:hyperlink r:id="rId28" w:history="1">
        <w:r>
          <w:rPr>
            <w:rStyle w:val="Hyperlink"/>
            <w:b/>
            <w:bCs/>
            <w:color w:val="0000EE"/>
            <w:u w:color="0000EE"/>
            <w:lang w:val="el" w:eastAsia="el"/>
          </w:rPr>
          <w:t>magia@otenet.ge</w:t>
        </w:r>
        <w:r>
          <w:rPr>
            <w:rStyle w:val="Hyperlink"/>
            <w:b/>
            <w:bCs/>
            <w:color w:val="0000EE"/>
            <w:u w:color="0000EE"/>
            <w:lang w:val="el" w:eastAsia="el"/>
          </w:rPr>
          <w:t>,</w:t>
        </w:r>
      </w:hyperlink>
      <w:hyperlink r:id="rId29" w:history="1">
        <w:r>
          <w:rPr>
            <w:rStyle w:val="Hyperlink"/>
            <w:b/>
            <w:bCs/>
            <w:color w:val="0000EE"/>
            <w:u w:color="0000EE"/>
            <w:lang w:val="el" w:eastAsia="el"/>
          </w:rPr>
          <w:t>koulas@yahoo.com</w:t>
        </w:r>
      </w:hyperlink>
    </w:p>
    <w:p>
      <w:pPr>
        <w:spacing w:before="240" w:after="240"/>
        <w:rPr>
          <w:lang w:val="el" w:eastAsia="el"/>
        </w:rPr>
      </w:pPr>
      <w:r>
        <w:rPr>
          <w:b/>
          <w:bCs/>
          <w:lang w:val="el" w:eastAsia="el"/>
        </w:rPr>
        <w:t xml:space="preserve">40. </w:t>
      </w:r>
      <w:r>
        <w:rPr>
          <w:b/>
          <w:bCs/>
          <w:lang w:val="el" w:eastAsia="el"/>
        </w:rPr>
        <w:t>Εμπορικό και Βιομηχανικό Επιμελητήριο Θεσσαλονίκης Τσιμισκή 29</w:t>
      </w:r>
    </w:p>
    <w:p>
      <w:pPr>
        <w:spacing w:before="240" w:after="240"/>
        <w:rPr>
          <w:lang w:val="el" w:eastAsia="el"/>
        </w:rPr>
      </w:pPr>
      <w:r>
        <w:rPr>
          <w:b/>
          <w:bCs/>
          <w:lang w:val="el" w:eastAsia="el"/>
        </w:rPr>
        <w:t>Τ.Κ. 54624 Θεσσαλονίκη e-mail:</w:t>
      </w:r>
      <w:hyperlink r:id="rId30" w:history="1">
        <w:r>
          <w:rPr>
            <w:rStyle w:val="Hyperlink"/>
            <w:b/>
            <w:bCs/>
            <w:color w:val="0000EE"/>
            <w:u w:color="0000EE"/>
            <w:lang w:val="el" w:eastAsia="el"/>
          </w:rPr>
          <w:t>root@ ebeth.gr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Προϊσταμένη Γενικής Διεύθυνσης Γενικού Χημείου του Κράτους</w:t>
      </w:r>
    </w:p>
    <w:p>
      <w:pPr>
        <w:spacing w:before="240" w:after="240"/>
        <w:rPr>
          <w:lang w:val="el" w:eastAsia="el"/>
        </w:rPr>
      </w:pPr>
      <w:r>
        <w:rPr>
          <w:b/>
          <w:bCs/>
          <w:lang w:val="el" w:eastAsia="el"/>
        </w:rPr>
        <w:t xml:space="preserve">4. </w:t>
      </w:r>
      <w:r>
        <w:rPr>
          <w:b/>
          <w:bCs/>
          <w:lang w:val="el" w:eastAsia="el"/>
        </w:rPr>
        <w:t>Δ/νση Ειδικών Φόρων Κατανάλωσης &amp; ΦΠΑ/Τμήμα B΄</w:t>
      </w:r>
    </w:p>
    <w:p>
      <w:pPr>
        <w:spacing w:before="240" w:after="240"/>
        <w:rPr>
          <w:lang w:val="el" w:eastAsia="el"/>
        </w:rPr>
      </w:pPr>
      <w:r>
        <w:rPr>
          <w:b/>
          <w:bCs/>
          <w:lang w:val="el" w:eastAsia="el"/>
        </w:rPr>
        <w:t xml:space="preserve">5. </w:t>
      </w:r>
      <w:r>
        <w:rPr>
          <w:b/>
          <w:bCs/>
          <w:lang w:val="el" w:eastAsia="el"/>
        </w:rPr>
        <w:t>Δ/νση Αλκοόλης και Τροφίμων /Τμήμα 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 Α Ρ Α Ρ Τ Η Μ Α ΣΤ</w:t>
      </w:r>
    </w:p>
    <w:p>
      <w:pPr>
        <w:spacing w:before="240" w:after="240"/>
        <w:rPr>
          <w:lang w:val="el" w:eastAsia="el"/>
        </w:rPr>
      </w:pPr>
      <w:r>
        <w:rPr>
          <w:b/>
          <w:bCs/>
          <w:lang w:val="el" w:eastAsia="el"/>
        </w:rPr>
        <w:t>ΕΓΚΡΙΣΗ ΧΡΗΣΗΣ ΔΕΞΑΜΕΝΗΣ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ΤΜΗΜΑ </w:t>
      </w:r>
    </w:p>
    <w:p>
      <w:pPr>
        <w:spacing w:before="240" w:after="240"/>
        <w:rPr>
          <w:lang w:val="el" w:eastAsia="el"/>
        </w:rPr>
      </w:pPr>
      <w:r>
        <w:rPr>
          <w:b/>
          <w:bCs/>
          <w:lang w:val="el" w:eastAsia="el"/>
        </w:rPr>
        <w:t>Ταχ. Δ/νση : 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w:t>
      </w:r>
    </w:p>
    <w:p>
      <w:pPr>
        <w:spacing w:before="240" w:after="240"/>
        <w:rPr>
          <w:lang w:val="el" w:eastAsia="el"/>
        </w:rPr>
      </w:pPr>
      <w:r>
        <w:rPr>
          <w:b/>
          <w:bCs/>
          <w:lang w:val="el" w:eastAsia="el"/>
        </w:rPr>
        <w:t>Δικαιούχος Επιτηδευματίας</w:t>
      </w:r>
    </w:p>
    <w:p>
      <w:pPr>
        <w:spacing w:before="240" w:after="240"/>
        <w:rPr>
          <w:lang w:val="el" w:eastAsia="el"/>
        </w:rPr>
      </w:pPr>
      <w:r>
        <w:rPr>
          <w:b/>
          <w:bCs/>
          <w:lang w:val="el" w:eastAsia="el"/>
        </w:rPr>
        <w:t>Μετά την υποβολή της αριθ. πρωτ.: ……………………………………αίτησής σας, για τη χορήγηση αναγνώρισης και έγκρισης χρήσης της δεξαμενής με στοιχεία ……………………………………………………που ευρίσκεται……………………………, και έχοντας υπόψη :</w:t>
      </w:r>
    </w:p>
    <w:p>
      <w:pPr>
        <w:spacing w:before="240" w:after="240"/>
        <w:rPr>
          <w:lang w:val="el" w:eastAsia="el"/>
        </w:rPr>
      </w:pPr>
      <w:r>
        <w:rPr>
          <w:b/>
          <w:bCs/>
          <w:lang w:val="el" w:eastAsia="el"/>
        </w:rPr>
        <w:t>α. Την υπ’ αριθ. ………………………………ΑΥΟ</w:t>
      </w:r>
    </w:p>
    <w:p>
      <w:pPr>
        <w:spacing w:before="240" w:after="240"/>
        <w:rPr>
          <w:lang w:val="el" w:eastAsia="el"/>
        </w:rPr>
      </w:pPr>
      <w:r>
        <w:rPr>
          <w:b/>
          <w:bCs/>
          <w:lang w:val="el" w:eastAsia="el"/>
        </w:rPr>
        <w:t>β. Τα υποβληθέντα με την κατά ανωτέρω αίτηση στοιχεία （σχέδια, τεχνικός φάκελος, ………………）</w:t>
      </w:r>
    </w:p>
    <w:p>
      <w:pPr>
        <w:spacing w:before="240" w:after="240"/>
        <w:rPr>
          <w:lang w:val="el" w:eastAsia="el"/>
        </w:rPr>
      </w:pPr>
      <w:r>
        <w:rPr>
          <w:b/>
          <w:bCs/>
          <w:lang w:val="el" w:eastAsia="el"/>
        </w:rPr>
        <w:t>γ. Τη σχετική υπ’ αριθ. ……………………… εισήγηση της οικείας Χημικής Υπηρεσίας Ελέγχου （Χ.Υ. ……………………） /της οικείας επιτροπής που συστάθηκε με την υπ’ αριθ …………………………….απόφασή μας.</w:t>
      </w:r>
    </w:p>
    <w:p>
      <w:pPr>
        <w:spacing w:before="240" w:after="240"/>
        <w:rPr>
          <w:lang w:val="el" w:eastAsia="el"/>
        </w:rPr>
      </w:pPr>
      <w:r>
        <w:rPr>
          <w:b/>
          <w:bCs/>
          <w:lang w:val="el" w:eastAsia="el"/>
        </w:rPr>
        <w:t>δ. Τον υποβληθέντα σχετικό Ογκομετρικό Πίνακα και τα σχετικά συνημμένα σε αυτόν στοιχεία που έγινε αποδεκτός από την οικεία Χημική Υπηρεσία Ελέγχου （Χ.Υ ……………………）/ την κατά ανωτέρω επιτροπή.</w:t>
      </w:r>
    </w:p>
    <w:p>
      <w:pPr>
        <w:spacing w:before="240" w:after="240"/>
        <w:rPr>
          <w:lang w:val="el" w:eastAsia="el"/>
        </w:rPr>
      </w:pPr>
      <w:r>
        <w:rPr>
          <w:b/>
          <w:bCs/>
          <w:lang w:val="el" w:eastAsia="el"/>
        </w:rPr>
        <w:t>ε. Τα στοιχεία σφράγισης της εν λόγω δεξαμενής</w:t>
      </w:r>
    </w:p>
    <w:p>
      <w:pPr>
        <w:spacing w:before="240" w:after="240"/>
        <w:rPr>
          <w:lang w:val="el" w:eastAsia="el"/>
        </w:rPr>
      </w:pPr>
      <w:r>
        <w:rPr>
          <w:b/>
          <w:bCs/>
          <w:lang w:val="el" w:eastAsia="el"/>
        </w:rPr>
        <w:t>στ. ……………………………………………………………….</w:t>
      </w:r>
    </w:p>
    <w:p>
      <w:pPr>
        <w:spacing w:before="240" w:after="240"/>
        <w:rPr>
          <w:lang w:val="el" w:eastAsia="el"/>
        </w:rPr>
      </w:pPr>
      <w:r>
        <w:rPr>
          <w:b/>
          <w:bCs/>
          <w:lang w:val="el" w:eastAsia="el"/>
        </w:rPr>
        <w:t>Χορηγούμε την αναγνώριση και την έγκριση χρήσης, σύμφωνα με τους όρους και διατάξεις της υπ’ αριθ.………………………………, της κατά τα ανωτέρω δεξαμενής με στοιχεία</w:t>
      </w:r>
    </w:p>
    <w:p>
      <w:pPr>
        <w:spacing w:before="240" w:after="240"/>
        <w:rPr>
          <w:lang w:val="el" w:eastAsia="el"/>
        </w:rPr>
      </w:pPr>
      <w:r>
        <w:rPr>
          <w:b/>
          <w:bCs/>
          <w:lang w:val="el" w:eastAsia="el"/>
        </w:rPr>
        <w:t xml:space="preserve">………………………………………………………………………………………………………………………, </w:t>
      </w:r>
      <w:r>
        <w:rPr>
          <w:b/>
          <w:bCs/>
          <w:i/>
          <w:iCs/>
          <w:lang w:val="el" w:eastAsia="el"/>
        </w:rPr>
        <w:t>με την επιφύλαξη του δικαιώματός μας της ανά πάσα στιγμής ανακλήσεώς της και υπό την αίρεση της από μέρους σας αποδοχής της τήρησης των υποχρεώσεών σας όπως αυτές απορρέουν από τις ισχύουσες διατάξεις.</w:t>
      </w:r>
    </w:p>
    <w:p>
      <w:pPr>
        <w:spacing w:before="240" w:after="240"/>
        <w:rPr>
          <w:lang w:val="el" w:eastAsia="el"/>
        </w:rPr>
      </w:pPr>
      <w:r>
        <w:rPr>
          <w:b/>
          <w:bCs/>
          <w:lang w:val="el" w:eastAsia="el"/>
        </w:rPr>
        <w:t xml:space="preserve">2. </w:t>
      </w:r>
      <w:r>
        <w:rPr>
          <w:b/>
          <w:bCs/>
          <w:lang w:val="el" w:eastAsia="el"/>
        </w:rPr>
        <w:t>Η παρούσα έγκριση σας παρέχει το δικαίωμα χρήσης της δεξαμενής για 15 （δεκαπέντε） έτη υπό την προϋπόθεση της μη μεταβολής των στοιχείων και της θέσης αυτής.</w:t>
      </w:r>
    </w:p>
    <w:p>
      <w:pPr>
        <w:spacing w:before="240" w:after="240"/>
        <w:rPr>
          <w:lang w:val="el" w:eastAsia="el"/>
        </w:rPr>
      </w:pPr>
      <w:r>
        <w:rPr>
          <w:b/>
          <w:bCs/>
          <w:lang w:val="el" w:eastAsia="el"/>
        </w:rPr>
        <w:t>Με την παρέλευση της δεκαπενταετίας υποχρεούστε σε εκ νέου μέτρηση.</w:t>
      </w:r>
    </w:p>
    <w:p>
      <w:pPr>
        <w:spacing w:before="240" w:after="240"/>
        <w:rPr>
          <w:lang w:val="el" w:eastAsia="el"/>
        </w:rPr>
      </w:pPr>
      <w:r>
        <w:rPr>
          <w:b/>
          <w:bCs/>
          <w:lang w:val="el" w:eastAsia="el"/>
        </w:rPr>
        <w:t>Σε περίπτωση μεσολάβησης διενέργειας περιοδικού ελέγχου της δεξαμενής η προθεσμία αυτή παρατείνεται για επιπλέον 5 (πέντε) έτη.</w:t>
      </w:r>
    </w:p>
    <w:p>
      <w:pPr>
        <w:spacing w:before="240" w:after="240"/>
        <w:rPr>
          <w:lang w:val="el" w:eastAsia="el"/>
        </w:rPr>
      </w:pPr>
      <w:r>
        <w:rPr>
          <w:b/>
          <w:bCs/>
          <w:lang w:val="el" w:eastAsia="el"/>
        </w:rPr>
        <w:t xml:space="preserve">3. </w:t>
      </w:r>
      <w:r>
        <w:rPr>
          <w:b/>
          <w:bCs/>
          <w:lang w:val="el" w:eastAsia="el"/>
        </w:rPr>
        <w:t>Η παρούσα αναγνώριση και έγκριση χρήσης εκδίδεται σε ένα πρωτότυπο και πέντε αντίγραφα, συνοδεύεται από το σχετικό ογκομετρικό πίνακα της δεξαμενής μετά των σε αυτόν συνημμένων στοιχείων, ισχύει από την έκδοσή της και ανακαλείται όταν δεν πληρούνται οι όροι και οι προϋποθέσεις χορήγησής της. Η μη τήρηση των υποχρεώσεων του δικαιούχου της έγκρισης, συνιστά επίσης λόγο ανάκλησής της.</w:t>
      </w:r>
    </w:p>
    <w:p>
      <w:pPr>
        <w:spacing w:before="240" w:after="240"/>
        <w:rPr>
          <w:lang w:val="el" w:eastAsia="el"/>
        </w:rPr>
      </w:pPr>
      <w:r>
        <w:rPr>
          <w:b/>
          <w:bCs/>
          <w:lang w:val="el" w:eastAsia="el"/>
        </w:rPr>
        <w:t>ΠΡΑΞΗ ΠΑΡΑΛΑΒΗΣ ΚΑΙ ΑΠΟΔΟΧΗΣ</w:t>
      </w:r>
    </w:p>
    <w:p>
      <w:pPr>
        <w:spacing w:before="240" w:after="240"/>
        <w:rPr>
          <w:lang w:val="el" w:eastAsia="el"/>
        </w:rPr>
      </w:pPr>
      <w:r>
        <w:rPr>
          <w:b/>
          <w:bCs/>
          <w:lang w:val="el" w:eastAsia="el"/>
        </w:rPr>
        <w:t>Παραλαμβάνω το πρωτότυπο και ένα αντίγραφο της παρούσας αναγνώρισης και έγκρισης χρήσης.</w:t>
      </w:r>
    </w:p>
    <w:p>
      <w:pPr>
        <w:spacing w:before="240" w:after="240"/>
        <w:rPr>
          <w:lang w:val="el" w:eastAsia="el"/>
        </w:rPr>
      </w:pPr>
      <w:r>
        <w:rPr>
          <w:b/>
          <w:bCs/>
          <w:lang w:val="el" w:eastAsia="el"/>
        </w:rPr>
        <w:t>Αποδέχομαι την παρούσα έγκριση και θα τηρήσω τους όρους της.</w:t>
      </w:r>
    </w:p>
    <w:p>
      <w:pPr>
        <w:spacing w:before="240" w:after="240"/>
        <w:rPr>
          <w:lang w:val="el" w:eastAsia="el"/>
        </w:rPr>
      </w:pPr>
      <w:r>
        <w:rPr>
          <w:b/>
          <w:bCs/>
          <w:lang w:val="el" w:eastAsia="el"/>
        </w:rPr>
        <w:t xml:space="preserve">Ημερομηνία : </w:t>
      </w:r>
    </w:p>
    <w:p>
      <w:pPr>
        <w:spacing w:before="240" w:after="240"/>
        <w:rPr>
          <w:lang w:val="el" w:eastAsia="el"/>
        </w:rPr>
      </w:pPr>
      <w:r>
        <w:rPr>
          <w:b/>
          <w:bCs/>
          <w:lang w:val="el" w:eastAsia="el"/>
        </w:rPr>
        <w:t>Υπογραφή (Πλήρες ονοματεπώνυμο του δικαιούχου)»</w:t>
      </w:r>
    </w:p>
    <w:p>
      <w:pPr>
        <w:spacing w:before="240" w:after="240"/>
        <w:rPr>
          <w:lang w:val="el" w:eastAsia="el"/>
        </w:rPr>
      </w:pPr>
      <w:r>
        <w:rPr>
          <w:b/>
          <w:bCs/>
          <w:lang w:val="el" w:eastAsia="el"/>
        </w:rPr>
        <w:t>Ο ΥΦΥΠΟΥΡΓΟΣ ΕΘΝΙΚΗΣΟΙΚΟΝΟΜΙΑΣ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Τελωνεία Α΄, Β΄&amp; Τοπικά Τελωνειακά Γραφεία</w:t>
      </w:r>
    </w:p>
    <w:p>
      <w:pPr>
        <w:spacing w:before="240" w:after="240"/>
        <w:rPr>
          <w:lang w:val="el" w:eastAsia="el"/>
        </w:rPr>
      </w:pPr>
      <w:r>
        <w:rPr>
          <w:b/>
          <w:bCs/>
          <w:lang w:val="el" w:eastAsia="el"/>
        </w:rPr>
        <w:t xml:space="preserve">3. </w:t>
      </w:r>
      <w:r>
        <w:rPr>
          <w:b/>
          <w:bCs/>
          <w:lang w:val="el" w:eastAsia="el"/>
        </w:rPr>
        <w:t>Γενικό Χημείο του Κράτους (Για άμεση κοινοποίηση της παρούσας στις Χημικές Υπηρεσίες)</w:t>
      </w:r>
    </w:p>
    <w:p>
      <w:pPr>
        <w:spacing w:before="240" w:after="240"/>
        <w:rPr>
          <w:lang w:val="el" w:eastAsia="el"/>
        </w:rPr>
      </w:pPr>
      <w:r>
        <w:rPr>
          <w:b/>
          <w:bCs/>
          <w:lang w:val="el" w:eastAsia="el"/>
        </w:rPr>
        <w:t xml:space="preserve">4.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v.org.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attiki@opekepe.gr" TargetMode="External" /><Relationship Id="rId2" Type="http://schemas.openxmlformats.org/officeDocument/2006/relationships/webSettings" Target="webSettings.xml" /><Relationship Id="rId20" Type="http://schemas.openxmlformats.org/officeDocument/2006/relationships/hyperlink" Target="mailto:info@paseges.gr" TargetMode="External" /><Relationship Id="rId21" Type="http://schemas.openxmlformats.org/officeDocument/2006/relationships/hyperlink" Target="mailto:info@gesase.gr" TargetMode="External" /><Relationship Id="rId22" Type="http://schemas.openxmlformats.org/officeDocument/2006/relationships/hyperlink" Target="mailto:sydase@otenet.gr" TargetMode="External" /><Relationship Id="rId23" Type="http://schemas.openxmlformats.org/officeDocument/2006/relationships/hyperlink" Target="mailto:info@gsevee.gr" TargetMode="External" /><Relationship Id="rId24" Type="http://schemas.openxmlformats.org/officeDocument/2006/relationships/hyperlink" Target="mailto:hxenou@ellino.gr" TargetMode="External" /><Relationship Id="rId25" Type="http://schemas.openxmlformats.org/officeDocument/2006/relationships/hyperlink" Target="mailto:us@druckfarbengroup.com" TargetMode="External" /><Relationship Id="rId26" Type="http://schemas.openxmlformats.org/officeDocument/2006/relationships/hyperlink" Target="mailto:info@alcovin.gr" TargetMode="External" /><Relationship Id="rId27" Type="http://schemas.openxmlformats.org/officeDocument/2006/relationships/hyperlink" Target="mailto:info@spiliopoulos.gr" TargetMode="External" /><Relationship Id="rId28" Type="http://schemas.openxmlformats.org/officeDocument/2006/relationships/hyperlink" Target="mailto:magia@otenet.ge" TargetMode="External" /><Relationship Id="rId29" Type="http://schemas.openxmlformats.org/officeDocument/2006/relationships/hyperlink" Target="mailto:koulas@yahoo.com" TargetMode="External" /><Relationship Id="rId3" Type="http://schemas.openxmlformats.org/officeDocument/2006/relationships/fontTable" Target="fontTable.xml" /><Relationship Id="rId30" Type="http://schemas.openxmlformats.org/officeDocument/2006/relationships/hyperlink" Target="mailto:root@ebeth.gr"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yperlink" Target="mailto:dat.gcsl@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