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ΟΡΘΗ ΕΠΑΝΑΛΗΨΗ – ΔΙΟΡΘΩΣΗ ΣΦΑΛΜΑΤΩΝ :</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Δ/ΝΣΗ ΕΠΙΛΥΣΗΣ ΔΙΑΦΟΡΩΝ</w:t>
      </w:r>
    </w:p>
    <w:p>
      <w:pPr>
        <w:pStyle w:val="PreambelText"/>
        <w:spacing w:before="240" w:after="240"/>
        <w:rPr>
          <w:lang w:val="el" w:eastAsia="el"/>
        </w:rPr>
      </w:pPr>
      <w:r>
        <w:rPr>
          <w:b/>
          <w:bCs/>
          <w:lang w:val="el" w:eastAsia="el"/>
        </w:rPr>
        <w:t>ΥΠΟΔ/ΝΣΗ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 ΝΟΜΙΚΗΣ ΥΠΟΣΤΗΡΙΞΗΣ</w:t>
      </w:r>
    </w:p>
    <w:p>
      <w:pPr>
        <w:spacing w:before="240" w:after="240"/>
        <w:rPr>
          <w:lang w:val="el" w:eastAsia="el"/>
        </w:rPr>
      </w:pPr>
      <w:r>
        <w:rPr>
          <w:b/>
          <w:bCs/>
          <w:lang w:val="el" w:eastAsia="el"/>
        </w:rPr>
        <w:t>διορθώνεται το εσφαλμένο «Η» στο ορθό «Ειδικότερα, η»,</w:t>
      </w:r>
    </w:p>
    <w:p>
      <w:pPr>
        <w:pStyle w:val="StructureList1"/>
        <w:spacing w:before="120" w:after="0"/>
        <w:rPr>
          <w:lang w:val="el" w:eastAsia="el"/>
        </w:rPr>
      </w:pPr>
      <w:r>
        <w:rPr>
          <w:lang w:val="el" w:eastAsia="el"/>
        </w:rPr>
        <w:t>-</w:t>
      </w:r>
      <w:r>
        <w:rPr>
          <w:lang w:val="en" w:eastAsia="en"/>
        </w:rPr>
        <w:tab/>
      </w:r>
      <w:r>
        <w:rPr>
          <w:b/>
          <w:bCs/>
          <w:lang w:val="el" w:eastAsia="el"/>
        </w:rPr>
        <w:t>στην παρ. 5 του άρθρου 4Α διορθώνεται το εσφαλμένο «με τα οριζόμενα στο άρθρο 5 του ΚΦΔ» στο ορθό «με τους λοιπούς τρόπους κοινοποίησης που προβλέπονται στο άρθρο 5 του ΚΦΔ».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ΕΒ4Ω46ΜΠ3Ζ-Ψ66</w:t>
      </w:r>
    </w:p>
    <w:p>
      <w:pPr>
        <w:spacing w:before="240" w:after="240"/>
        <w:rPr>
          <w:lang w:val="el" w:eastAsia="el"/>
        </w:rPr>
      </w:pPr>
      <w:r>
        <w:rPr>
          <w:b/>
          <w:bCs/>
          <w:lang w:val="el" w:eastAsia="el"/>
        </w:rPr>
        <w:t>ΦΕΚ: Β’ 7301/22.12.2023,</w:t>
      </w:r>
    </w:p>
    <w:p>
      <w:pPr>
        <w:spacing w:before="240" w:after="240"/>
        <w:rPr>
          <w:lang w:val="el" w:eastAsia="el"/>
        </w:rPr>
      </w:pPr>
      <w:r>
        <w:rPr>
          <w:b/>
          <w:bCs/>
          <w:lang w:val="el" w:eastAsia="el"/>
        </w:rPr>
        <w:t>Β’ 359/19.01.2024</w:t>
      </w:r>
    </w:p>
    <w:p>
      <w:pPr>
        <w:spacing w:before="240" w:after="240"/>
        <w:rPr>
          <w:lang w:val="el" w:eastAsia="el"/>
        </w:rPr>
      </w:pPr>
      <w:r>
        <w:rPr>
          <w:b/>
          <w:bCs/>
          <w:lang w:val="el" w:eastAsia="el"/>
        </w:rPr>
        <w:t>(</w:t>
      </w:r>
      <w:r>
        <w:rPr>
          <w:b/>
          <w:bCs/>
          <w:i/>
          <w:iCs/>
          <w:lang w:val="el" w:eastAsia="el"/>
        </w:rPr>
        <w:t>διόρθωση σφάλματος</w:t>
      </w:r>
      <w:r>
        <w:rPr>
          <w:b/>
          <w:bCs/>
          <w:lang w:val="el" w:eastAsia="el"/>
        </w:rPr>
        <w:t>)</w:t>
      </w:r>
    </w:p>
    <w:p>
      <w:pPr>
        <w:spacing w:before="240" w:after="240"/>
        <w:rPr>
          <w:lang w:val="el" w:eastAsia="el"/>
        </w:rPr>
      </w:pPr>
      <w:r>
        <w:rPr>
          <w:b/>
          <w:bCs/>
          <w:lang w:val="el" w:eastAsia="el"/>
        </w:rPr>
        <w:t>Αθήνα, 15/12/2023</w:t>
      </w:r>
    </w:p>
    <w:p>
      <w:pPr>
        <w:spacing w:before="240" w:after="240"/>
        <w:rPr>
          <w:lang w:val="el" w:eastAsia="el"/>
        </w:rPr>
      </w:pPr>
      <w:r>
        <w:rPr>
          <w:b/>
          <w:bCs/>
          <w:lang w:val="el" w:eastAsia="el"/>
        </w:rPr>
        <w:t>Αριθ. Πρωτ.: Α. 1203</w:t>
      </w:r>
    </w:p>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«Τροποποίηση της υπό στοιχεία ΠΟΛ 1064/12.04.2017 απόφασης του Διοικητή της Ανεξάρτητης Αρχής Δημοσίων Εσόδων (Α.Α.Δ.Ε.) «Εφαρμογή των διατάξεων του άρθρου 63 του ν. 4174/2013 (Ειδική Διοικητική Διαδικασία – Ενδικοφανής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ενδικοφανούς προσφυγής» (Β΄1440).»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Κώδικα Φορολογικής Διαδικασίας (ν.4987/2022, Α’ 206), εφεξής ΚΦΔ, και ιδίως των άρθρων 5 και 63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ν.4727/2020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pPr>
        <w:pStyle w:val="StructureList1"/>
        <w:spacing w:before="120" w:after="0"/>
        <w:rPr>
          <w:lang w:val="el" w:eastAsia="el"/>
        </w:rPr>
      </w:pPr>
      <w:r>
        <w:rPr>
          <w:lang w:val="el" w:eastAsia="el"/>
        </w:rPr>
        <w:t>δ)</w:t>
      </w:r>
      <w:r>
        <w:rPr>
          <w:lang w:val="en" w:eastAsia="en"/>
        </w:rPr>
        <w:tab/>
      </w:r>
      <w:r>
        <w:rPr>
          <w:b/>
          <w:bCs/>
          <w:lang w:val="el" w:eastAsia="el"/>
        </w:rPr>
        <w:t>της αριθμ.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ΠΟΛ. 1064/12.04.2017 απόφαση του Διοικητή της Ανεξάρτητης Αρχής Δημοσίων Εσόδων (Α.Α.Δ.Ε.) «Εφαρμογή των διατάξεων του άρθρου 63 του ν. 4174/2013 (Ειδική Διοικητική Διαδικασία – Ενδικοφανής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ενδικοφανούς προσφυγής».</w:t>
      </w:r>
    </w:p>
    <w:p>
      <w:pPr>
        <w:spacing w:before="240" w:after="240"/>
        <w:rPr>
          <w:lang w:val="el" w:eastAsia="el"/>
        </w:rPr>
      </w:pPr>
      <w:r>
        <w:rPr>
          <w:lang w:val="el" w:eastAsia="el"/>
        </w:rPr>
        <w:t xml:space="preserve">3. </w:t>
      </w:r>
      <w:r>
        <w:rPr>
          <w:b/>
          <w:bCs/>
          <w:lang w:val="el" w:eastAsia="el"/>
        </w:rPr>
        <w:t>Την υπό στοιχεία Α. 1025/15.02.2022 απόφαση του Διοικητή της ΑΑΔΕ «Επικαιροποίηση στη ψηφιακή πύλη myAADE των στοιχείων επικοινωνίας των πιστοποιημένων χρηστών των ηλεκτρονικών υπηρεσιών της Ανεξάρτητης Αρχής Δημοσίων Εσόδων (Β΄765)».</w:t>
      </w:r>
    </w:p>
    <w:p>
      <w:pPr>
        <w:spacing w:before="240" w:after="240"/>
        <w:rPr>
          <w:lang w:val="el" w:eastAsia="el"/>
        </w:rPr>
      </w:pPr>
      <w:r>
        <w:rPr>
          <w:lang w:val="el" w:eastAsia="el"/>
        </w:rPr>
        <w:t xml:space="preserve">4. </w:t>
      </w:r>
      <w:r>
        <w:rPr>
          <w:b/>
          <w:bCs/>
          <w:lang w:val="el" w:eastAsia="el"/>
        </w:rPr>
        <w:t>Την υπό στοιχεία ΠΟΛ 1125/16.04.2014 απόφαση του Γενικού Γραμματέα Δημοσίων Εσόδων «Καθορισμός λεπτομερειών εφαρμογής των διατάξεων της παραγράφου 6 του άρθρου 5 του ν. 4174/2013 (Α΄ 170), για την ηλεκτρονική κοινοποίηση πράξεων της Φορολογικής Διοίκησης (Β’ 1171)».</w:t>
      </w:r>
    </w:p>
    <w:p>
      <w:pPr>
        <w:spacing w:before="240" w:after="240"/>
        <w:rPr>
          <w:lang w:val="el" w:eastAsia="el"/>
        </w:rPr>
      </w:pPr>
      <w:r>
        <w:rPr>
          <w:lang w:val="el" w:eastAsia="el"/>
        </w:rPr>
        <w:t xml:space="preserve">5.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6. </w:t>
      </w:r>
      <w:r>
        <w:rPr>
          <w:b/>
          <w:bCs/>
          <w:lang w:val="el" w:eastAsia="el"/>
        </w:rPr>
        <w:t>Την ανάγκη εισαγωγής της ηλεκτρονικής κοινοποίησης ως βασικού τρόπου κοινοποίησης των αποφάσεων της Διεύθυνσης Επίλυσης Διαφορών.</w:t>
      </w:r>
    </w:p>
    <w:p>
      <w:pPr>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ΑΠΟΦΑΣΙΖΟΥΜΕΑΡΘΡΟ ΜΟΝΟ</w:t>
      </w:r>
    </w:p>
    <w:p>
      <w:pPr>
        <w:spacing w:before="240" w:after="240"/>
        <w:rPr>
          <w:lang w:val="el" w:eastAsia="el"/>
        </w:rPr>
      </w:pPr>
      <w:r>
        <w:rPr>
          <w:b/>
          <w:bCs/>
          <w:lang w:val="el" w:eastAsia="el"/>
        </w:rPr>
        <w:t>Τροποποιούμε την υπό στοιχεία ΠΟΛ 1064/12.04.2017 απόφαση του Διοικητή της Α.Α.Δ.Ε. «Εφαρμογή των διατάξεων του άρθρου 63 του ν. 4174/2013 (Ειδική Διοικητική Διαδικασία – Ενδικοφανής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ενδικοφανούς προσφυγής», ως ακολούθως:</w:t>
      </w:r>
    </w:p>
    <w:p>
      <w:pPr>
        <w:spacing w:before="240" w:after="240"/>
        <w:rPr>
          <w:lang w:val="el" w:eastAsia="el"/>
        </w:rPr>
      </w:pPr>
      <w:r>
        <w:rPr>
          <w:lang w:val="el" w:eastAsia="el"/>
        </w:rPr>
        <w:t xml:space="preserve">1. </w:t>
      </w:r>
      <w:r>
        <w:rPr>
          <w:b/>
          <w:bCs/>
          <w:lang w:val="el" w:eastAsia="el"/>
        </w:rPr>
        <w:t>Προστίθεται άρθρο 4Α μετά το άρθρο 4 ως εξής :</w:t>
      </w:r>
    </w:p>
    <w:p>
      <w:pPr>
        <w:spacing w:before="240" w:after="240"/>
        <w:rPr>
          <w:lang w:val="el" w:eastAsia="el"/>
        </w:rPr>
      </w:pPr>
      <w:r>
        <w:rPr>
          <w:b/>
          <w:bCs/>
          <w:lang w:val="el" w:eastAsia="el"/>
        </w:rPr>
        <w:t>«</w:t>
      </w:r>
    </w:p>
    <w:p>
      <w:pPr>
        <w:spacing w:before="240" w:after="240"/>
        <w:rPr>
          <w:lang w:val="el" w:eastAsia="el"/>
        </w:rPr>
      </w:pPr>
      <w:r>
        <w:rPr>
          <w:b/>
          <w:bCs/>
          <w:i/>
          <w:iCs/>
          <w:lang w:val="el" w:eastAsia="el"/>
        </w:rPr>
        <w:t>Άρθρο 4ΑΚοινοποίηση της απόφασης</w:t>
      </w:r>
    </w:p>
    <w:p>
      <w:pPr>
        <w:spacing w:before="240" w:after="240"/>
        <w:rPr>
          <w:lang w:val="el" w:eastAsia="el"/>
        </w:rPr>
      </w:pPr>
      <w:r>
        <w:rPr>
          <w:lang w:val="el" w:eastAsia="el"/>
        </w:rPr>
        <w:t xml:space="preserve">1. </w:t>
      </w:r>
      <w:r>
        <w:rPr>
          <w:b/>
          <w:bCs/>
          <w:i/>
          <w:iCs/>
          <w:lang w:val="el" w:eastAsia="el"/>
        </w:rPr>
        <w:t xml:space="preserve">Η απόφαση του Προϊσταμένου της Δ/νσης Επίλυσης Διαφορών που εκδίδεται επί ενδικοφανούς προσφυγής κοινοποιείται στον φορολογούμενο ηλεκτρονικά σύμφωνα με τις οικείες διατάξεις του άρθρου </w:t>
      </w:r>
      <w:r>
        <w:rPr>
          <w:b/>
          <w:bCs/>
          <w:i/>
          <w:iCs/>
          <w:lang w:val="el" w:eastAsia="el"/>
        </w:rPr>
        <w:t xml:space="preserve">5 </w:t>
      </w:r>
      <w:r>
        <w:rPr>
          <w:b/>
          <w:bCs/>
          <w:i/>
          <w:iCs/>
          <w:lang w:val="el" w:eastAsia="el"/>
        </w:rPr>
        <w:t xml:space="preserve">του ΚΦΔ (Α’ </w:t>
      </w:r>
      <w:r>
        <w:rPr>
          <w:b/>
          <w:bCs/>
          <w:i/>
          <w:iCs/>
          <w:lang w:val="el" w:eastAsia="el"/>
        </w:rPr>
        <w:t>206).</w:t>
      </w:r>
    </w:p>
    <w:p>
      <w:pPr>
        <w:spacing w:before="240" w:after="240"/>
        <w:rPr>
          <w:lang w:val="el" w:eastAsia="el"/>
        </w:rPr>
      </w:pPr>
      <w:r>
        <w:rPr>
          <w:lang w:val="el" w:eastAsia="el"/>
        </w:rPr>
        <w:t xml:space="preserve">2. </w:t>
      </w:r>
      <w:r>
        <w:rPr>
          <w:b/>
          <w:bCs/>
          <w:i/>
          <w:iCs/>
          <w:lang w:val="el" w:eastAsia="el"/>
        </w:rPr>
        <w:t xml:space="preserve">Ειδικότερα, η ηλεκτρονική κοινοποίηση προς φυσικό πρόσωπο, συντελείται α) με την ανάρτησή της στον λογαριασμό του εν λόγω προσώπου ή του νομίμου αντιπροσώπου του ή του φορολογικού εκπροσώπου του στο πληροφοριακό σύστημα της Φορολογικής Διοίκησης (εφαρμογή </w:t>
      </w:r>
      <w:r>
        <w:rPr>
          <w:b/>
          <w:bCs/>
          <w:i/>
          <w:iCs/>
          <w:lang w:val="el" w:eastAsia="el"/>
        </w:rPr>
        <w:t xml:space="preserve">e-κοινοποιήσεις </w:t>
      </w:r>
      <w:r>
        <w:rPr>
          <w:b/>
          <w:bCs/>
          <w:i/>
          <w:iCs/>
          <w:lang w:val="el" w:eastAsia="el"/>
        </w:rPr>
        <w:t xml:space="preserve">στην ψηφιακή πύλη </w:t>
      </w:r>
      <w:r>
        <w:rPr>
          <w:b/>
          <w:bCs/>
          <w:i/>
          <w:iCs/>
          <w:lang w:val="el" w:eastAsia="el"/>
        </w:rPr>
        <w:t xml:space="preserve">myAADE) </w:t>
      </w:r>
      <w:r>
        <w:rPr>
          <w:b/>
          <w:bCs/>
          <w:i/>
          <w:iCs/>
          <w:lang w:val="el" w:eastAsia="el"/>
        </w:rPr>
        <w:t xml:space="preserve">και β) την εν συνεχεία αποστολή ηλεκτρονικής ειδοποίησης στη δηλωθείσα διεύθυνση ηλεκτρονικού ταχυδρομείου του (είτε προσωπικό </w:t>
      </w:r>
      <w:r>
        <w:rPr>
          <w:b/>
          <w:bCs/>
          <w:i/>
          <w:iCs/>
          <w:lang w:val="el" w:eastAsia="el"/>
        </w:rPr>
        <w:t xml:space="preserve">email </w:t>
      </w:r>
      <w:r>
        <w:rPr>
          <w:b/>
          <w:bCs/>
          <w:i/>
          <w:iCs/>
          <w:lang w:val="el" w:eastAsia="el"/>
        </w:rPr>
        <w:t xml:space="preserve">είτε </w:t>
      </w:r>
      <w:r>
        <w:rPr>
          <w:b/>
          <w:bCs/>
          <w:i/>
          <w:iCs/>
          <w:lang w:val="el" w:eastAsia="el"/>
        </w:rPr>
        <w:t xml:space="preserve">email </w:t>
      </w:r>
      <w:r>
        <w:rPr>
          <w:b/>
          <w:bCs/>
          <w:i/>
          <w:iCs/>
          <w:lang w:val="el" w:eastAsia="el"/>
        </w:rPr>
        <w:t xml:space="preserve">Βοηθού εκπλήρωσης, όπως αυτά είναι καταχωρημένα στην ψηφιακή πύλη </w:t>
      </w:r>
      <w:r>
        <w:rPr>
          <w:b/>
          <w:bCs/>
          <w:i/>
          <w:iCs/>
          <w:lang w:val="el" w:eastAsia="el"/>
        </w:rPr>
        <w:t xml:space="preserve">myAADE, </w:t>
      </w:r>
      <w:r>
        <w:rPr>
          <w:b/>
          <w:bCs/>
          <w:i/>
          <w:iCs/>
          <w:lang w:val="el" w:eastAsia="el"/>
        </w:rPr>
        <w:t xml:space="preserve">στην επιλογή «Μητρώο </w:t>
      </w:r>
      <w:r>
        <w:rPr>
          <w:b/>
          <w:bCs/>
          <w:i/>
          <w:iCs/>
          <w:lang w:val="el" w:eastAsia="el"/>
        </w:rPr>
        <w:t xml:space="preserve">&amp; </w:t>
      </w:r>
      <w:r>
        <w:rPr>
          <w:b/>
          <w:bCs/>
          <w:i/>
          <w:iCs/>
          <w:lang w:val="el" w:eastAsia="el"/>
        </w:rPr>
        <w:t>Επικοινωνία» και στην ενότητα «Στοιχεία Επικοινωνίας», είτε και στις δύο ως άνω ηλεκτρονικές διευθύνσεις εφόσον έχουν αμφότερες συμπληρωθεί).</w:t>
      </w:r>
    </w:p>
    <w:p>
      <w:pPr>
        <w:spacing w:before="240" w:after="240"/>
        <w:rPr>
          <w:lang w:val="el" w:eastAsia="el"/>
        </w:rPr>
      </w:pPr>
      <w:r>
        <w:rPr>
          <w:lang w:val="el" w:eastAsia="el"/>
        </w:rPr>
        <w:t xml:space="preserve">3. </w:t>
      </w:r>
      <w:r>
        <w:rPr>
          <w:b/>
          <w:bCs/>
          <w:i/>
          <w:iCs/>
          <w:lang w:val="el" w:eastAsia="el"/>
        </w:rPr>
        <w:t xml:space="preserve">Η ηλεκτρονική κοινοποίηση προς νομικό πρόσωπο ή νομική οντότητα, συντελείται α) με την ανάρτησή της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(εφαρμογή </w:t>
      </w:r>
      <w:r>
        <w:rPr>
          <w:b/>
          <w:bCs/>
          <w:i/>
          <w:iCs/>
          <w:lang w:val="el" w:eastAsia="el"/>
        </w:rPr>
        <w:t xml:space="preserve">e-κοινοποιήσεις </w:t>
      </w:r>
      <w:r>
        <w:rPr>
          <w:b/>
          <w:bCs/>
          <w:i/>
          <w:iCs/>
          <w:lang w:val="el" w:eastAsia="el"/>
        </w:rPr>
        <w:t xml:space="preserve">στην ψηφιακή πύλη </w:t>
      </w:r>
      <w:r>
        <w:rPr>
          <w:b/>
          <w:bCs/>
          <w:i/>
          <w:iCs/>
          <w:lang w:val="el" w:eastAsia="el"/>
        </w:rPr>
        <w:t xml:space="preserve">myAADE) </w:t>
      </w:r>
      <w:r>
        <w:rPr>
          <w:b/>
          <w:bCs/>
          <w:i/>
          <w:iCs/>
          <w:lang w:val="el" w:eastAsia="el"/>
        </w:rPr>
        <w:t>και β) την εν συνεχεία αποστολή ηλεκτρονικής ειδοποίησης στη δηλωθείσα διεύθυνση ηλεκτρονικού ταχυδρομείου του νομικού προσώπου ή της νομικής οντότητας ή του νομίμου εκπροσώπου ή του φορολογικού εκπροσώπου τους ή των βοηθών εκπλήρωσης αυτών ή και στις δύο εφόσον έχουν αμφότερες συμπληρωθεί.</w:t>
      </w:r>
    </w:p>
    <w:p>
      <w:pPr>
        <w:spacing w:before="240" w:after="240"/>
        <w:rPr>
          <w:lang w:val="el" w:eastAsia="el"/>
        </w:rPr>
      </w:pPr>
      <w:r>
        <w:rPr>
          <w:lang w:val="el" w:eastAsia="el"/>
        </w:rPr>
        <w:t xml:space="preserve">4. </w:t>
      </w:r>
      <w:r>
        <w:rPr>
          <w:b/>
          <w:bCs/>
          <w:i/>
          <w:iCs/>
          <w:lang w:val="el" w:eastAsia="el"/>
        </w:rPr>
        <w:t xml:space="preserve">Η απόφαση θεωρείται ότι νομίμως έχει κοινοποιηθεί μετά την παρέλευση δέκα </w:t>
      </w:r>
      <w:r>
        <w:rPr>
          <w:b/>
          <w:bCs/>
          <w:i/>
          <w:iCs/>
          <w:lang w:val="el" w:eastAsia="el"/>
        </w:rPr>
        <w:t xml:space="preserve">(10) </w:t>
      </w:r>
      <w:r>
        <w:rPr>
          <w:b/>
          <w:bCs/>
          <w:i/>
          <w:iCs/>
          <w:lang w:val="el" w:eastAsia="el"/>
        </w:rPr>
        <w:t xml:space="preserve">ημερών από την ανάρτησή της και την αποστολή της ηλεκτρονικής ειδοποίησης σύμφωνα με τις παρ. </w:t>
      </w:r>
      <w:r>
        <w:rPr>
          <w:b/>
          <w:bCs/>
          <w:i/>
          <w:iCs/>
          <w:lang w:val="el" w:eastAsia="el"/>
        </w:rPr>
        <w:t xml:space="preserve">2 </w:t>
      </w:r>
      <w:r>
        <w:rPr>
          <w:b/>
          <w:bCs/>
          <w:i/>
          <w:iCs/>
          <w:lang w:val="el" w:eastAsia="el"/>
        </w:rPr>
        <w:t xml:space="preserve">και </w:t>
      </w:r>
      <w:r>
        <w:rPr>
          <w:b/>
          <w:bCs/>
          <w:i/>
          <w:iCs/>
          <w:lang w:val="el" w:eastAsia="el"/>
        </w:rPr>
        <w:t xml:space="preserve">3, </w:t>
      </w:r>
      <w:r>
        <w:rPr>
          <w:b/>
          <w:bCs/>
          <w:i/>
          <w:iCs/>
          <w:lang w:val="el" w:eastAsia="el"/>
        </w:rPr>
        <w:t>εφόσον δεν προκύπτει προγενέστερος χρόνος παραλαβής της.</w:t>
      </w:r>
    </w:p>
    <w:p>
      <w:pPr>
        <w:spacing w:before="240" w:after="240"/>
        <w:rPr>
          <w:lang w:val="el" w:eastAsia="el"/>
        </w:rPr>
      </w:pPr>
      <w:r>
        <w:rPr>
          <w:lang w:val="el" w:eastAsia="el"/>
        </w:rPr>
        <w:t xml:space="preserve">5. </w:t>
      </w:r>
      <w:r>
        <w:rPr>
          <w:b/>
          <w:bCs/>
          <w:i/>
          <w:iCs/>
          <w:lang w:val="el" w:eastAsia="el"/>
        </w:rPr>
        <w:t xml:space="preserve">Σε περίπτωση που δεν είναι δυνατή η ηλεκτρονική κοινοποίηση της απόφασης, η απόφαση κοινοποιείται σύμφωνα με τους λοιπούς τρόπους κοινοποίησης που προβλέπονται στο άρθρο </w:t>
      </w:r>
      <w:r>
        <w:rPr>
          <w:b/>
          <w:bCs/>
          <w:i/>
          <w:iCs/>
          <w:lang w:val="el" w:eastAsia="el"/>
        </w:rPr>
        <w:t xml:space="preserve">5 </w:t>
      </w:r>
      <w:r>
        <w:rPr>
          <w:b/>
          <w:bCs/>
          <w:i/>
          <w:iCs/>
          <w:lang w:val="el" w:eastAsia="el"/>
        </w:rPr>
        <w:t>του ΚΦΔ»</w:t>
      </w:r>
    </w:p>
    <w:p>
      <w:pPr>
        <w:spacing w:before="240" w:after="240"/>
        <w:rPr>
          <w:lang w:val="el" w:eastAsia="el"/>
        </w:rPr>
      </w:pPr>
      <w:r>
        <w:rPr>
          <w:lang w:val="el" w:eastAsia="el"/>
        </w:rPr>
        <w:t xml:space="preserve">2. </w:t>
      </w:r>
      <w:r>
        <w:rPr>
          <w:b/>
          <w:bCs/>
          <w:lang w:val="el" w:eastAsia="el"/>
        </w:rPr>
        <w:t>Τροποποιείται η παράγραφος 5 του άρθρου 6 ως εξής : «</w:t>
      </w:r>
      <w:r>
        <w:rPr>
          <w:b/>
          <w:bCs/>
          <w:i/>
          <w:iCs/>
          <w:lang w:val="el" w:eastAsia="el"/>
        </w:rPr>
        <w:t xml:space="preserve">Η απόφαση επί της αιτήσεως αναστολής καταβολής εκδίδεται εντός προθεσμίας τριάντα </w:t>
      </w:r>
      <w:r>
        <w:rPr>
          <w:b/>
          <w:bCs/>
          <w:i/>
          <w:iCs/>
          <w:lang w:val="el" w:eastAsia="el"/>
        </w:rPr>
        <w:t xml:space="preserve">(30) </w:t>
      </w:r>
      <w:r>
        <w:rPr>
          <w:b/>
          <w:bCs/>
          <w:i/>
          <w:iCs/>
          <w:lang w:val="el" w:eastAsia="el"/>
        </w:rPr>
        <w:t>ημερών από την ημερομηνία υποβολής της ενδικοφανούς προσφυγής και κοινοποιείται σύμφωνα με τα οριζόμενα στο άρθρο 4Α</w:t>
      </w:r>
      <w:r>
        <w:rPr>
          <w:b/>
          <w:bCs/>
          <w:lang w:val="el" w:eastAsia="el"/>
        </w:rPr>
        <w:t>».</w:t>
      </w:r>
    </w:p>
    <w:p>
      <w:pPr>
        <w:spacing w:before="240" w:after="240"/>
        <w:rPr>
          <w:lang w:val="el" w:eastAsia="el"/>
        </w:rPr>
      </w:pPr>
      <w:r>
        <w:rPr>
          <w:lang w:val="el" w:eastAsia="el"/>
        </w:rPr>
        <w:t xml:space="preserve">3. </w:t>
      </w:r>
      <w:r>
        <w:rPr>
          <w:b/>
          <w:bCs/>
          <w:lang w:val="el" w:eastAsia="el"/>
        </w:rPr>
        <w:t>Η απόφαση αυτή ισχύει από 02-01-2024.</w:t>
      </w:r>
    </w:p>
    <w:p>
      <w:pPr>
        <w:spacing w:before="240" w:after="240"/>
        <w:rPr>
          <w:lang w:val="el" w:eastAsia="el"/>
        </w:rPr>
      </w:pPr>
      <w:r>
        <w:rPr>
          <w:lang w:val="el" w:eastAsia="el"/>
        </w:rPr>
        <w:t xml:space="preserve">4.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περ. 1)</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(ΔΙ.Σ.ΤΕ.ΠΛ.) για ανάρτηση στον ιστότοπο της Α.Α.Δ.Ε και την Ηλεκτρονική Βιβλιοθήκη</w:t>
      </w:r>
    </w:p>
    <w:p>
      <w:pPr>
        <w:spacing w:before="240" w:after="240"/>
        <w:rPr>
          <w:lang w:val="el" w:eastAsia="el"/>
        </w:rPr>
      </w:pPr>
      <w:r>
        <w:rPr>
          <w:b/>
          <w:bCs/>
          <w:lang w:val="el" w:eastAsia="el"/>
        </w:rPr>
        <w:t>IΙ.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Νομικού Συμβούλου στο Υπουργείο Οικονομικών</w:t>
      </w:r>
    </w:p>
    <w:p>
      <w:pPr>
        <w:spacing w:before="240" w:after="240"/>
        <w:rPr>
          <w:lang w:val="el" w:eastAsia="el"/>
        </w:rPr>
      </w:pPr>
      <w:r>
        <w:rPr>
          <w:lang w:val="el" w:eastAsia="el"/>
        </w:rPr>
        <w:t xml:space="preserve">4. </w:t>
      </w:r>
      <w:r>
        <w:rPr>
          <w:b/>
          <w:bCs/>
          <w:lang w:val="el" w:eastAsia="el"/>
        </w:rPr>
        <w:t>Ειδικό Νομικό Γραφείο Δημοσίων Εσόδων Α.Α.Δ.Ε.</w:t>
      </w:r>
    </w:p>
    <w:p>
      <w:pPr>
        <w:spacing w:before="240" w:after="240"/>
        <w:rPr>
          <w:lang w:val="el" w:eastAsia="el"/>
        </w:rPr>
      </w:pPr>
      <w:r>
        <w:rPr>
          <w:lang w:val="el" w:eastAsia="el"/>
        </w:rPr>
        <w:t xml:space="preserve">5. </w:t>
      </w:r>
      <w:r>
        <w:rPr>
          <w:b/>
          <w:bCs/>
          <w:lang w:val="el" w:eastAsia="el"/>
        </w:rPr>
        <w:t>Φορολογικές Περιφέρειες</w:t>
      </w:r>
    </w:p>
    <w:p>
      <w:pPr>
        <w:spacing w:before="240" w:after="240"/>
        <w:rPr>
          <w:lang w:val="el" w:eastAsia="el"/>
        </w:rPr>
      </w:pPr>
      <w:r>
        <w:rPr>
          <w:lang w:val="el" w:eastAsia="el"/>
        </w:rPr>
        <w:t xml:space="preserve">6. </w:t>
      </w:r>
      <w:r>
        <w:rPr>
          <w:b/>
          <w:bCs/>
          <w:lang w:val="el" w:eastAsia="el"/>
        </w:rPr>
        <w:t>Π.Ο.Ε. - Δ.Ο.Υ. - Λεωχάρους 2, Τ.Κ.105 62 Αθήνα</w:t>
      </w:r>
    </w:p>
    <w:p>
      <w:pPr>
        <w:spacing w:before="240" w:after="240"/>
        <w:rPr>
          <w:lang w:val="el" w:eastAsia="el"/>
        </w:rPr>
      </w:pPr>
      <w:r>
        <w:rPr>
          <w:lang w:val="el" w:eastAsia="el"/>
        </w:rPr>
        <w:t xml:space="preserve">7. </w:t>
      </w:r>
      <w:r>
        <w:rPr>
          <w:b/>
          <w:bCs/>
          <w:lang w:val="el" w:eastAsia="el"/>
        </w:rPr>
        <w:t>Περιοδικό «Φορολογική Επιθεώρηση» - Λεωχάρους 2, Τ.Κ.105 62 Αθήνα</w:t>
      </w:r>
    </w:p>
    <w:p>
      <w:pPr>
        <w:spacing w:before="240" w:after="240"/>
        <w:rPr>
          <w:lang w:val="el" w:eastAsia="el"/>
        </w:rPr>
      </w:pPr>
      <w:r>
        <w:rPr>
          <w:lang w:val="el" w:eastAsia="el"/>
        </w:rPr>
        <w:t xml:space="preserve">8. </w:t>
      </w:r>
      <w:r>
        <w:rPr>
          <w:b/>
          <w:bCs/>
          <w:lang w:val="el" w:eastAsia="el"/>
        </w:rPr>
        <w:t>Δικηγορικοί Σύλλογοι</w:t>
      </w:r>
    </w:p>
    <w:p>
      <w:pPr>
        <w:spacing w:before="240" w:after="240"/>
        <w:rPr>
          <w:lang w:val="el" w:eastAsia="el"/>
        </w:rPr>
      </w:pPr>
      <w:r>
        <w:rPr>
          <w:lang w:val="el" w:eastAsia="el"/>
        </w:rPr>
        <w:t xml:space="preserve">9. </w:t>
      </w:r>
      <w:r>
        <w:rPr>
          <w:b/>
          <w:bCs/>
          <w:lang w:val="el" w:eastAsia="el"/>
        </w:rPr>
        <w:t>Αποδέκτες Πίνακα Η’ (πλην περ. 4, 10 και 11)</w:t>
      </w:r>
    </w:p>
    <w:p>
      <w:pPr>
        <w:spacing w:before="240" w:after="240"/>
        <w:rPr>
          <w:lang w:val="el" w:eastAsia="el"/>
        </w:rPr>
      </w:pPr>
      <w:r>
        <w:rPr>
          <w:b/>
          <w:bCs/>
          <w:lang w:val="el" w:eastAsia="el"/>
        </w:rPr>
        <w:t>ΙII.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Γενικών Διευθύνσεων Α.Α.Δ.Ε.</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Διεύθυνση Επίλυσης Διαφορών (Δ.Ε.Δ.) - Υποδιεύθυνση Επανεξέτασης και Νομικής Υποστήριξης (Θεσσαλονίκη)</w:t>
      </w:r>
    </w:p>
    <w:p>
      <w:pPr>
        <w:spacing w:before="240" w:after="240"/>
        <w:rPr>
          <w:lang w:val="el" w:eastAsia="el"/>
        </w:rPr>
      </w:pPr>
      <w:r>
        <w:rPr>
          <w:lang w:val="el" w:eastAsia="el"/>
        </w:rPr>
        <w:t xml:space="preserve">6. </w:t>
      </w:r>
      <w:r>
        <w:rPr>
          <w:b/>
          <w:bCs/>
          <w:lang w:val="el" w:eastAsia="el"/>
        </w:rPr>
        <w:t>Δ/νση Επίλυσης Διαφορών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