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«Διαδικασία χορήγησης απαλλαγής από τον ειδικό φόρο κατανάλωσης που αναλογεί στην ποσότητα ουδέτερης αιθυλικής αλκοόλης γεωργικής προέλευσης ή κάθε είδους αλκοολούχου αποστάγματος ή προϊόντος απόσταξης, τα οποία παραλαμβάνονται από ποτοποιούς που λειτουργούν εκτός καθεστώτος αναστολής για την κάλυψη των απωλειών (φυρών), οι οποίες οφείλονται στη φύση των εν λόγω υλών, κατ’ εφαρμογή της παρ. 3 του άρθρου 83 του Ν. 2960/2001 (Α΄265)».</w:t>
      </w:r>
    </w:p>
    <w:p>
      <w:pPr>
        <w:pStyle w:val="enacting"/>
        <w:spacing w:before="120" w:after="0"/>
        <w:rPr>
          <w:lang w:val="el" w:eastAsia="el"/>
        </w:rPr>
      </w:pPr>
      <w:r>
        <w:rPr>
          <w:b/>
          <w:bCs/>
          <w:lang w:val="el" w:eastAsia="el"/>
        </w:rPr>
        <w:t>ΑΠΟΦΑΣΗΟ ΥΦΥΠΟΥΡΓΟΣ ΕΘΝΙΚΗΣ ΟΙΚΟΝΟΜΙΑΣ ΚΑΙ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83 παρ. 3, 109, 110 και ειδικότερα της εξουσιοδοτικής διάταξης της παρ 4 του άρθρου 83 του Εθνικού Τελωνειακού Κώδικα (ν. 2960/2001, Α΄265), β) του ν.2969/2001 «Αιθυλική αλκοόλη και αλκοολούχα προϊόντα» (Α΄281), γ) της υπ’ στοιχεία Φ.384/218/Ε.Φ.Κ./29-07-1994 απόφασης του Υφυπουργού Οικονομικών «Διαδικασία χορήγησης αφορολογήτου οινοπνεύματος σύμφωνα με το εδάφιο ζ΄ της παραγράφου 3 του άρθρου 15 του Κ.Ν.Φ.Ο., που προστέθηκε με την παράγραφο 2 του άρθρου 5 του Ν. 1884/90, όπως τροποποιήθηκε και ισχύει σήμερα» (Β΄615),</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PreambelText"/>
        <w:spacing w:before="240" w:after="240"/>
        <w:rPr>
          <w:lang w:val="el" w:eastAsia="el"/>
        </w:rPr>
      </w:pPr>
      <w:r>
        <w:rPr>
          <w:lang w:val="el" w:eastAsia="el"/>
        </w:rPr>
        <w:t xml:space="preserve">2. </w:t>
      </w:r>
      <w:r>
        <w:rPr>
          <w:b/>
          <w:bCs/>
          <w:lang w:val="el" w:eastAsia="el"/>
        </w:rPr>
        <w:t>Την παρ. 2 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pStyle w:val="PreambelText"/>
        <w:spacing w:before="240" w:after="240"/>
        <w:rPr>
          <w:lang w:val="el" w:eastAsia="el"/>
        </w:rPr>
      </w:pPr>
      <w:r>
        <w:rPr>
          <w:lang w:val="el" w:eastAsia="el"/>
        </w:rPr>
        <w:t xml:space="preserve">3.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4.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του Συμβουλίου Διοίκησης της Α.Α.Δ.Ε.(Υ.Ο.Δ.Δ. 689) και υπ’ αρ. 5294 ΕΞ 2020/17-01-2020 του Υπουργού Οικονομικών (Υ.Ο.Δ.Δ. 27) με θέμα «Ανανέωση της θητείας του Διοικητή της Α.Α.Δ.Ε.».</w:t>
      </w:r>
    </w:p>
    <w:p>
      <w:pPr>
        <w:pStyle w:val="PreambelText"/>
        <w:spacing w:before="240" w:after="240"/>
        <w:rPr>
          <w:lang w:val="el" w:eastAsia="el"/>
        </w:rPr>
      </w:pPr>
      <w:r>
        <w:rPr>
          <w:lang w:val="el" w:eastAsia="el"/>
        </w:rPr>
        <w:t xml:space="preserve">5. </w:t>
      </w:r>
      <w:r>
        <w:rPr>
          <w:b/>
          <w:bCs/>
          <w:lang w:val="el" w:eastAsia="el"/>
        </w:rPr>
        <w:t>Tο π.δ. 142/2017 «Οργανισμός Υπουργείου Οικονομικών» (Α΄ 181).</w:t>
      </w:r>
    </w:p>
    <w:p>
      <w:pPr>
        <w:pStyle w:val="PreambelText"/>
        <w:spacing w:before="240" w:after="240"/>
        <w:rPr>
          <w:lang w:val="el" w:eastAsia="el"/>
        </w:rPr>
      </w:pPr>
      <w:r>
        <w:rPr>
          <w:lang w:val="el" w:eastAsia="el"/>
        </w:rPr>
        <w:t xml:space="preserve">6.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PreambelText"/>
        <w:spacing w:before="240" w:after="240"/>
        <w:rPr>
          <w:lang w:val="el" w:eastAsia="el"/>
        </w:rPr>
      </w:pPr>
      <w:r>
        <w:rPr>
          <w:lang w:val="el" w:eastAsia="el"/>
        </w:rPr>
        <w:t xml:space="preserve">7. </w:t>
      </w:r>
      <w:r>
        <w:rPr>
          <w:b/>
          <w:bCs/>
          <w:lang w:val="el" w:eastAsia="el"/>
        </w:rPr>
        <w:t>Το π.δ. 79/2023 «Διορισμός Υπουργών, Αναπληρωτών Υπουργών και Υφυπουργών» (Α΄ 131).</w:t>
      </w:r>
    </w:p>
    <w:p>
      <w:pPr>
        <w:pStyle w:val="PreambelText"/>
        <w:spacing w:before="240" w:after="240"/>
        <w:rPr>
          <w:lang w:val="el" w:eastAsia="el"/>
        </w:rPr>
      </w:pPr>
      <w:r>
        <w:rPr>
          <w:lang w:val="el" w:eastAsia="el"/>
        </w:rPr>
        <w:t xml:space="preserve">8.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PreambelText"/>
        <w:spacing w:before="240" w:after="240"/>
        <w:rPr>
          <w:lang w:val="el" w:eastAsia="el"/>
        </w:rPr>
      </w:pPr>
      <w:r>
        <w:rPr>
          <w:lang w:val="el" w:eastAsia="el"/>
        </w:rPr>
        <w:t xml:space="preserve">9. </w:t>
      </w:r>
      <w:r>
        <w:rPr>
          <w:b/>
          <w:bCs/>
          <w:lang w:val="el" w:eastAsia="el"/>
        </w:rPr>
        <w:t>Την υπό στοιχεία 102916 ΕΞ 2023/10-07-2023 κοινή απόφαση του Πρωθυπουργού και του Υπουργού Οικονομικών «Ανάθεση αρμοδιοτήτων στον Υφυπουργό Οικονομικών Θεοχάρη Θεοχάρη» (Β΄4441).</w:t>
      </w:r>
    </w:p>
    <w:p>
      <w:pPr>
        <w:pStyle w:val="PreambelText"/>
        <w:spacing w:before="240" w:after="240"/>
        <w:rPr>
          <w:lang w:val="el" w:eastAsia="el"/>
        </w:rPr>
      </w:pPr>
      <w:r>
        <w:rPr>
          <w:lang w:val="el" w:eastAsia="el"/>
        </w:rPr>
        <w:t xml:space="preserve">10. </w:t>
      </w:r>
      <w:r>
        <w:rPr>
          <w:b/>
          <w:bCs/>
          <w:lang w:val="el" w:eastAsia="el"/>
        </w:rPr>
        <w:t>Την υπό στοιχεία Δ.758/397/02-06-2002 απόφαση του Υφυπουργού Οικονομίας και Οικονομικών «Διαδικασία βεβαίωσης και είσπραξης του Ειδικού Φόρου Κατανάλωσης, του Φόρου Προστιθέμενης Αξίας και των δικαιωμάτων υπέρ τρίτων, που αναλογούν στην εξερχόμενη από Φορολογικές Αποθήκες αλκοόλη και αλκοολούχα προϊόντα.» (Β΄713) και ιδίως τα άρθρα 2 και 3 αυτής.</w:t>
      </w:r>
    </w:p>
    <w:p>
      <w:pPr>
        <w:pStyle w:val="PreambelText"/>
        <w:spacing w:before="240" w:after="240"/>
        <w:rPr>
          <w:lang w:val="el" w:eastAsia="el"/>
        </w:rPr>
      </w:pPr>
      <w:r>
        <w:rPr>
          <w:lang w:val="el" w:eastAsia="el"/>
        </w:rPr>
        <w:t xml:space="preserve">11. </w:t>
      </w:r>
      <w:r>
        <w:rPr>
          <w:b/>
          <w:bCs/>
          <w:lang w:val="el" w:eastAsia="el"/>
        </w:rPr>
        <w:t>Την υπό στοιχεία Α.1437/20-11-2019 Απόφαση Διοικητή Α.Α.Δ.Ε.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 (Β΄ 4443).</w:t>
      </w:r>
    </w:p>
    <w:p>
      <w:pPr>
        <w:pStyle w:val="PreambelText"/>
        <w:spacing w:before="240" w:after="240"/>
        <w:rPr>
          <w:lang w:val="el" w:eastAsia="el"/>
        </w:rPr>
      </w:pPr>
      <w:r>
        <w:rPr>
          <w:lang w:val="el" w:eastAsia="el"/>
        </w:rPr>
        <w:t xml:space="preserve">12. </w:t>
      </w:r>
      <w:r>
        <w:rPr>
          <w:b/>
          <w:bCs/>
          <w:lang w:val="el" w:eastAsia="el"/>
        </w:rPr>
        <w:t>Την αριθ.3002475/383/0029/02-02-2010 απόφαση του Υπουργού Οικονομικών Α.Υ.Ο. «Λειτουργία αποσταγματοποιείων» (Β΄162 Β).</w:t>
      </w:r>
    </w:p>
    <w:p>
      <w:pPr>
        <w:pStyle w:val="PreambelText"/>
        <w:spacing w:before="240" w:after="240"/>
        <w:rPr>
          <w:lang w:val="el" w:eastAsia="el"/>
        </w:rPr>
      </w:pPr>
      <w:r>
        <w:rPr>
          <w:lang w:val="el" w:eastAsia="el"/>
        </w:rPr>
        <w:t xml:space="preserve">13. </w:t>
      </w:r>
      <w:r>
        <w:rPr>
          <w:b/>
          <w:bCs/>
          <w:lang w:val="el" w:eastAsia="el"/>
        </w:rPr>
        <w:t>Την αριθ. 30/077/2131/23-08-2011 απόφαση του Αναπληρωτή Υπουργού Οικονομικών «Παραγωγή και διάθεση αλκοολούχων ποτών» (Β΄1946, Διορθ.σφαλμ. Β΄ 2214).</w:t>
      </w:r>
    </w:p>
    <w:p>
      <w:pPr>
        <w:pStyle w:val="PreambelText"/>
        <w:spacing w:before="240" w:after="240"/>
        <w:rPr>
          <w:lang w:val="el" w:eastAsia="el"/>
        </w:rPr>
      </w:pPr>
      <w:r>
        <w:rPr>
          <w:lang w:val="el" w:eastAsia="el"/>
        </w:rPr>
        <w:t xml:space="preserve">14. </w:t>
      </w:r>
      <w:r>
        <w:rPr>
          <w:b/>
          <w:bCs/>
          <w:lang w:val="el" w:eastAsia="el"/>
        </w:rPr>
        <w:t>Την ανάγκη επικαιροποίησης και εκσυγχρονισμού της διαδικασίας που αφορά στη χορήγηση απαλλαγής από τον Ε.Φ.Κ. που αναλογεί στην ποσότητα ουδέτερης αιθυλικής αλκοόλης γεωργικής προέλευσης ή κάθε είδους αλκοολούχου αποστάγματος ή προϊόντος απόσταξης, τα οποία παραλαμβάνονται από ποτοποιούς που λειτουργούν εκτός καθεστώτος αναστολής για την κάλυψη των απωλειών (φυρών), οι οποίες οφείλονται στη φύση των εν λόγω υλών, κατ’ εφαρμογή της παρ. 3 του άρθρου 83 του ν.2960/2001.</w:t>
      </w:r>
    </w:p>
    <w:p>
      <w:pPr>
        <w:pStyle w:val="PreambelText"/>
        <w:spacing w:before="240" w:after="240"/>
        <w:rPr>
          <w:lang w:val="el" w:eastAsia="el"/>
        </w:rPr>
      </w:pPr>
      <w:r>
        <w:rPr>
          <w:lang w:val="el" w:eastAsia="el"/>
        </w:rPr>
        <w:t xml:space="preserve">15.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 xml:space="preserve">ΑΠΟΦΑΣΙΖΟΥΜΕΆρθρο </w:t>
      </w:r>
      <w:r>
        <w:rPr>
          <w:lang w:val="el" w:eastAsia="el"/>
        </w:rPr>
        <w:br/>
      </w:r>
      <w:r>
        <w:rPr>
          <w:b/>
          <w:bCs/>
          <w:lang w:val="el" w:eastAsia="el"/>
        </w:rPr>
        <w:t>1Σκοπός και πεδίο εφαρμογής - Ορισμοί</w:t>
      </w:r>
    </w:p>
    <w:p>
      <w:pPr>
        <w:pStyle w:val="PreambelText"/>
        <w:spacing w:before="240" w:after="240"/>
        <w:rPr>
          <w:lang w:val="el" w:eastAsia="el"/>
        </w:rPr>
      </w:pPr>
      <w:r>
        <w:rPr>
          <w:lang w:val="el" w:eastAsia="el"/>
        </w:rPr>
        <w:t xml:space="preserve">1. </w:t>
      </w:r>
      <w:r>
        <w:rPr>
          <w:b/>
          <w:bCs/>
          <w:lang w:val="el" w:eastAsia="el"/>
        </w:rPr>
        <w:t>Με την παρούσα απόφαση, κατ’ εφαρμογή της παρ. 3 του άρθρου 83 του ν. 2960/2001 καθορίζονται οι όροι και οι προϋποθέσεις για τη διαδικασία χορήγησης της απαλλαγής από την καταβολή του Ειδικού Φόρου Κατανάλωσης ποσότητας ουδέτερης αιθυλικής αλκοόλης γεωργικής προέλευσης ή παντός είδους αλκοολούχων αποσταγμάτων και προϊόντων απόσταξης, ίση σε λίτρα άνυδρα με το 2% της συνολικής ποσότητας σε λίτρα άνυδρα των ως άνω υλών που παρελήφθησαν κατά το προηγούμενο έτος από ποτοποιούς που λειτουργούν, εκτός καθεστώτος αναστολής, για την κάλυψη των απωλειών (φυρών) οι οποίες οφείλονται στη φύση των εν λόγω προϊόντων και πραγματοποιούνται κατά τη διαδικασία παραγωγής, μεταποίησης, αποθήκευσης και μεταφοράς τους, εξαιρουμένης της ποσότητας ουδέτερης αιθυλικής αλκοόλης γεωργικής προέλευσης που παραλαμβάνεται για εμφιάλωση.</w:t>
      </w:r>
    </w:p>
    <w:p>
      <w:pPr>
        <w:pStyle w:val="PreambelText"/>
        <w:spacing w:before="240" w:after="240"/>
        <w:rPr>
          <w:lang w:val="el" w:eastAsia="el"/>
        </w:rPr>
      </w:pPr>
      <w:r>
        <w:rPr>
          <w:lang w:val="el" w:eastAsia="el"/>
        </w:rPr>
        <w:t xml:space="preserve">2. </w:t>
      </w:r>
      <w:r>
        <w:rPr>
          <w:b/>
          <w:bCs/>
          <w:lang w:val="el" w:eastAsia="el"/>
        </w:rPr>
        <w:t>Για τους σκοπούς της παρούσας ως «Αιθυλική Αλκοόλη» νοούνται η αλκοόλη γεωργικής προέλευσης, καθώς και τα παντός είδους αλκοολούχα αποστάγματα και τα προϊόντα απόσταξης, τα οποία δύναται να παραλαμβάνουν οι ποτοποιοί, σύμφωνα με την παρ. 1 του άρθρου 8 του ν.2969/2001.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2Δικαιούχοι παραλαβής - Αρμόδιες αρχές</w:t>
      </w:r>
    </w:p>
    <w:p>
      <w:pPr>
        <w:pStyle w:val="MainText"/>
        <w:spacing w:before="120" w:after="0"/>
        <w:rPr>
          <w:lang w:val="el" w:eastAsia="el"/>
        </w:rPr>
      </w:pPr>
      <w:r>
        <w:rPr>
          <w:b/>
          <w:bCs/>
          <w:lang w:val="el" w:eastAsia="el"/>
        </w:rPr>
        <w:t>1.</w:t>
      </w:r>
      <w:r>
        <w:rPr>
          <w:lang w:val="el" w:eastAsia="el"/>
        </w:rPr>
        <w:t xml:space="preserve"> </w:t>
      </w:r>
      <w:r>
        <w:rPr>
          <w:b/>
          <w:bCs/>
          <w:lang w:val="el" w:eastAsia="el"/>
        </w:rPr>
        <w:t>Δικαιούχοι παραλαβής της αιθυλικής αλκοόλης, με απαλλαγή από τον Ειδικό Φόρο Κατανάλωσης κατά τα οριζόμενα στην παρ. 3 του άρθρου 83 του ν.2960/01, είναι οι ποτοποιοί που λειτουργούν, εκτός καθεστώτος αναστολής, οι οποίοι παραλαμβάνουν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w:t>
      </w:r>
    </w:p>
    <w:p>
      <w:pPr>
        <w:pStyle w:val="MainText"/>
        <w:spacing w:before="120" w:after="0"/>
        <w:rPr>
          <w:lang w:val="el" w:eastAsia="el"/>
        </w:rPr>
      </w:pPr>
      <w:r>
        <w:rPr>
          <w:b/>
          <w:bCs/>
          <w:lang w:val="el" w:eastAsia="el"/>
        </w:rPr>
        <w:t>2.</w:t>
      </w:r>
      <w:r>
        <w:rPr>
          <w:lang w:val="el" w:eastAsia="el"/>
        </w:rPr>
        <w:t xml:space="preserve"> </w:t>
      </w:r>
      <w:r>
        <w:rPr>
          <w:b/>
          <w:bCs/>
          <w:lang w:val="el" w:eastAsia="el"/>
        </w:rPr>
        <w:t>Αρμόδια τελωνειακή αρχή για τη χορήγηση έγκρισης παραλαβής του άρθρου 3, τον έλεγχο και την εποπτεία για τη διαπίστωση της νόμιμης χρησιμοποίησης της αιθυλικής αλκοόλης, η οποία παραλαμβάνεται με απαλλαγή από τον Ε.Φ.Κ., κατ’ εφαρμογή της παρ. 3 του άρθρου 83 του ν. 2960/2001, είναι η τελωνειακή αρχή στη χωρική αρμοδιότητα της οποίας είναι εγκατεστημένη η δικαιούχος ποτοποιεία, οριζόμενη στο εξής ως «Τελωνείο Ελέγχου».</w:t>
      </w:r>
    </w:p>
    <w:p>
      <w:pPr>
        <w:pStyle w:val="MainText"/>
        <w:spacing w:before="120" w:after="0"/>
        <w:rPr>
          <w:lang w:val="el" w:eastAsia="el"/>
        </w:rPr>
      </w:pPr>
      <w:r>
        <w:rPr>
          <w:b/>
          <w:bCs/>
          <w:lang w:val="el" w:eastAsia="el"/>
        </w:rPr>
        <w:t>3.</w:t>
      </w:r>
      <w:r>
        <w:rPr>
          <w:lang w:val="el" w:eastAsia="el"/>
        </w:rPr>
        <w:t xml:space="preserve"> </w:t>
      </w:r>
      <w:r>
        <w:rPr>
          <w:b/>
          <w:bCs/>
          <w:lang w:val="el" w:eastAsia="el"/>
        </w:rPr>
        <w:t>Αρμόδια τελωνειακή αρχή για τη χορήγηση της απαλλαγής από τον ειδικό φόρο κατανάλωσης είναι η τελωνειακή αρχή που είναι αρμόδια για την αποδοχή των τελωνειακών παραστατικών, με τα οποία τίθεται σε ανάλωση με απαλλαγή από τον Ε.Φ.Κ., βάσει της παρ. 3 του άρθρου 83 του ν. 2960/2001, η αιθυλική αλκοόλη, οριζόμενη στο εξής ως «Τελωνείο Παράδοσης».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3Έγκριση Παραλαβής</w:t>
      </w:r>
    </w:p>
    <w:p>
      <w:pPr>
        <w:pStyle w:val="MainText"/>
        <w:spacing w:before="120" w:after="0"/>
        <w:rPr>
          <w:lang w:val="el" w:eastAsia="el"/>
        </w:rPr>
      </w:pPr>
      <w:r>
        <w:rPr>
          <w:b/>
          <w:bCs/>
          <w:lang w:val="el" w:eastAsia="el"/>
        </w:rPr>
        <w:t>1.</w:t>
      </w:r>
      <w:r>
        <w:rPr>
          <w:lang w:val="el" w:eastAsia="el"/>
        </w:rPr>
        <w:t xml:space="preserve"> </w:t>
      </w:r>
      <w:r>
        <w:rPr>
          <w:b/>
          <w:bCs/>
          <w:lang w:val="el" w:eastAsia="el"/>
        </w:rPr>
        <w:t>Προκειμένου για την παραλαβή αιθυλικής αλκοόλης με απαλλαγή από τον ειδικό φόρο κατανάλωσης αιθυλικής αλκοόλης, κατ’ εφαρμογή της παρ. 3 του άρθρου 83 του ν.2960/2001, ο ποτοποιός υποβάλλει, στο τελωνείο ελέγχου τα κάτωθι δικαιολογητικά: α) Αίτηση για τη χορήγηση έγκρισης παραλαβής αιθυλικής αλκοόλης με απαλλαγή από τον Ειδικό Φόρο Κατανάλωσης, στην οποία αναφέρονται τα ακόλουθα: αα) τα στοιχεία του ποτοποιού, επωνυμία και τόπος εγκατάστασης του ποτοποιείου, αβ) ο αριθμός αδείας ασκήσεως επαγγέλματος ποτοποιού, η οποία έχει εκδοθεί κατ’ εφαρμογή του άρθρου 6 του ν. 2969/2001,</w:t>
      </w:r>
    </w:p>
    <w:p>
      <w:pPr>
        <w:pStyle w:val="StructureList1"/>
        <w:spacing w:before="120" w:after="0"/>
        <w:rPr>
          <w:lang w:val="el" w:eastAsia="el"/>
        </w:rPr>
      </w:pPr>
      <w:r>
        <w:rPr>
          <w:lang w:val="el" w:eastAsia="el"/>
        </w:rPr>
        <w:t>αγ)</w:t>
      </w:r>
      <w:r>
        <w:rPr>
          <w:lang w:val="en" w:eastAsia="en"/>
        </w:rPr>
        <w:tab/>
      </w:r>
      <w:r>
        <w:rPr>
          <w:b/>
          <w:bCs/>
          <w:lang w:val="el" w:eastAsia="el"/>
        </w:rPr>
        <w:t>η ποσότητα, σε λίτρα ένυδρα ή κιλά, καθώς και ο αλκοολικός τίτλος % vol της αιθυλικής αλκοόλης που παρέλαβε το προηγούμενο έτος για την παρασκευή των αλκοολούχων ποτών του, χωριστά ανά είδος, ήτοι ουδέτερη αιθυλική αλκοόλη γεωργικής προέλευσης, παντός είδους αλκοολούχα αποστάγματα, προϊόντα απόσταξης, και ανά συντελεστή φορολόγησης, κανονικό ή μειωμένο,</w:t>
      </w:r>
    </w:p>
    <w:p>
      <w:pPr>
        <w:pStyle w:val="StructureList1"/>
        <w:spacing w:before="120" w:after="0"/>
        <w:rPr>
          <w:lang w:val="el" w:eastAsia="el"/>
        </w:rPr>
      </w:pPr>
      <w:r>
        <w:rPr>
          <w:lang w:val="el" w:eastAsia="el"/>
        </w:rPr>
        <w:t>αδ)</w:t>
      </w:r>
      <w:r>
        <w:rPr>
          <w:lang w:val="en" w:eastAsia="en"/>
        </w:rPr>
        <w:tab/>
      </w:r>
      <w:r>
        <w:rPr>
          <w:b/>
          <w:bCs/>
          <w:lang w:val="el" w:eastAsia="el"/>
        </w:rPr>
        <w:t>η ποσότητα αιθυλικής αλκοόλης που αιτείται να παραλάβει χωριστά ανά είδος, ήτοι ουδέτερη αιθυλική αλκοόλη γεωργικής προέλευσης, παντός είδους αλκοολούχα αποστάγματα, προϊόντα απόσταξης και ανά συντελεστή φορολόγησης, κανονικό ή μειωμένο,</w:t>
      </w:r>
    </w:p>
    <w:p>
      <w:pPr>
        <w:pStyle w:val="StructureList1"/>
        <w:spacing w:before="120" w:after="0"/>
        <w:rPr>
          <w:lang w:val="el" w:eastAsia="el"/>
        </w:rPr>
      </w:pPr>
      <w:r>
        <w:rPr>
          <w:lang w:val="el" w:eastAsia="el"/>
        </w:rPr>
        <w:t>αε)</w:t>
      </w:r>
      <w:r>
        <w:rPr>
          <w:lang w:val="en" w:eastAsia="en"/>
        </w:rPr>
        <w:tab/>
      </w:r>
      <w:r>
        <w:rPr>
          <w:b/>
          <w:bCs/>
          <w:lang w:val="el" w:eastAsia="el"/>
        </w:rPr>
        <w:t>η/οι φορολογική/ές αποθήκη/ες από την/τις οποία/ες προτίθεται να παραλάβει την αιθυλική αλκοόλη, στην περίπτωση που παραλαμβάνει από το εσωτερικό της χώρας.</w:t>
      </w:r>
    </w:p>
    <w:p>
      <w:pPr>
        <w:pStyle w:val="StructureList1"/>
        <w:spacing w:before="120" w:after="0"/>
        <w:rPr>
          <w:lang w:val="el" w:eastAsia="el"/>
        </w:rPr>
      </w:pPr>
      <w:r>
        <w:rPr>
          <w:lang w:val="el" w:eastAsia="el"/>
        </w:rPr>
        <w:t>β)</w:t>
      </w:r>
      <w:r>
        <w:rPr>
          <w:lang w:val="en" w:eastAsia="en"/>
        </w:rPr>
        <w:tab/>
      </w:r>
      <w:r>
        <w:rPr>
          <w:b/>
          <w:bCs/>
          <w:lang w:val="el" w:eastAsia="el"/>
        </w:rPr>
        <w:t>Αντίγραφο του βιβλίου ποτοποιού που οφείλει να τηρεί, σύμφωνα με το άρθρο 13 της αριθ. 30/077/2131/2011 Α.Υ.Ο. .</w:t>
      </w:r>
    </w:p>
    <w:p>
      <w:pPr>
        <w:pStyle w:val="StructureList1"/>
        <w:spacing w:before="120" w:after="0"/>
        <w:rPr>
          <w:lang w:val="el" w:eastAsia="el"/>
        </w:rPr>
      </w:pPr>
      <w:r>
        <w:rPr>
          <w:lang w:val="el" w:eastAsia="el"/>
        </w:rPr>
        <w:t>γ)</w:t>
      </w:r>
      <w:r>
        <w:rPr>
          <w:lang w:val="en" w:eastAsia="en"/>
        </w:rPr>
        <w:tab/>
      </w:r>
      <w:r>
        <w:rPr>
          <w:b/>
          <w:bCs/>
          <w:lang w:val="el" w:eastAsia="el"/>
        </w:rPr>
        <w:t>Κατάσταση, στην οποία αναγράφονται οι μοναδικοί κωδικοί καταχώρησης MRN, των Δηλώσεων Ε.Φ.Κ. που υποβλήθηκαν κατά το προηγούμενο έτος για την παραλαβή αιθυλικής αλκοόλης με άμεση καταβολή του ειδικού φόρου κατανάλωσης ή με τρίμηνη αναστολή καταβολής αυτού, βάσει της παρ. 1 του άρθρου 110, για την παρασκευή των αλκοολούχων ποτών τους.</w:t>
      </w:r>
    </w:p>
    <w:p>
      <w:pPr>
        <w:pStyle w:val="MainText"/>
        <w:spacing w:before="120" w:after="0"/>
        <w:rPr>
          <w:lang w:val="el" w:eastAsia="el"/>
        </w:rPr>
      </w:pPr>
      <w:r>
        <w:rPr>
          <w:b/>
          <w:bCs/>
          <w:lang w:val="el" w:eastAsia="el"/>
        </w:rPr>
        <w:t>2.</w:t>
      </w:r>
      <w:r>
        <w:rPr>
          <w:lang w:val="el" w:eastAsia="el"/>
        </w:rPr>
        <w:t xml:space="preserve"> </w:t>
      </w:r>
      <w:r>
        <w:rPr>
          <w:b/>
          <w:bCs/>
          <w:lang w:val="el" w:eastAsia="el"/>
        </w:rPr>
        <w:t>Το τελωνείο ελέγχου, με βάση την κατά τα ανωτέρω αίτηση και τα συνυποβαλλόμενα δικαιολογητικά, προβαίνει:</w:t>
      </w:r>
    </w:p>
    <w:p>
      <w:pPr>
        <w:pStyle w:val="StructureList1"/>
        <w:spacing w:before="120" w:after="0"/>
        <w:rPr>
          <w:lang w:val="el" w:eastAsia="el"/>
        </w:rPr>
      </w:pPr>
      <w:r>
        <w:rPr>
          <w:lang w:val="el" w:eastAsia="el"/>
        </w:rPr>
        <w:t>α)</w:t>
      </w:r>
      <w:r>
        <w:rPr>
          <w:lang w:val="en" w:eastAsia="en"/>
        </w:rPr>
        <w:tab/>
      </w:r>
      <w:r>
        <w:rPr>
          <w:b/>
          <w:bCs/>
          <w:lang w:val="el" w:eastAsia="el"/>
        </w:rPr>
        <w:t>σε διασταυρωτικό έλεγχο, μέσω της Ηλεκτρονικής εφαρμογής Ο.Π.Σ. ELENXIS, των στοιχείων των Δηλώσεων Ε.Φ.Κ. που αναγράφονται στην υποβληθείσα κατάσταση και των συνυποβαλλόμενων σε αυτές εγγράφων για την επιβεβαίωση των ποσοτήτων που παρελήφθησαν με τις εν λόγω Δ.Ε.Φ.Κ. και έχουν δηλωθεί στην αίτηση του ποτοποιού, διασφαλίζοντας ότι δεν περιλαμβάνονται ποσότητες ουδέτερης αιθυλικής αλκοόλης γεωργικής προέλευσης, η οποία παραλαμβάνεται προς εμφιάλωση.</w:t>
      </w:r>
    </w:p>
    <w:p>
      <w:pPr>
        <w:pStyle w:val="StructureList1"/>
        <w:spacing w:before="120" w:after="0"/>
        <w:rPr>
          <w:lang w:val="el" w:eastAsia="el"/>
        </w:rPr>
      </w:pPr>
      <w:r>
        <w:rPr>
          <w:lang w:val="el" w:eastAsia="el"/>
        </w:rPr>
        <w:t>β)</w:t>
      </w:r>
      <w:r>
        <w:rPr>
          <w:lang w:val="en" w:eastAsia="en"/>
        </w:rPr>
        <w:tab/>
      </w:r>
      <w:r>
        <w:rPr>
          <w:b/>
          <w:bCs/>
          <w:lang w:val="el" w:eastAsia="el"/>
        </w:rPr>
        <w:t>σε έλεγχο των καταχωρίσεων στο βιβλίο του ποτοποιού των ποσοτήτων αιθυλικής αλκοόλης που παρελήφθησαν κατά το προηγούμενο έτος ανά είδος και ανά συντελεστή Ε.Φ.Κ.</w:t>
      </w:r>
    </w:p>
    <w:p>
      <w:pPr>
        <w:spacing w:before="240" w:after="240"/>
        <w:rPr>
          <w:lang w:val="el" w:eastAsia="el"/>
        </w:rPr>
      </w:pPr>
      <w:r>
        <w:rPr>
          <w:b/>
          <w:bCs/>
          <w:lang w:val="el" w:eastAsia="el"/>
        </w:rPr>
        <w:t>Κατά τη διενέργεια του ελέγχου, εφόσον κριθεί σκόπιμο το τελωνείο ελέγχου δύναται να ζητήσει από τον ποτοποιό περαιτέρω δικαιολογητικά και στοιχεία που προκύπτουν από τα βιβλία και στοιχεία που τηρούνται, με βάση την ισχύουσα φορολογική νομοθεσία.</w:t>
      </w:r>
    </w:p>
    <w:p>
      <w:pPr>
        <w:spacing w:before="240" w:after="240"/>
        <w:rPr>
          <w:lang w:val="el" w:eastAsia="el"/>
        </w:rPr>
      </w:pPr>
      <w:r>
        <w:rPr>
          <w:b/>
          <w:bCs/>
          <w:lang w:val="el" w:eastAsia="el"/>
        </w:rPr>
        <w:t>Μετά την ολοκλήρωση του ελέγχου, το τελωνείο ελέγχου προβαίνει στον καθορισμό των ποσοτήτων, χωριστά ανά είδος προϊόντος και ανά συντελεστή Ε.Φ.Κ. που ο ποτοποιός δικαιούται να παραλάβει ,η οποία είναι ίση σε λίτρα άνυδρα με το 2% της συνολικής ποσότητας σε λίτρα άνυδρα αιθυλικής αλκοόλης που παρέλαβε κατά το προηγούμενο έτος και εκδίδει τη σχετική, σύμφωνα με το παράρτημα Ι της παρούσας, έγκριση παραλαβής αιθυλικής αλκοόλης με απαλλαγή από τον Ε.Φ.Κ. Αντίγραφο της έγκρισης κοινοποιείται στην αρμόδια Χημική Υπηρεσία και στο τελωνείο παράδοσης, σε περίπτωση που αυτό είναι διαφορετικό από το τελωνείο ελέγχου.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4Διαδικασία και δικαιολογητικά παραλαβής Αιθυλικής Αλκοόλης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παραλαβή αιθυλικής αλκοόλης και τη θέση αυτής σε ανάλωση με απαλλαγή από τον Ε.Φ.Κ. ο ποτοποιός υποβάλλει στο τελωνείο παράδοσης Δήλωση Ειδικού Φόρου Κατανάλωσης, στην οποία συμπληρώνονται οι ποσότητες, για τις οποίες έχει λάβει έγκριση να παραλάβει, χωριστά ανά είδος αιθυλικής αλκοόλης και συντελεστή Ε.Φ.Κ., καθώς και ο αντίστοιχος, κατά περίπτωση, κωδικός ατέλειας.</w:t>
      </w:r>
    </w:p>
    <w:p>
      <w:pPr>
        <w:spacing w:before="240" w:after="240"/>
        <w:rPr>
          <w:lang w:val="el" w:eastAsia="el"/>
        </w:rPr>
      </w:pPr>
      <w:r>
        <w:rPr>
          <w:b/>
          <w:bCs/>
          <w:lang w:val="el" w:eastAsia="el"/>
        </w:rPr>
        <w:t>Μαζί με τη δήλωση συνυποβάλλεται, ηλεκτρονικά, αντίγραφο της χορηγηθείσας από το τελωνείο ελέγχου έγκρισης παραλαβής αιθυλικής αλκοόλης με απαλλαγή από τον Ε.Φ.Κ.</w:t>
      </w:r>
    </w:p>
    <w:p>
      <w:pPr>
        <w:pStyle w:val="MainText"/>
        <w:spacing w:before="120" w:after="0"/>
        <w:rPr>
          <w:lang w:val="el" w:eastAsia="el"/>
        </w:rPr>
      </w:pPr>
      <w:r>
        <w:rPr>
          <w:b/>
          <w:bCs/>
          <w:lang w:val="el" w:eastAsia="el"/>
        </w:rPr>
        <w:t>2.</w:t>
      </w:r>
      <w:r>
        <w:rPr>
          <w:lang w:val="el" w:eastAsia="el"/>
        </w:rPr>
        <w:t xml:space="preserve"> </w:t>
      </w:r>
      <w:r>
        <w:rPr>
          <w:b/>
          <w:bCs/>
          <w:lang w:val="el" w:eastAsia="el"/>
        </w:rPr>
        <w:t>Η διακίνηση της αιθυλικής αλκοόλης από τις εγκαταστάσεις της φορολογικής αποθήκης στις εγκαταστάσεις του ποτοποιού, πραγματοποιείται με αντίγραφο της οριστικοποιημένης Δ.Ε.Φ.Κ. που εκτυπώνεται από το υποσύστημα ICISnet και με το Δελτίο Χημικής Ανάλυσης.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παραλαβής αιθυλικής αλκοόλης από φορολογική αποθήκη άλλου Κράτους –Μέλους τηρούνται, κατά περίπτωση, οι διατυπώσεις των άρθρων 112, 113, 114 και 115 του ν.2960/01 και όλες οι απαραίτητες διατυπώσεις για την παραλαβή και τη θέση σε ανάλωση της αιθυλικής αλκοόλης με την υποβολή Δήλωσης Ειδικού Φόρου Κατανάλωσης τηρούνται στο Τελωνείο Ελέγχου, το οποίο ενεργεί και ως Τελωνείο Παράδοσης.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Παραλαβή αιθυλικής αλκοόλης από ποτοποιούς που ταυτόχρονα διαθέτουν άδειαασκήσεως επαγγέλματος αποσταγματοποιού</w:t>
      </w:r>
    </w:p>
    <w:p>
      <w:pPr>
        <w:pStyle w:val="MainText"/>
        <w:spacing w:before="120" w:after="0"/>
        <w:rPr>
          <w:lang w:val="el" w:eastAsia="el"/>
        </w:rPr>
      </w:pPr>
      <w:r>
        <w:rPr>
          <w:b/>
          <w:bCs/>
          <w:lang w:val="el" w:eastAsia="el"/>
        </w:rPr>
        <w:t>1.</w:t>
      </w:r>
      <w:r>
        <w:rPr>
          <w:lang w:val="el" w:eastAsia="el"/>
        </w:rPr>
        <w:t xml:space="preserve"> </w:t>
      </w:r>
      <w:r>
        <w:rPr>
          <w:b/>
          <w:bCs/>
          <w:lang w:val="el" w:eastAsia="el"/>
        </w:rPr>
        <w:t>Η χορήγηση απαλλαγής από την καταβολή του Ειδικού Φόρου Κατανάλωσης της αιθυλικής αλκοόλης, κατ’ εφαρμογή της παρ. 3 του άρθρου 83 του ν. 2960/2001, ίση σε λίτρα άνυδρα με το 2% της συνολικής ποσότητας σε λίτρα άνυδρα αιθυλικής αλκοόλης που παρελήφθηκε κατά το προηγούμενο έτος, παρέχεται και σε ποτοποιούς που διαθέτουν άδεια ασκήσεως επαγγέλματος αποσταγματοποιού, σύμφωνα με την παρ. 2 του άρθρου 6 του ν. 2969/2001, οι οποίοι παραλαμβάνουν τα παραγόμενα στο αποσταγματοποιείο προϊόντα απόσταξης στο ποτοποιείο τους, ως πρώτη ύλη για την παραγωγή των αλκοολούχων ποτών τους.</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 χορήγηση της έγκρισης παραλαβής αιθυλικής αλκοόλης με απαλλαγή από τον Ε.Φ.Κ. εφαρμόζονται, κατ’ αναλογία, τα προβλεπόμενα στο άρθρο 3 της παρούσας.</w:t>
      </w:r>
    </w:p>
    <w:p>
      <w:pPr>
        <w:pStyle w:val="MainText"/>
        <w:spacing w:before="120" w:after="0"/>
        <w:rPr>
          <w:lang w:val="el" w:eastAsia="el"/>
        </w:rPr>
      </w:pPr>
      <w:r>
        <w:rPr>
          <w:b/>
          <w:bCs/>
          <w:lang w:val="el" w:eastAsia="el"/>
        </w:rPr>
        <w:t>3.</w:t>
      </w:r>
      <w:r>
        <w:rPr>
          <w:lang w:val="el" w:eastAsia="el"/>
        </w:rPr>
        <w:t xml:space="preserve"> </w:t>
      </w:r>
      <w:r>
        <w:rPr>
          <w:b/>
          <w:bCs/>
          <w:lang w:val="el" w:eastAsia="el"/>
        </w:rPr>
        <w:t>Η χορήγηση της απαλλαγής από την καταβολή του Ειδικού Φόρου Κατανάλωσης της αιθυλικής αλκοόλης δύναται να πραγματοποιείται, ταυτόχρονα με την παράδοση των παραγόμενων προϊόντων από τα σφραγισμένα δοχεία συλλογής και την υποβολή της Δ.Ε.Φ.Κ,, σύμφωνα με τα προβλεπόμενα στην παρ. 1 του κεφαλαίου Β. του άρθρου 5 της αριθ. 3002475/383/0029/2010 Α.Υ.Ο. «Λειτουργία αποσταγματοποιείων» , υπό την προϋπόθεση ότι αυτό λαμβάνει χώρα εντός της προθεσμίας που προβλέπεται στην παρ. 3 του άρθρου 83 του ν. 2960/2001. Σε διαφορετική περίπτωση η παραλαβή της δικαιούμενης ποσότητας αιθυλικής αλκοόλης δύναται πραγματοποιείται από φορολογική αποθήκη τρίτου προμηθευτή, σύμφωνα με το άρθρο 4 της παρούσας.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Αιτήσεις για την έκδοση απόφασης ατελούς χορήγησης αιθυλικής αλκοόλης με απαλλαγή από τον Ειδικό Φόρο Κατανάλωσης, κατ’ εφαρμογή της παρ. 3 του άρθρου 83 του ν. 2960/2001, οι οποίες έχουν υποβληθεί πριν την έναρξη ισχύος της παρούσας, εξετάζονται, σύμφωνα με τα οριζόμενα στην αριθ. Φ. 384/218/Ε.Φ.Κ. /29-07-1994 απόφαση του Υφυπουργού Οικονομικών (Β΄615).</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Από την έναρξη ισχύος της παρούσας η αριθ. Φ. 384/218/Ε.Φ.Κ./29-07-1994 απόφαση του Υφυπουργού Οικονομικών «Διαδικασία χορήγησης αφορολογήτου οινοπνεύματος σύμφωνα με το εδάφιο ζ΄ της παραγράφου 3 του άρθρου 15 του Κ.Ν.Φ.Ο. που προστέθηκε με την παράγραφο 2 του άρθρου 5 του Ν. 1884/90, όπως τροποποιήθηκε και ισχύει σήμερα» (Β΄615) καταργείται.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Ακολουθεί παράρτημα, το οποίο αποτελεί αναπόσπαστο μέρος της παρούσας.</w:t>
      </w:r>
    </w:p>
    <w:p>
      <w:pPr>
        <w:spacing w:before="240" w:after="240"/>
        <w:rPr>
          <w:lang w:val="el" w:eastAsia="el"/>
        </w:rPr>
      </w:pPr>
      <w:r>
        <w:rPr>
          <w:b/>
          <w:bCs/>
          <w:u w:val="single"/>
          <w:lang w:val="el" w:eastAsia="el"/>
        </w:rPr>
        <w:t>ΠΑΡΑΡΤΗΜΑ Ι</w:t>
      </w:r>
    </w:p>
    <w:p>
      <w:pPr>
        <w:spacing w:before="240" w:after="240"/>
        <w:rPr>
          <w:lang w:val="el" w:eastAsia="el"/>
        </w:rPr>
      </w:pPr>
      <w:r>
        <w:rPr>
          <w:b/>
          <w:bCs/>
          <w:u w:val="single"/>
          <w:lang w:val="el" w:eastAsia="el"/>
        </w:rPr>
        <w:t>Υπόδειγμα Απόφασης έγκρισης παραλαβής</w:t>
      </w:r>
    </w:p>
    <w:p>
      <w:pPr>
        <w:spacing w:before="240" w:after="240"/>
        <w:rPr>
          <w:lang w:val="el" w:eastAsia="el"/>
        </w:rPr>
      </w:pPr>
      <w:r>
        <w:rPr>
          <w:b/>
          <w:bCs/>
          <w:lang w:val="el" w:eastAsia="el"/>
        </w:rPr>
        <w:t>ΕΛΛΗΝΙΚΗ ΔΗΜΟΚΡΑΤΙΑ</w:t>
      </w:r>
    </w:p>
    <w:p>
      <w:pPr>
        <w:spacing w:before="240" w:after="240"/>
        <w:rPr>
          <w:lang w:val="el" w:eastAsia="el"/>
        </w:rPr>
      </w:pPr>
      <w:r>
        <w:rPr>
          <w:b/>
          <w:bCs/>
          <w:u w:val="single"/>
          <w:lang w:val="el" w:eastAsia="el"/>
        </w:rPr>
        <w:t>ΑΠΟΦΑΣΗ</w:t>
      </w:r>
    </w:p>
    <w:p>
      <w:pPr>
        <w:spacing w:before="240" w:after="240"/>
        <w:rPr>
          <w:lang w:val="el" w:eastAsia="el"/>
        </w:rPr>
      </w:pPr>
      <w:r>
        <w:rPr>
          <w:b/>
          <w:bCs/>
          <w:lang w:val="el" w:eastAsia="el"/>
        </w:rPr>
        <w:t>Ο Προϊστάμενος του Τελωνείου …………………….</w:t>
      </w:r>
    </w:p>
    <w:p>
      <w:pPr>
        <w:spacing w:before="240" w:after="240"/>
        <w:rPr>
          <w:lang w:val="el" w:eastAsia="el"/>
        </w:rPr>
      </w:pPr>
      <w:r>
        <w:rPr>
          <w:b/>
          <w:bCs/>
          <w:lang w:val="el" w:eastAsia="el"/>
        </w:rPr>
        <w:t>Έχοντας υπόψη:</w:t>
      </w:r>
    </w:p>
    <w:p>
      <w:pPr>
        <w:pStyle w:val="MainText"/>
        <w:spacing w:before="120" w:after="0"/>
        <w:rPr>
          <w:lang w:val="el" w:eastAsia="el"/>
        </w:rPr>
      </w:pPr>
      <w:r>
        <w:rPr>
          <w:b/>
          <w:bCs/>
          <w:lang w:val="el" w:eastAsia="el"/>
        </w:rPr>
        <w:t>1.</w:t>
      </w:r>
      <w:r>
        <w:rPr>
          <w:lang w:val="el" w:eastAsia="el"/>
        </w:rPr>
        <w:t xml:space="preserve"> </w:t>
      </w:r>
      <w:r>
        <w:rPr>
          <w:b/>
          <w:bCs/>
          <w:lang w:val="el" w:eastAsia="el"/>
        </w:rPr>
        <w:t>Την παρ. 3 του άρθρου 83 του Εθνικού Τελωνειακού Κώδικα (ν. 2960/2001, Α΄265).</w:t>
      </w:r>
    </w:p>
    <w:p>
      <w:pPr>
        <w:pStyle w:val="MainText"/>
        <w:spacing w:before="120" w:after="0"/>
        <w:rPr>
          <w:lang w:val="el" w:eastAsia="el"/>
        </w:rPr>
      </w:pPr>
      <w:r>
        <w:rPr>
          <w:b/>
          <w:bCs/>
          <w:lang w:val="el" w:eastAsia="el"/>
        </w:rPr>
        <w:t>2.</w:t>
      </w:r>
      <w:r>
        <w:rPr>
          <w:lang w:val="el" w:eastAsia="el"/>
        </w:rPr>
        <w:t xml:space="preserve"> </w:t>
      </w:r>
      <w:r>
        <w:rPr>
          <w:b/>
          <w:bCs/>
          <w:lang w:val="el" w:eastAsia="el"/>
        </w:rPr>
        <w:t>Την υπ’ αριθ. …………………………….. (Β΄……….) Απόφαση του Υφυπουργού Εθνικής Οικονομίας και Οικονομικών «Διαδικασία χορήγησης απαλλαγής από τον ειδικό φόρο κατανάλωσης που αναλογεί στην ποσότητα ουδέτερης αιθυλικής αλκοόλης γεωργικής προέλευσης ή κάθε είδους αλκοολούχου αποστάγματος ή προϊόντος απόσταξης, τα οποία παραλαμβάνονται από ποτοποιούς που λειτουργούν εκτός καθεστώτος αναστολής για την κάλυψη των απωλειών (φυρών), οι οποίες οφείλονται στη φύση των εν λόγω υλών, κατ’ εφαρμογή της παρ. 3 του άρθρου 83 του Ν. 2960/2001 (Α΄265)».</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Την από …………………. αίτηση της </w:t>
      </w:r>
      <w:r>
        <w:rPr>
          <w:b/>
          <w:bCs/>
          <w:i/>
          <w:iCs/>
          <w:lang w:val="el" w:eastAsia="el"/>
        </w:rPr>
        <w:t>«ΕΠΩΝΥΜΙΑ ΠΟΤΟΠΟΙΕΙΑΣ »</w:t>
      </w:r>
      <w:r>
        <w:rPr>
          <w:b/>
          <w:bCs/>
          <w:lang w:val="el" w:eastAsia="el"/>
        </w:rPr>
        <w:t xml:space="preserve"> με Α.Φ.Μ.…………….</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Τις παραληφθείσες, κατά το προηγούμενο έτος 202…, ποσότητες (φορολογική περίοδος από 01/01/202…έως 31/12/202…), οι οποίες ανέρχονται σε: </w:t>
      </w:r>
      <w:r>
        <w:rPr>
          <w:b/>
          <w:bCs/>
          <w:i/>
          <w:iCs/>
          <w:lang w:val="el" w:eastAsia="el"/>
        </w:rPr>
        <w:t>(συμπληρώνονται χωριστά οι κατά το προηγούμενο έτος παραληφθείσες ποσότητες ανά είδος και συντελεστή φορολογίας κανονικό/μειωμένο )</w:t>
      </w:r>
    </w:p>
    <w:p>
      <w:pPr>
        <w:spacing w:before="240" w:after="240"/>
        <w:rPr>
          <w:lang w:val="el" w:eastAsia="el"/>
        </w:rPr>
      </w:pPr>
      <w:r>
        <w:rPr>
          <w:b/>
          <w:bCs/>
          <w:u w:val="single"/>
          <w:lang w:val="el" w:eastAsia="el"/>
        </w:rPr>
        <w:t>ΕΓΚΡΙΝΟΥΜΕ</w:t>
      </w:r>
    </w:p>
    <w:p>
      <w:pPr>
        <w:spacing w:before="240" w:after="240"/>
        <w:rPr>
          <w:lang w:val="el" w:eastAsia="el"/>
        </w:rPr>
      </w:pPr>
      <w:r>
        <w:rPr>
          <w:b/>
          <w:bCs/>
          <w:lang w:val="el" w:eastAsia="el"/>
        </w:rPr>
        <w:t>Για την ποτοποιεία «…………………………» με Α.Φ.Μ. …………………. και άδεια ασκήσεως επαγγέλματος που εδρεύει στην πόλη/περιοχή ……………… επί της οδού ……………… αρ. …. την παραλαβή των κάτωθι ποσοτήτων (συμπληρώνεται αναλόγως): α) ………… λίτρων άνυδρης αιθυλικής αλκοόλης/αλκοολούχου αποστάγματος β) ………… λίτρων άνυδρης αιθυλικής αλκοόλης μετουσιωμένης για την παρασκευή ούζου απαλλαγμένα από Ε.Φ.Κ. για την χρονική περίοδο από ……………… έως ………………….</w:t>
      </w:r>
    </w:p>
    <w:p>
      <w:pPr>
        <w:spacing w:before="240" w:after="240"/>
        <w:rPr>
          <w:lang w:val="el" w:eastAsia="el"/>
        </w:rPr>
      </w:pPr>
      <w:r>
        <w:rPr>
          <w:b/>
          <w:bCs/>
          <w:lang w:val="el" w:eastAsia="el"/>
        </w:rPr>
        <w:t>Η παραλαβή της ως άνω ποσότητας αιθυλικής αλκοόλης θα πραγματοποιηθεί από τη φορολογική αποθήκη ……………….………….. που εδρεύει στην πόλη/περιοχή ……………..… επί της οδού ………….……… αρ. ….</w:t>
      </w:r>
    </w:p>
    <w:p>
      <w:pPr>
        <w:spacing w:before="240" w:after="240"/>
        <w:rPr>
          <w:lang w:val="el" w:eastAsia="el"/>
        </w:rPr>
      </w:pPr>
      <w:r>
        <w:rPr>
          <w:b/>
          <w:bCs/>
          <w:lang w:val="el" w:eastAsia="el"/>
        </w:rPr>
        <w:t>Οι ως άνω ποσότητες παραλαμβάνονται απαλλαγμένες από τον Ειδικό Φόρο Κατανάλωσης και θα χρησιμοποιηθεί αποκλειστικά και μόνο για την παραγωγή αλκοολούχων ποτών.</w:t>
      </w:r>
    </w:p>
    <w:p>
      <w:pPr>
        <w:spacing w:before="240" w:after="240"/>
        <w:rPr>
          <w:lang w:val="el" w:eastAsia="el"/>
        </w:rPr>
      </w:pPr>
      <w:r>
        <w:rPr>
          <w:b/>
          <w:bCs/>
          <w:lang w:val="el" w:eastAsia="el"/>
        </w:rPr>
        <w:t>Ο Προϊστάμενος του Τελωνείου</w:t>
      </w:r>
      <w:r>
        <w:rPr>
          <w:b/>
          <w:bCs/>
          <w:i/>
          <w:iCs/>
          <w:lang w:val="el" w:eastAsia="el"/>
        </w:rPr>
        <w:t>(σφραγίδα και υπογραφή)</w:t>
      </w:r>
    </w:p>
    <w:p>
      <w:pPr>
        <w:spacing w:before="240" w:after="240"/>
        <w:rPr>
          <w:lang w:val="el" w:eastAsia="el"/>
        </w:rPr>
      </w:pPr>
      <w:r>
        <w:rPr>
          <w:b/>
          <w:bCs/>
          <w:lang w:val="el" w:eastAsia="el"/>
        </w:rPr>
        <w:t>Ο ΥΦΥΠΟΥΡΓΟΣ ΕΘΝΙΚΗΣ ΟΙΚΟΝΟΜΙΑΣ</w:t>
      </w:r>
    </w:p>
    <w:p>
      <w:pPr>
        <w:spacing w:before="240" w:after="240"/>
        <w:rPr>
          <w:lang w:val="el" w:eastAsia="el"/>
        </w:rPr>
      </w:pPr>
      <w:r>
        <w:rPr>
          <w:b/>
          <w:bCs/>
          <w:lang w:val="el" w:eastAsia="el"/>
        </w:rPr>
        <w:t>ΚΑΙ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Τελωνεία Α΄, Β΄ &amp; Τοπικά Τελωνειακά Γραφεία</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Α.Α.Δ.Ε.)e-mail:</w:t>
      </w:r>
      <w:hyperlink r:id="rId4"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Υπουργού Εθνικής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Υφυπουργού Εθνικής Οικονομίας και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Επικοινωνίας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Εξυπηρέτησης ΑΑΔΕ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Επιτελική Υπηρεσία Τελωνειακών Ελέγχων (Ε.Υ.Τ.Ε.)</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Ελεγκτικές Υπηρεσίες Τελωνείων (ΕΛ.Υ.Τ) Αττικής, Θεσσαλονίκης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Γενική Διεύθυνση Ανθρώπινου Δυναμικού και Οργάνωσης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Φορολογική και Τελωνειακή Ακαδημία (ΦΟ.Τ.Α)</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Γενική Δ/νση Γενικού Χημείου του Κράτους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Προϊσταμένης Γενικής Δ/νσης</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Αλκοόλης και Τροφίμων</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Γενική Διεύθυνση Ηλεκτρονικής Διακυβέρνησης (ΓΔΗΛΔ)</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Προϊσταμένου Γενικής Δ/νσης Ηλεκτρονικής Διακυβέρνησης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Ανάπτυξης Τελωνειακών, Ελεγκτικών και Επιχειρησιακών Εφαρμογών (ΔΑΤΕ) γ) Δ/νση Επιχειρησιακών Διαδικασιών (ΔΙ.ΕΠΙ.ΔΙ)</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Ομοσπονδία Εκτελωνιστών Ελλάδας Καραΐσκου 82,</w:t>
      </w:r>
    </w:p>
    <w:p>
      <w:pPr>
        <w:spacing w:before="240" w:after="240"/>
        <w:rPr>
          <w:lang w:val="el" w:eastAsia="el"/>
        </w:rPr>
      </w:pPr>
      <w:r>
        <w:rPr>
          <w:b/>
          <w:bCs/>
          <w:lang w:val="el" w:eastAsia="el"/>
        </w:rPr>
        <w:t>ΤΚ 185 32 – ΠΕΙΡΑΙΑΣ e-mail:</w:t>
      </w:r>
      <w:hyperlink r:id="rId5" w:history="1">
        <w:r>
          <w:rPr>
            <w:rStyle w:val="Hyperlink"/>
            <w:b/>
            <w:bCs/>
            <w:color w:val="0000EE"/>
            <w:u w:color="0000EE"/>
            <w:lang w:val="el" w:eastAsia="el"/>
          </w:rPr>
          <w:t>oete@oete.gr</w:t>
        </w:r>
      </w:hyperlink>
    </w:p>
    <w:p>
      <w:pPr>
        <w:pStyle w:val="MainText"/>
        <w:spacing w:before="120" w:after="0"/>
        <w:rPr>
          <w:lang w:val="el" w:eastAsia="el"/>
        </w:rPr>
      </w:pPr>
      <w:r>
        <w:rPr>
          <w:b/>
          <w:bCs/>
          <w:lang w:val="el" w:eastAsia="el"/>
        </w:rPr>
        <w:t>16.</w:t>
      </w:r>
      <w:r>
        <w:rPr>
          <w:b/>
          <w:bCs/>
          <w:lang w:val="el" w:eastAsia="el"/>
        </w:rPr>
        <w:t xml:space="preserve"> </w:t>
      </w:r>
      <w:r>
        <w:rPr>
          <w:b/>
          <w:bCs/>
          <w:lang w:val="el" w:eastAsia="el"/>
        </w:rPr>
        <w:t>Σύλλογος Εκτελωνιστών – Τελωνειακών Αντιπροσώπων Πειραιώς – Αθηνών (ΣΥ.Ε.Τ.Α.Π.Α.)Τσαμαδού 38, ΤΚ 185 31 – ΠΕΙΡΑΙΑΣ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Σύνδεσμος Ελλήνων Παραγωγών Αποσταγμάτων &amp; Αλκοολούχων Ποτών (ΣΕΑΟΠ) (Με την παράκληση να ενημερώσει τα μέλη του)</w:t>
      </w:r>
    </w:p>
    <w:p>
      <w:pPr>
        <w:spacing w:before="240" w:after="240"/>
        <w:rPr>
          <w:lang w:val="el" w:eastAsia="el"/>
        </w:rPr>
      </w:pPr>
      <w:r>
        <w:rPr>
          <w:b/>
          <w:bCs/>
          <w:lang w:val="el" w:eastAsia="el"/>
        </w:rPr>
        <w:t>Χαλκοκονδύλη 34, ΤΚ 163 46 – Ηλιούπολη, e-mail:</w:t>
      </w:r>
      <w:hyperlink r:id="rId6" w:history="1">
        <w:r>
          <w:rPr>
            <w:rStyle w:val="Hyperlink"/>
            <w:b/>
            <w:bCs/>
            <w:color w:val="0000EE"/>
            <w:u w:color="0000EE"/>
            <w:lang w:val="el" w:eastAsia="el"/>
          </w:rPr>
          <w:t>seaop@ hol.gr</w:t>
        </w:r>
      </w:hyperlink>
    </w:p>
    <w:p>
      <w:pPr>
        <w:pStyle w:val="MainText"/>
        <w:spacing w:before="120" w:after="0"/>
        <w:rPr>
          <w:lang w:val="el" w:eastAsia="el"/>
        </w:rPr>
      </w:pPr>
      <w:r>
        <w:rPr>
          <w:b/>
          <w:bCs/>
          <w:lang w:val="el" w:eastAsia="el"/>
        </w:rPr>
        <w:t>18.</w:t>
      </w:r>
      <w:r>
        <w:rPr>
          <w:b/>
          <w:bCs/>
          <w:lang w:val="el" w:eastAsia="el"/>
        </w:rPr>
        <w:t xml:space="preserve"> </w:t>
      </w:r>
      <w:r>
        <w:rPr>
          <w:b/>
          <w:bCs/>
          <w:lang w:val="el" w:eastAsia="el"/>
        </w:rPr>
        <w:t>Ελληνική Στατιστική Αρχή</w:t>
      </w:r>
    </w:p>
    <w:p>
      <w:pPr>
        <w:spacing w:before="240" w:after="240"/>
        <w:rPr>
          <w:lang w:val="el" w:eastAsia="el"/>
        </w:rPr>
      </w:pPr>
      <w:r>
        <w:rPr>
          <w:b/>
          <w:bCs/>
          <w:lang w:val="el" w:eastAsia="el"/>
        </w:rPr>
        <w:t>Πειραιώς 46 &amp;Επονιτών – τ.κ. 18510 Πειραιάς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 –Αθήνα e-mail:</w:t>
      </w:r>
      <w:hyperlink r:id="rId7" w:history="1">
        <w:r>
          <w:rPr>
            <w:rStyle w:val="Hyperlink"/>
            <w:b/>
            <w:bCs/>
            <w:color w:val="0000EE"/>
            <w:u w:color="0000EE"/>
            <w:lang w:val="el" w:eastAsia="el"/>
          </w:rPr>
          <w:t>oee@oe-e.gr</w:t>
        </w:r>
      </w:hyperlink>
    </w:p>
    <w:p>
      <w:pPr>
        <w:pStyle w:val="MainText"/>
        <w:spacing w:before="120" w:after="0"/>
        <w:rPr>
          <w:lang w:val="el" w:eastAsia="el"/>
        </w:rPr>
      </w:pPr>
      <w:r>
        <w:rPr>
          <w:b/>
          <w:bCs/>
          <w:lang w:val="el" w:eastAsia="el"/>
        </w:rPr>
        <w:t>20.</w:t>
      </w:r>
      <w:r>
        <w:rPr>
          <w:b/>
          <w:bCs/>
          <w:lang w:val="el" w:eastAsia="el"/>
        </w:rPr>
        <w:t xml:space="preserve">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TK 106 71 – Αθήναe-mail: keeuhc</w:t>
      </w:r>
      <w:hyperlink r:id="rId8" w:history="1">
        <w:r>
          <w:rPr>
            <w:rStyle w:val="Hyperlink"/>
            <w:b/>
            <w:bCs/>
            <w:color w:val="0000EE"/>
            <w:u w:color="0000EE"/>
            <w:lang w:val="el" w:eastAsia="el"/>
          </w:rPr>
          <w:t>c</w:t>
        </w:r>
        <w:r>
          <w:rPr>
            <w:rStyle w:val="Hyperlink"/>
            <w:b/>
            <w:bCs/>
            <w:color w:val="0000EE"/>
            <w:u w:color="0000EE"/>
            <w:lang w:val="el" w:eastAsia="el"/>
          </w:rPr>
          <w:t>i@ uhc.gr</w:t>
        </w:r>
      </w:hyperlink>
    </w:p>
    <w:p>
      <w:pPr>
        <w:pStyle w:val="MainText"/>
        <w:spacing w:before="120" w:after="0"/>
        <w:rPr>
          <w:lang w:val="el" w:eastAsia="el"/>
        </w:rPr>
      </w:pPr>
      <w:r>
        <w:rPr>
          <w:b/>
          <w:bCs/>
          <w:lang w:val="el" w:eastAsia="el"/>
        </w:rPr>
        <w:t>21.</w:t>
      </w:r>
      <w:r>
        <w:rPr>
          <w:b/>
          <w:bCs/>
          <w:lang w:val="el" w:eastAsia="el"/>
        </w:rPr>
        <w:t xml:space="preserve">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 71-Αθήναe-mail:</w:t>
      </w:r>
      <w:hyperlink r:id="rId9" w:history="1">
        <w:r>
          <w:rPr>
            <w:rStyle w:val="Hyperlink"/>
            <w:b/>
            <w:bCs/>
            <w:color w:val="0000EE"/>
            <w:u w:color="0000EE"/>
            <w:lang w:val="el" w:eastAsia="el"/>
          </w:rPr>
          <w:t>info @ acc.gr</w:t>
        </w:r>
      </w:hyperlink>
    </w:p>
    <w:p>
      <w:pPr>
        <w:pStyle w:val="MainText"/>
        <w:spacing w:before="120" w:after="0"/>
        <w:rPr>
          <w:lang w:val="el" w:eastAsia="el"/>
        </w:rPr>
      </w:pPr>
      <w:r>
        <w:rPr>
          <w:b/>
          <w:bCs/>
          <w:lang w:val="el" w:eastAsia="el"/>
        </w:rPr>
        <w:t>22.</w:t>
      </w:r>
      <w:r>
        <w:rPr>
          <w:b/>
          <w:bCs/>
          <w:lang w:val="el" w:eastAsia="el"/>
        </w:rPr>
        <w:t xml:space="preserve">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Θεσσαλονίκηe-mail:</w:t>
      </w:r>
      <w:hyperlink r:id="rId10" w:history="1">
        <w:r>
          <w:rPr>
            <w:rStyle w:val="Hyperlink"/>
            <w:b/>
            <w:bCs/>
            <w:color w:val="0000EE"/>
            <w:u w:color="0000EE"/>
            <w:lang w:val="el" w:eastAsia="el"/>
          </w:rPr>
          <w:t>root@ebeth.gr</w:t>
        </w:r>
      </w:hyperlink>
    </w:p>
    <w:p>
      <w:pPr>
        <w:pStyle w:val="MainText"/>
        <w:spacing w:before="120" w:after="0"/>
        <w:rPr>
          <w:lang w:val="el" w:eastAsia="el"/>
        </w:rPr>
      </w:pPr>
      <w:r>
        <w:rPr>
          <w:b/>
          <w:bCs/>
          <w:lang w:val="el" w:eastAsia="el"/>
        </w:rPr>
        <w:t>23.</w:t>
      </w:r>
      <w:r>
        <w:rPr>
          <w:b/>
          <w:bCs/>
          <w:lang w:val="el" w:eastAsia="el"/>
        </w:rPr>
        <w:t xml:space="preserve"> </w:t>
      </w:r>
      <w:r>
        <w:rPr>
          <w:b/>
          <w:bCs/>
          <w:lang w:val="el" w:eastAsia="el"/>
        </w:rPr>
        <w:t>Βιοτεχνικό Επιμελητήριο Αθηνών Ακαδημίας 18,</w:t>
      </w:r>
    </w:p>
    <w:p>
      <w:pPr>
        <w:spacing w:before="240" w:after="240"/>
        <w:rPr>
          <w:lang w:val="el" w:eastAsia="el"/>
        </w:rPr>
      </w:pPr>
      <w:r>
        <w:rPr>
          <w:b/>
          <w:bCs/>
          <w:lang w:val="el" w:eastAsia="el"/>
        </w:rPr>
        <w:t>ΤΚ 106 71 – Αθήνα e-mail:</w:t>
      </w:r>
      <w:hyperlink r:id="rId11" w:history="1">
        <w:r>
          <w:rPr>
            <w:rStyle w:val="Hyperlink"/>
            <w:b/>
            <w:bCs/>
            <w:color w:val="0000EE"/>
            <w:u w:color="0000EE"/>
            <w:lang w:val="el" w:eastAsia="el"/>
          </w:rPr>
          <w:t>info@acsmi.gr</w:t>
        </w:r>
      </w:hyperlink>
    </w:p>
    <w:p>
      <w:pPr>
        <w:pStyle w:val="MainText"/>
        <w:spacing w:before="120" w:after="0"/>
        <w:rPr>
          <w:lang w:val="el" w:eastAsia="el"/>
        </w:rPr>
      </w:pPr>
      <w:r>
        <w:rPr>
          <w:b/>
          <w:bCs/>
          <w:lang w:val="el" w:eastAsia="el"/>
        </w:rPr>
        <w:t>24.</w:t>
      </w:r>
      <w:r>
        <w:rPr>
          <w:b/>
          <w:bCs/>
          <w:lang w:val="el" w:eastAsia="el"/>
        </w:rPr>
        <w:t xml:space="preserve"> </w:t>
      </w:r>
      <w:r>
        <w:rPr>
          <w:b/>
          <w:bCs/>
          <w:lang w:val="el" w:eastAsia="el"/>
        </w:rPr>
        <w:t>Σύνδεσμος Ελληνικών Βιομηχανιών (Σ.Ε.Β.)</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Ξενοφώντος 5, Τ.Κ. 105 57 Αθήναe-mail:</w:t>
      </w:r>
      <w:hyperlink r:id="rId12" w:history="1">
        <w:r>
          <w:rPr>
            <w:rStyle w:val="Hyperlink"/>
            <w:b/>
            <w:bCs/>
            <w:color w:val="0000EE"/>
            <w:u w:color="0000EE"/>
            <w:lang w:val="el" w:eastAsia="el"/>
          </w:rPr>
          <w:t>info @ sev.org.gr</w:t>
        </w:r>
      </w:hyperlink>
    </w:p>
    <w:p>
      <w:pPr>
        <w:pStyle w:val="MainText"/>
        <w:spacing w:before="120" w:after="0"/>
        <w:rPr>
          <w:lang w:val="el" w:eastAsia="el"/>
        </w:rPr>
      </w:pPr>
      <w:r>
        <w:rPr>
          <w:b/>
          <w:bCs/>
          <w:lang w:val="el" w:eastAsia="el"/>
        </w:rPr>
        <w:t>25.</w:t>
      </w:r>
      <w:r>
        <w:rPr>
          <w:b/>
          <w:bCs/>
          <w:lang w:val="el" w:eastAsia="el"/>
        </w:rPr>
        <w:t xml:space="preserve"> </w:t>
      </w:r>
      <w:r>
        <w:rPr>
          <w:b/>
          <w:bCs/>
          <w:lang w:val="el" w:eastAsia="el"/>
        </w:rPr>
        <w:t>ΓΣΕΒΕΕ Αριστοτέλους 46 Τ.Κ. 104 33 Αθήνα e-mail:</w:t>
      </w:r>
      <w:hyperlink r:id="rId13" w:history="1">
        <w:r>
          <w:rPr>
            <w:rStyle w:val="Hyperlink"/>
            <w:b/>
            <w:bCs/>
            <w:color w:val="0000EE"/>
            <w:u w:color="0000EE"/>
            <w:lang w:val="el" w:eastAsia="el"/>
          </w:rPr>
          <w:t>info@gsevee.gr</w:t>
        </w:r>
      </w:hyperlink>
    </w:p>
    <w:p>
      <w:pPr>
        <w:pStyle w:val="MainText"/>
        <w:spacing w:before="120" w:after="0"/>
        <w:rPr>
          <w:lang w:val="el" w:eastAsia="el"/>
        </w:rPr>
      </w:pPr>
      <w:r>
        <w:rPr>
          <w:b/>
          <w:bCs/>
          <w:lang w:val="el" w:eastAsia="el"/>
        </w:rPr>
        <w:t>26.</w:t>
      </w:r>
      <w:r>
        <w:rPr>
          <w:b/>
          <w:bCs/>
          <w:lang w:val="el" w:eastAsia="el"/>
        </w:rPr>
        <w:t xml:space="preserve"> </w:t>
      </w:r>
      <w:r>
        <w:rPr>
          <w:b/>
          <w:bCs/>
          <w:lang w:val="el" w:eastAsia="el"/>
        </w:rPr>
        <w:t>Ένωση Επιχειρήσεων Αλκοολούχων Ποτών (ΕΝ.Ε.Α.Π.)</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Κρώμνης 47, ΤΚ 164 52 – Αργυρούπολη,e-mail :</w:t>
      </w:r>
      <w:hyperlink r:id="rId14" w:history="1">
        <w:r>
          <w:rPr>
            <w:rStyle w:val="Hyperlink"/>
            <w:b/>
            <w:bCs/>
            <w:color w:val="0000EE"/>
            <w:u w:color="0000EE"/>
            <w:lang w:val="el" w:eastAsia="el"/>
          </w:rPr>
          <w:t>sp@ downtown.com .gr</w:t>
        </w:r>
      </w:hyperlink>
    </w:p>
    <w:p>
      <w:pPr>
        <w:pStyle w:val="MainText"/>
        <w:spacing w:before="120" w:after="0"/>
        <w:rPr>
          <w:lang w:val="el" w:eastAsia="el"/>
        </w:rPr>
      </w:pPr>
      <w:r>
        <w:rPr>
          <w:b/>
          <w:bCs/>
          <w:lang w:val="el" w:eastAsia="el"/>
        </w:rPr>
        <w:t>27.</w:t>
      </w:r>
      <w:r>
        <w:rPr>
          <w:b/>
          <w:bCs/>
          <w:lang w:val="el" w:eastAsia="el"/>
        </w:rPr>
        <w:t xml:space="preserve"> </w:t>
      </w:r>
      <w:r>
        <w:rPr>
          <w:b/>
          <w:bCs/>
          <w:lang w:val="el" w:eastAsia="el"/>
        </w:rPr>
        <w:t>Ένωση Ποτοποιών Καβάλας Α.Ε</w:t>
      </w:r>
    </w:p>
    <w:p>
      <w:pPr>
        <w:spacing w:before="240" w:after="240"/>
        <w:rPr>
          <w:lang w:val="el" w:eastAsia="el"/>
        </w:rPr>
      </w:pPr>
      <w:r>
        <w:rPr>
          <w:b/>
          <w:bCs/>
          <w:lang w:val="el" w:eastAsia="el"/>
        </w:rPr>
        <w:t>e-mail:</w:t>
      </w:r>
      <w:hyperlink r:id="rId15" w:history="1">
        <w:r>
          <w:rPr>
            <w:rStyle w:val="Hyperlink"/>
            <w:b/>
            <w:bCs/>
            <w:color w:val="0000EE"/>
            <w:u w:color="0000EE"/>
            <w:lang w:val="el" w:eastAsia="el"/>
          </w:rPr>
          <w:t>enpoka1@otenet.gr</w:t>
        </w:r>
      </w:hyperlink>
    </w:p>
    <w:p>
      <w:pPr>
        <w:pStyle w:val="MainText"/>
        <w:spacing w:before="120" w:after="0"/>
        <w:rPr>
          <w:lang w:val="el" w:eastAsia="el"/>
        </w:rPr>
      </w:pPr>
      <w:r>
        <w:rPr>
          <w:b/>
          <w:bCs/>
          <w:lang w:val="el" w:eastAsia="el"/>
        </w:rPr>
        <w:t>28.</w:t>
      </w:r>
      <w:r>
        <w:rPr>
          <w:b/>
          <w:bCs/>
          <w:lang w:val="el" w:eastAsia="el"/>
        </w:rPr>
        <w:t xml:space="preserve"> </w:t>
      </w:r>
      <w:r>
        <w:rPr>
          <w:b/>
          <w:bCs/>
          <w:lang w:val="el" w:eastAsia="el"/>
        </w:rPr>
        <w:t>ΣΥΝΔΕΣΜΟΣ ΠΟΤΟΠΟΙΩΝ Ν. ΣΕΡΡΩΝ</w:t>
      </w:r>
    </w:p>
    <w:p>
      <w:pPr>
        <w:spacing w:before="240" w:after="240"/>
        <w:rPr>
          <w:lang w:val="el" w:eastAsia="el"/>
        </w:rPr>
      </w:pPr>
      <w:r>
        <w:rPr>
          <w:b/>
          <w:bCs/>
          <w:lang w:val="el" w:eastAsia="el"/>
        </w:rPr>
        <w:t>e-mail:</w:t>
      </w:r>
      <w:hyperlink r:id="rId16" w:history="1">
        <w:r>
          <w:rPr>
            <w:rStyle w:val="Hyperlink"/>
            <w:b/>
            <w:bCs/>
            <w:color w:val="0000EE"/>
            <w:u w:color="0000EE"/>
            <w:lang w:val="el" w:eastAsia="el"/>
          </w:rPr>
          <w:t>magia@otenet.gr</w:t>
        </w:r>
      </w:hyperlink>
      <w:r>
        <w:rPr>
          <w:b/>
          <w:bCs/>
          <w:lang w:val="el" w:eastAsia="el"/>
        </w:rPr>
        <w:t xml:space="preserve">, </w:t>
      </w:r>
      <w:hyperlink r:id="rId17" w:history="1">
        <w:r>
          <w:rPr>
            <w:rStyle w:val="Hyperlink"/>
            <w:b/>
            <w:bCs/>
            <w:color w:val="0000EE"/>
            <w:u w:color="0000EE"/>
            <w:lang w:val="el" w:eastAsia="el"/>
          </w:rPr>
          <w:t>koulas@yahoo.com</w:t>
        </w:r>
      </w:hyperlink>
    </w:p>
    <w:p>
      <w:pPr>
        <w:pStyle w:val="MainText"/>
        <w:spacing w:before="120" w:after="0"/>
        <w:rPr>
          <w:lang w:val="el" w:eastAsia="el"/>
        </w:rPr>
      </w:pPr>
      <w:r>
        <w:rPr>
          <w:b/>
          <w:bCs/>
          <w:lang w:val="el" w:eastAsia="el"/>
        </w:rPr>
        <w:t>29.</w:t>
      </w:r>
      <w:r>
        <w:rPr>
          <w:b/>
          <w:bCs/>
          <w:lang w:val="el" w:eastAsia="el"/>
        </w:rPr>
        <w:t xml:space="preserve"> </w:t>
      </w:r>
      <w:r>
        <w:rPr>
          <w:b/>
          <w:bCs/>
          <w:lang w:val="el" w:eastAsia="el"/>
        </w:rPr>
        <w:t>Ένωση ΑποσταγματοποιώνΑμπελοοινικών Προϊόντων Ελλάδος (ΕΝ.ΑΠ.Α.Π.Ε.)</w:t>
      </w:r>
    </w:p>
    <w:p>
      <w:pPr>
        <w:spacing w:before="240" w:after="240"/>
        <w:rPr>
          <w:lang w:val="el" w:eastAsia="el"/>
        </w:rPr>
      </w:pPr>
      <w:r>
        <w:rPr>
          <w:b/>
          <w:bCs/>
          <w:lang w:val="el" w:eastAsia="el"/>
        </w:rPr>
        <w:t>Νίκης 50Α, 105 58 Αθήνα, e-mail:</w:t>
      </w:r>
      <w:hyperlink r:id="rId18" w:history="1">
        <w:r>
          <w:rPr>
            <w:rStyle w:val="Hyperlink"/>
            <w:b/>
            <w:bCs/>
            <w:color w:val="0000EE"/>
            <w:u w:color="0000EE"/>
            <w:lang w:val="el" w:eastAsia="el"/>
          </w:rPr>
          <w:t>enapape@gmail.com</w:t>
        </w:r>
      </w:hyperlink>
    </w:p>
    <w:p>
      <w:pPr>
        <w:pStyle w:val="MainText"/>
        <w:spacing w:before="120" w:after="0"/>
        <w:rPr>
          <w:lang w:val="el" w:eastAsia="el"/>
        </w:rPr>
      </w:pPr>
      <w:r>
        <w:rPr>
          <w:b/>
          <w:bCs/>
          <w:lang w:val="el" w:eastAsia="el"/>
        </w:rPr>
        <w:t>30.</w:t>
      </w:r>
      <w:r>
        <w:rPr>
          <w:b/>
          <w:bCs/>
          <w:lang w:val="el" w:eastAsia="el"/>
        </w:rPr>
        <w:t xml:space="preserve"> </w:t>
      </w:r>
      <w:r>
        <w:rPr>
          <w:b/>
          <w:bCs/>
          <w:lang w:val="el" w:eastAsia="el"/>
        </w:rPr>
        <w:t xml:space="preserve">Κεντρική Συνεταιριστική Ένωση Αμπελοοινικών Προϊόντων (ΚΕΟΣΟΕ) e-mail </w:t>
      </w:r>
      <w:hyperlink r:id="rId19" w:history="1">
        <w:r>
          <w:rPr>
            <w:rStyle w:val="Hyperlink"/>
            <w:b/>
            <w:bCs/>
            <w:color w:val="0000EE"/>
            <w:u w:color="0000EE"/>
            <w:lang w:val="el" w:eastAsia="el"/>
          </w:rPr>
          <w:t>:</w:t>
        </w:r>
        <w:r>
          <w:rPr>
            <w:rStyle w:val="Hyperlink"/>
            <w:b/>
            <w:bCs/>
            <w:color w:val="0000EE"/>
            <w:u w:color="0000EE"/>
            <w:lang w:val="el" w:eastAsia="el"/>
          </w:rPr>
          <w:t>keosoe@otenet.gr</w:t>
        </w:r>
      </w:hyperlink>
    </w:p>
    <w:p>
      <w:pPr>
        <w:pStyle w:val="MainText"/>
        <w:spacing w:before="120" w:after="0"/>
        <w:rPr>
          <w:lang w:val="el" w:eastAsia="el"/>
        </w:rPr>
      </w:pPr>
      <w:r>
        <w:rPr>
          <w:b/>
          <w:bCs/>
          <w:lang w:val="el" w:eastAsia="el"/>
        </w:rPr>
        <w:t>31.</w:t>
      </w:r>
      <w:r>
        <w:rPr>
          <w:b/>
          <w:bCs/>
          <w:lang w:val="el" w:eastAsia="el"/>
        </w:rPr>
        <w:t xml:space="preserve"> </w:t>
      </w:r>
      <w:r>
        <w:rPr>
          <w:b/>
          <w:bCs/>
          <w:lang w:val="el" w:eastAsia="el"/>
        </w:rPr>
        <w:t>BGSALCOHOLS ΜΟΝΟΠΡΟΣΩΠΗ ΑΝΩΝΥΜΗ ΕΤΑΙΡΕΙΑ</w:t>
      </w:r>
    </w:p>
    <w:p>
      <w:pPr>
        <w:spacing w:before="240" w:after="240"/>
        <w:rPr>
          <w:lang w:val="el" w:eastAsia="el"/>
        </w:rPr>
      </w:pPr>
      <w:r>
        <w:rPr>
          <w:b/>
          <w:bCs/>
          <w:lang w:val="el" w:eastAsia="el"/>
        </w:rPr>
        <w:t>Καραϊσκου 149, Τ.Κ. 18535</w:t>
      </w:r>
    </w:p>
    <w:p>
      <w:pPr>
        <w:spacing w:before="240" w:after="240"/>
        <w:rPr>
          <w:lang w:val="el" w:eastAsia="el"/>
        </w:rPr>
      </w:pPr>
      <w:r>
        <w:rPr>
          <w:b/>
          <w:bCs/>
          <w:lang w:val="el" w:eastAsia="el"/>
        </w:rPr>
        <w:t>e-mail:</w:t>
      </w:r>
      <w:hyperlink r:id="rId20" w:history="1">
        <w:r>
          <w:rPr>
            <w:rStyle w:val="Hyperlink"/>
            <w:b/>
            <w:bCs/>
            <w:color w:val="0000EE"/>
            <w:u w:color="0000EE"/>
            <w:lang w:val="el" w:eastAsia="el"/>
          </w:rPr>
          <w:t>kzachariadi@majorgrove.com</w:t>
        </w:r>
      </w:hyperlink>
    </w:p>
    <w:p>
      <w:pPr>
        <w:pStyle w:val="MainText"/>
        <w:spacing w:before="120" w:after="0"/>
        <w:rPr>
          <w:lang w:val="el" w:eastAsia="el"/>
        </w:rPr>
      </w:pPr>
      <w:r>
        <w:rPr>
          <w:b/>
          <w:bCs/>
          <w:lang w:val="el" w:eastAsia="el"/>
        </w:rPr>
        <w:t>32.</w:t>
      </w:r>
      <w:r>
        <w:rPr>
          <w:b/>
          <w:bCs/>
          <w:lang w:val="el" w:eastAsia="el"/>
        </w:rPr>
        <w:t xml:space="preserve"> </w:t>
      </w:r>
      <w:r>
        <w:rPr>
          <w:b/>
          <w:bCs/>
          <w:lang w:val="el" w:eastAsia="el"/>
        </w:rPr>
        <w:t>ALCOVIN</w:t>
      </w:r>
    </w:p>
    <w:p>
      <w:pPr>
        <w:spacing w:before="240" w:after="240"/>
        <w:rPr>
          <w:lang w:val="el" w:eastAsia="el"/>
        </w:rPr>
      </w:pPr>
      <w:r>
        <w:rPr>
          <w:b/>
          <w:bCs/>
          <w:lang w:val="el" w:eastAsia="el"/>
        </w:rPr>
        <w:t>Νερατζιώτισσης 21 - ΤΚ 15124 Μαρούσι</w:t>
      </w:r>
    </w:p>
    <w:p>
      <w:pPr>
        <w:spacing w:before="240" w:after="240"/>
        <w:rPr>
          <w:lang w:val="el" w:eastAsia="el"/>
        </w:rPr>
      </w:pPr>
      <w:r>
        <w:rPr>
          <w:b/>
          <w:bCs/>
          <w:lang w:val="el" w:eastAsia="el"/>
        </w:rPr>
        <w:t>e-mail:</w:t>
      </w:r>
      <w:hyperlink r:id="rId21" w:history="1">
        <w:r>
          <w:rPr>
            <w:rStyle w:val="Hyperlink"/>
            <w:b/>
            <w:bCs/>
            <w:color w:val="0000EE"/>
            <w:u w:color="0000EE"/>
            <w:lang w:val="el" w:eastAsia="el"/>
          </w:rPr>
          <w:t>info@alcovin.gr</w:t>
        </w:r>
      </w:hyperlink>
    </w:p>
    <w:p>
      <w:pPr>
        <w:pStyle w:val="MainText"/>
        <w:spacing w:before="120" w:after="0"/>
        <w:rPr>
          <w:lang w:val="el" w:eastAsia="el"/>
        </w:rPr>
      </w:pPr>
      <w:r>
        <w:rPr>
          <w:b/>
          <w:bCs/>
          <w:lang w:val="el" w:eastAsia="el"/>
        </w:rPr>
        <w:t>33.</w:t>
      </w:r>
      <w:r>
        <w:rPr>
          <w:b/>
          <w:bCs/>
          <w:lang w:val="el" w:eastAsia="el"/>
        </w:rPr>
        <w:t xml:space="preserve"> </w:t>
      </w:r>
      <w:r>
        <w:rPr>
          <w:b/>
          <w:bCs/>
          <w:lang w:val="el" w:eastAsia="el"/>
        </w:rPr>
        <w:t>ΕΛΛΟΙΝΟ ΕΠΕ</w:t>
      </w:r>
    </w:p>
    <w:p>
      <w:pPr>
        <w:spacing w:before="240" w:after="240"/>
        <w:rPr>
          <w:lang w:val="el" w:eastAsia="el"/>
        </w:rPr>
      </w:pPr>
      <w:r>
        <w:rPr>
          <w:b/>
          <w:bCs/>
          <w:lang w:val="el" w:eastAsia="el"/>
        </w:rPr>
        <w:t>Μούλκι Κιάτο -Τ.Κ. 20200 - ΤΘ 12</w:t>
      </w:r>
    </w:p>
    <w:p>
      <w:pPr>
        <w:spacing w:before="240" w:after="240"/>
        <w:rPr>
          <w:lang w:val="el" w:eastAsia="el"/>
        </w:rPr>
      </w:pPr>
      <w:r>
        <w:rPr>
          <w:b/>
          <w:bCs/>
          <w:lang w:val="el" w:eastAsia="el"/>
        </w:rPr>
        <w:t>e-mail:</w:t>
      </w:r>
      <w:hyperlink r:id="rId22" w:history="1">
        <w:r>
          <w:rPr>
            <w:rStyle w:val="Hyperlink"/>
            <w:b/>
            <w:bCs/>
            <w:color w:val="0000EE"/>
            <w:u w:color="0000EE"/>
            <w:lang w:val="el" w:eastAsia="el"/>
          </w:rPr>
          <w:t>hxenou@ ellino .gr</w:t>
        </w:r>
      </w:hyperlink>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Διεύθυνση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 – Τμήμα Β΄</w:t>
      </w:r>
    </w:p>
    <w:p>
      <w:pPr>
        <w:spacing w:before="240" w:after="240"/>
        <w:rPr>
          <w:lang w:val="el" w:eastAsia="el"/>
        </w:rPr>
      </w:pPr>
      <w:r>
        <w:rPr>
          <w:b/>
          <w:bCs/>
          <w:lang w:val="el" w:eastAsia="el"/>
        </w:rPr>
        <w:t>γ. Δ/νση Τελωνειακών Διαδικασιών</w:t>
      </w:r>
    </w:p>
    <w:p>
      <w:pPr>
        <w:spacing w:before="240" w:after="240"/>
        <w:rPr>
          <w:lang w:val="el" w:eastAsia="el"/>
        </w:rPr>
      </w:pPr>
      <w:r>
        <w:rPr>
          <w:b/>
          <w:bCs/>
          <w:lang w:val="el" w:eastAsia="el"/>
        </w:rPr>
        <w:t>δ. Διεύθυνση Δασμολογικών Θεμάτων και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Στρατηγικής Ελέγχων &amp; Τελωνειακών Παραβάσεων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Αυτοτελές Τμήμα Διεθνών Τελωνειακών Σχέσεων (Α.Τ.ΔΙ.Τ.Σ.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oot@ebeth.gr" TargetMode="External" /><Relationship Id="rId11" Type="http://schemas.openxmlformats.org/officeDocument/2006/relationships/hyperlink" Target="mailto:info@acsmi.gr" TargetMode="External" /><Relationship Id="rId12" Type="http://schemas.openxmlformats.org/officeDocument/2006/relationships/hyperlink" Target="mailto:info@sev.org.gr" TargetMode="External" /><Relationship Id="rId13" Type="http://schemas.openxmlformats.org/officeDocument/2006/relationships/hyperlink" Target="mailto:info@gsevee.gr" TargetMode="External" /><Relationship Id="rId14" Type="http://schemas.openxmlformats.org/officeDocument/2006/relationships/hyperlink" Target="mailto:sp@downtown.com.gr" TargetMode="External" /><Relationship Id="rId15" Type="http://schemas.openxmlformats.org/officeDocument/2006/relationships/hyperlink" Target="mailto:enpoka1@otenet.gr" TargetMode="External" /><Relationship Id="rId16" Type="http://schemas.openxmlformats.org/officeDocument/2006/relationships/hyperlink" Target="mailto:magia@otenet.gr" TargetMode="External" /><Relationship Id="rId17" Type="http://schemas.openxmlformats.org/officeDocument/2006/relationships/hyperlink" Target="mailto:koulas@yahoo.com" TargetMode="External" /><Relationship Id="rId18" Type="http://schemas.openxmlformats.org/officeDocument/2006/relationships/hyperlink" Target="mailto:enapape@gmail.com" TargetMode="External" /><Relationship Id="rId19" Type="http://schemas.openxmlformats.org/officeDocument/2006/relationships/hyperlink" Target="mailto:keosoe@otenet.gr" TargetMode="External" /><Relationship Id="rId2" Type="http://schemas.openxmlformats.org/officeDocument/2006/relationships/webSettings" Target="webSettings.xml" /><Relationship Id="rId20" Type="http://schemas.openxmlformats.org/officeDocument/2006/relationships/hyperlink" Target="mailto:kzachariadi@majorgrove.com" TargetMode="External" /><Relationship Id="rId21" Type="http://schemas.openxmlformats.org/officeDocument/2006/relationships/hyperlink" Target="mailto:info@alcovin.gr" TargetMode="External" /><Relationship Id="rId22" Type="http://schemas.openxmlformats.org/officeDocument/2006/relationships/hyperlink" Target="mailto:hxenou@ellino.gr"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oete@oete.gr" TargetMode="External" /><Relationship Id="rId6" Type="http://schemas.openxmlformats.org/officeDocument/2006/relationships/hyperlink" Target="mailto:seaop@hol.gr" TargetMode="External" /><Relationship Id="rId7" Type="http://schemas.openxmlformats.org/officeDocument/2006/relationships/hyperlink" Target="mailto:oee@oe-e.gr" TargetMode="External" /><Relationship Id="rId8" Type="http://schemas.openxmlformats.org/officeDocument/2006/relationships/hyperlink" Target="mailto:i@uhc.gr" TargetMode="External" /><Relationship Id="rId9" Type="http://schemas.openxmlformats.org/officeDocument/2006/relationships/hyperlink" Target="mailto:info@ac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