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44569</w:t>
      </w:r>
    </w:p>
    <w:p>
      <w:pPr>
        <w:pStyle w:val="PreambelText"/>
        <w:spacing w:before="240" w:after="240"/>
        <w:rPr>
          <w:lang w:val="el" w:eastAsia="el"/>
        </w:rPr>
      </w:pPr>
      <w:r>
        <w:rPr>
          <w:b/>
          <w:bCs/>
          <w:lang w:val="el" w:eastAsia="el"/>
        </w:rPr>
        <w:t>Συμπληρωματική απόφαση καθορισμού επιχορήγησης των πληγέντων από τις πλημμύρες α) της 14ης και 15ης Οκτωβρίου 2021 σε περιοχές των Δήμων Ήλιδας, Πηνειού και Πύργου, β) της 26 ης Νοεμβρίου 2021 σε περιοχές των Δήμων Ήλιδας και Πηνειού και γ) της 26ης Νοεμβρίου 2021 και της 11 ης έως 12 ης Δεκεμβρίου 2021 σε περιοχές του Δήμου Ανδραβίδας Κυλλήνης της Περιφερειακής Ενότητας Ηλείας της Περιφέρειας Δυτικής Ελλάδας.</w:t>
      </w:r>
    </w:p>
    <w:p>
      <w:pPr>
        <w:pStyle w:val="PreambelText"/>
        <w:spacing w:before="240" w:after="240"/>
        <w:rPr>
          <w:lang w:val="el" w:eastAsia="el"/>
        </w:rPr>
      </w:pPr>
      <w:r>
        <w:rPr>
          <w:b/>
          <w:bCs/>
          <w:lang w:val="el" w:eastAsia="el"/>
        </w:rPr>
        <w:t>Ο ΥΦΥΠΟΥΡΓΟΣ</w:t>
      </w:r>
    </w:p>
    <w:p>
      <w:pPr>
        <w:pStyle w:val="PreambelText"/>
        <w:spacing w:before="240" w:after="240"/>
        <w:rPr>
          <w:lang w:val="el" w:eastAsia="el"/>
        </w:rPr>
      </w:pPr>
      <w:r>
        <w:rPr>
          <w:b/>
          <w:bCs/>
          <w:lang w:val="el" w:eastAsia="el"/>
        </w:rPr>
        <w:t>ΚΛΙΜΑΤΙΚΗΣ ΚΡΙΣΗΣ</w:t>
      </w:r>
    </w:p>
    <w:p>
      <w:pPr>
        <w:pStyle w:val="PreambelText"/>
        <w:spacing w:before="240" w:after="240"/>
        <w:rPr>
          <w:lang w:val="el" w:eastAsia="el"/>
        </w:rPr>
      </w:pPr>
      <w:r>
        <w:rPr>
          <w:b/>
          <w:bCs/>
          <w:lang w:val="el" w:eastAsia="el"/>
        </w:rPr>
        <w:t>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3, 5 και 7 του άρθρου 7, του του άρθρου 11, της παρ. 1 του άρθρου 22 και της παρ. 3 του άρθρου 24.</w:t>
      </w:r>
    </w:p>
    <w:p>
      <w:pPr>
        <w:pStyle w:val="PreambelText"/>
        <w:spacing w:before="240" w:after="240"/>
        <w:rPr>
          <w:lang w:val="el" w:eastAsia="el"/>
        </w:rPr>
      </w:pPr>
      <w:r>
        <w:rPr>
          <w:lang w:val="el" w:eastAsia="el"/>
        </w:rPr>
        <w:t>2. Τις διατάξεις του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3. Τις διατάξεις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Tο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6. Τις διατάξεις του ν. 3852/2010 «Νέα Αρχιτεκτονική της Αυτοδιοίκησης και της Αποκεντρωμένης Διοίκησης -Πρόγραμμα Καλλικράτης» (Α’ 87) και ιδίως του άρθρου 160.</w:t>
      </w:r>
    </w:p>
    <w:p>
      <w:pPr>
        <w:pStyle w:val="PreambelText"/>
        <w:spacing w:before="240" w:after="240"/>
        <w:rPr>
          <w:lang w:val="el" w:eastAsia="el"/>
        </w:rPr>
      </w:pPr>
      <w:r>
        <w:rPr>
          <w:lang w:val="el" w:eastAsia="el"/>
        </w:rPr>
        <w:t>7. Tο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Γραμματέων - Μεταφορά αρμοδιοτήτων, υπηρεσιακών μονάδων και θέσεων προσωπικού- Τροποποίηση και συμπλήρωση του π.δ 77/2023(Α’ 130)- Μεταβατικές διατάξεις» (Α’ 139).</w:t>
      </w:r>
    </w:p>
    <w:p>
      <w:pPr>
        <w:pStyle w:val="PreambelText"/>
        <w:spacing w:before="240" w:after="240"/>
        <w:rPr>
          <w:lang w:val="el" w:eastAsia="el"/>
        </w:rPr>
      </w:pPr>
      <w:r>
        <w:rPr>
          <w:lang w:val="el" w:eastAsia="el"/>
        </w:rPr>
        <w:t>10. Το π.δ. 80/2016 «Ανάληψη υποχρεώσεων από τους διατάκτες» (Α’ 145).</w:t>
      </w:r>
    </w:p>
    <w:p>
      <w:pPr>
        <w:pStyle w:val="PreambelText"/>
        <w:spacing w:before="240" w:after="240"/>
        <w:rPr>
          <w:lang w:val="el" w:eastAsia="el"/>
        </w:rPr>
      </w:pPr>
      <w:r>
        <w:rPr>
          <w:lang w:val="el" w:eastAsia="el"/>
        </w:rPr>
        <w:t>11. Tο άρθρο 90 του Κώδικα νομοθεσίας για την Κυβέρνηση και τα Κυβερνητικά όργανα (π.δ. 63/2005, Α’ 98), σε συνδυασμό με την περ. 22 του άρθρου 119 του ν. 4622/2019.</w:t>
      </w:r>
    </w:p>
    <w:p>
      <w:pPr>
        <w:pStyle w:val="PreambelText"/>
        <w:spacing w:before="240" w:after="240"/>
        <w:rPr>
          <w:lang w:val="el" w:eastAsia="el"/>
        </w:rPr>
      </w:pPr>
      <w:r>
        <w:rPr>
          <w:lang w:val="el" w:eastAsia="el"/>
        </w:rPr>
        <w:t>12.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2022/2472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13. Την υπ’ αρ. ΥΠ512/10.07.2023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w:t>
      </w:r>
    </w:p>
    <w:p>
      <w:pPr>
        <w:pStyle w:val="PreambelText"/>
        <w:spacing w:before="240" w:after="240"/>
        <w:rPr>
          <w:lang w:val="el" w:eastAsia="el"/>
        </w:rPr>
      </w:pPr>
      <w:r>
        <w:rPr>
          <w:lang w:val="el" w:eastAsia="el"/>
        </w:rPr>
        <w:t>14. Την υπ’ αρ. 89758/03.10.2023 απόφαση του Αναπληρωτή Υπουργού Εθνικής Οικονομίας και Οικονομικών (ΑΔΑ: 9ΑΙΦΗ-ΙΜΛ).</w:t>
      </w:r>
    </w:p>
    <w:p>
      <w:pPr>
        <w:pStyle w:val="PreambelText"/>
        <w:spacing w:before="240" w:after="240"/>
        <w:rPr>
          <w:lang w:val="el" w:eastAsia="el"/>
        </w:rPr>
      </w:pPr>
      <w:r>
        <w:rPr>
          <w:lang w:val="el" w:eastAsia="el"/>
        </w:rPr>
        <w:t>15. Την υπό στοιχεία 259094/Δ.Α.Ε.Φ.Κ.-Κ.Ε./Α325/ 17.08.2022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α) Της 14ης και 15ης Οκτωβρίου 2021 σε περιοχές των Δήμων Ήλιδας, Πηνειού και Πύργου, β) Της 26ης Νοεμβρίου 2021 σε περιοχές των Δήμων Ήλιδας και Πηνειού, γ) Της 26ης Νοεμβρίου 2021 και της 11ης έως 12ης Δεκεμβρίου 2021 σε περιοχές των Δήμων Ανδραβίδας -Κυλλήνης και δ) Της 29ης έως 30ης Νοεμβρίου 2021 και της 11ης έως 12ης Δεκεμβρίου 2021 σε περιοχές του Δήμου Πύργου» (Β’ 4700).</w:t>
      </w:r>
    </w:p>
    <w:p>
      <w:pPr>
        <w:pStyle w:val="PreambelText"/>
        <w:spacing w:before="240" w:after="240"/>
        <w:rPr>
          <w:lang w:val="el" w:eastAsia="el"/>
        </w:rPr>
      </w:pPr>
      <w:r>
        <w:rPr>
          <w:lang w:val="el" w:eastAsia="el"/>
        </w:rPr>
        <w:t>16. Την υπό στοιχεία 14065ΕΞ2023/09.08.2023 απόφαση του Υπουργού Κλιματικής Κρίσης και Πολιτικής Προστασίας «Καθορισμός επιχορήγησης των πληγέντων από τις πλημμύρες α) της 14ης και 15ης Οκτωβρίου 2021 σε περιοχές των Δήμων Ήλιδας, Πηνειού και Πύργου, β) της 26ης Νοεμβρίου 2021 σε περιοχές των Δήμων Ήλιδας και Πηνειού και γ) της 26ης Νοεμβρίου 2021 και της 11ης έως 12ης Δεκεμβρίου 2021 σε περιοχές του Δήμου Ανδραβίδας Κυλλήνης.» (Β’ 5040).</w:t>
      </w:r>
    </w:p>
    <w:p>
      <w:pPr>
        <w:pStyle w:val="PreambelText"/>
        <w:spacing w:before="240" w:after="240"/>
        <w:rPr>
          <w:lang w:val="el" w:eastAsia="el"/>
        </w:rPr>
      </w:pPr>
      <w:r>
        <w:rPr>
          <w:lang w:val="el" w:eastAsia="el"/>
        </w:rPr>
        <w:t>17. Την υπό στοιχεία 74617ΕΞ2021/23.06.2021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w:t>
      </w:r>
    </w:p>
    <w:p>
      <w:pPr>
        <w:pStyle w:val="PreambelText"/>
        <w:spacing w:before="240" w:after="240"/>
        <w:rPr>
          <w:lang w:val="el" w:eastAsia="el"/>
        </w:rPr>
      </w:pPr>
      <w:r>
        <w:rPr>
          <w:lang w:val="el" w:eastAsia="el"/>
        </w:rPr>
        <w:t>18. Τα υπό στοιχεία 343593.17273/30.10.2023, 328738/ 3508/17.10.2023, 328188.16737/17.10.2023 και 226512/1837/13.07.2023 έγγραφα της Περιφερειακής Ενότητας Ηλείας της Περιφέρειας Δυτικής Ελλάδας.</w:t>
      </w:r>
    </w:p>
    <w:p>
      <w:pPr>
        <w:pStyle w:val="PreambelText"/>
        <w:spacing w:before="240" w:after="240"/>
        <w:rPr>
          <w:lang w:val="el" w:eastAsia="el"/>
        </w:rPr>
      </w:pPr>
      <w:r>
        <w:rPr>
          <w:lang w:val="el" w:eastAsia="el"/>
        </w:rPr>
        <w:t>19. Το υπό στοιχεία 187625ΕΞ2023/19.12.2023 έγγραφο του Τμήματος Κρατικών Ενισχύσεων της Διεύθυνσης Εποπτευόμενων Φορέων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20. Την από 4.11.2022 εισήγηση της Κυβερνητικής Επιτροπής Κρατικής Αρωγής.</w:t>
      </w:r>
    </w:p>
    <w:p>
      <w:pPr>
        <w:pStyle w:val="PreambelText"/>
        <w:spacing w:before="240" w:after="240"/>
        <w:rPr>
          <w:lang w:val="el" w:eastAsia="el"/>
        </w:rPr>
      </w:pPr>
      <w:r>
        <w:rPr>
          <w:lang w:val="el" w:eastAsia="el"/>
        </w:rPr>
        <w:t>21. Την ανάγκη υποστήριξης των επιχειρήσεων συμπεριλαμβανομένων των αγροτικών εκμεταλλεύσεων που είναι εγκατεστημένες και λειτουργούν σε περιοχές της Περιφερειακής Ενότητας Ηλείας της Περιφέρειας Δυτικής Ελλάδας και επλήγησαν από τις πλημμύρες α) της 14ης και 15ης Οκτωβρίου 2021 σε περιοχές των Δήμων Ήλιδας, Πηνειού και Πύργου, β) της 26ης Νοεμβρίου 2021 σε περιοχές των Δήμων Ήλιδας και Πηνειού και γ) της 26ης Νοεμβρίου 2021 και της 11ης έως 12ης Δεκεμβρίου 2021 σε περιοχές του Δήμου Ανδραβίδας Κυλλήνης της Περιφερειακής Ενότητας Ηλείας της Περιφέρειας Δυτικής Ελλάδας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22. Την υπό στοιχεία 188690ΕΞ2023/21.12.2023 εισήγηση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23. Το γεγονός ότι, από τις διατάξεις της παρούσας δεν προκαλείται επιπλέον δαπάνη στον κρατικό προϋπολογισμό πέραν της δαπάνης ύψους 155.545,00 ευρώ περίπου, κατ’ ανώτατο όριο, σε βάρος του Προϋπολογισμού Δημοσίων Επενδύσεων του Υπουργείου Εθνικής Οικονομίας και Οικονομικών (ΣΑΝΑ 851 ΚΩΔ. ΕΡΓΟΥ2022ΝΑ85100004), η οποία καλύπτεται από την 89758/03.10.2023 απόφαση του Αναπληρωτή Υπουργού Εθνικής Οικονομίας και Οικονομικών (ΑΔΑ: 9ΑΙΦΗ-ΙΜΛ). Η ανωτέρω δαπάνη εμπίπτει στις διατάξεις του Κανονισμού (ΕΕ) 2022/2472,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α) Της 14ης και 15ης Οκτωβρίου 2021 σε περιοχές των Δήμων Ήλιδας, Πηνειού και Πύργου, β) Της 26ης Νοεμβρίου 2021 σε περιοχές των Δήμων Ήλιδας και Πηνειού και γ) Της 26ης Νοεμβρίου 2021 και της 11ης έως 12ης Δεκεμβρίου 2021 σε περιοχές των Δήμων Ανδραβίδας -Κυλλήνης της Περιφερειακής Ενότητας Ηλείας της Περιφέρειας Δυτικής Ελλάδας οι οποίες έχουν οριοθετηθεί με την υπό στοιχεία 259094/Δ.Α.Ε.Φ.Κ.-Κ.Ε./Α325/17.08.2022 κοινή απόφαση των Υπουργών Οικονομικών, Ανάπτυξης και Επενδύσεων, Εσωτερικών και Υποδομών και Μεταφορών, σύμφωνα με τις διατάξεις του ν. 4797/2021, ιδίως των άρθρων 4, 7, 22 και 24 του νόμου αυτού και του Κανονισμού (ΕΕ) 2022/2472.</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τις αρμόδιες Επιτροπές Κρατικής Αρωγής της Περιφέρειας σύμφωνα με τα υπό στοιχείο 18 έγγραφα του προοιμίου και καλύπτει στοιχεία ενεργητικού, όπως εξοπλισμό, πρώτες ύλες, εμπορεύματα, φορτηγά αυτοκίνητα δημόσιας και ιδιωτικής χρήσης καθώς και επαγγελματικά αυτοκίνητα,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μέρος του συνόλου της κατά περίπτωση εκτιμηθείσας ζημίας, από την αρμόδια Επιτροπή Κρατικής Αρωγής της Περιφέρειας. Το ύψος της ενίσχυσης υπολογίζεται κλιμακωτά ως εξής: α) για εκτιμηθείσα ζημία μέχρι και 10.000 ευρώ, υπολογίζεται ποσό ενίσχυσης ίσο με το 70% αυτής,</w:t>
      </w:r>
    </w:p>
    <w:p>
      <w:pPr>
        <w:pStyle w:val="StructureList1"/>
        <w:spacing w:before="120" w:after="0"/>
        <w:rPr>
          <w:lang w:val="el" w:eastAsia="el"/>
        </w:rPr>
      </w:pPr>
      <w:r>
        <w:rPr>
          <w:lang w:val="el" w:eastAsia="el"/>
        </w:rPr>
        <w:t>β)</w:t>
      </w:r>
      <w:r>
        <w:rPr>
          <w:lang w:val="en" w:eastAsia="en"/>
        </w:rPr>
        <w:tab/>
      </w:r>
      <w:r>
        <w:rPr>
          <w:lang w:val="el" w:eastAsia="el"/>
        </w:rPr>
        <w:t>για εκτιμηθείσα ζημία από 10.001 ευρώ ως και 20.000 ευρώ, υπολογίζεται ποσό ενίσχυσης ίσο με το 50% αυτής και</w:t>
      </w:r>
    </w:p>
    <w:p>
      <w:pPr>
        <w:pStyle w:val="StructureList1"/>
        <w:spacing w:before="120" w:after="0"/>
        <w:rPr>
          <w:lang w:val="el" w:eastAsia="el"/>
        </w:rPr>
      </w:pPr>
      <w:r>
        <w:rPr>
          <w:lang w:val="el" w:eastAsia="el"/>
        </w:rPr>
        <w:t>γ)</w:t>
      </w:r>
      <w:r>
        <w:rPr>
          <w:lang w:val="en" w:eastAsia="en"/>
        </w:rPr>
        <w:tab/>
      </w:r>
      <w:r>
        <w:rPr>
          <w:lang w:val="el" w:eastAsia="el"/>
        </w:rPr>
        <w:t>για εκτιμηθείσα ζημία από 20.001 ευρώ και άνω, υπολογίζεται ποσό ενίσχυσης ίσο με το 30% αυτής.</w:t>
      </w:r>
    </w:p>
    <w:p>
      <w:pPr>
        <w:spacing w:before="240" w:after="240"/>
        <w:rPr>
          <w:lang w:val="el" w:eastAsia="el"/>
        </w:rPr>
      </w:pPr>
      <w:r>
        <w:rPr>
          <w:lang w:val="el" w:eastAsia="el"/>
        </w:rPr>
        <w:t>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ύψος της ενίσχυσης που προκύπτει κατά τα ανωτέρω, όπως υπολογίζεται επί του ποσού της εκτιμηθείσας ζημιάς που δεν καταβάλλεται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4 του άρθρου 37 του Κανονισμού (ΕΕ) 2022/2472.</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2022/2472, οι αρμόδιες για τις κρατικές ενισχύσεις υπηρεσίες της αρμόδιας Γενικής Διεύθυνσης Οικονομικών Υπηρεσιών (ΓΔΟΥ) δημοσιεύουν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(Transparency Award Module-TAM, </w:t>
      </w:r>
      <w:hyperlink r:id="rId4" w:history="1">
        <w:r>
          <w:rPr>
            <w:rStyle w:val="Hyperlink"/>
            <w:color w:val="0000EE"/>
            <w:u w:color="0000EE"/>
            <w:lang w:val="el" w:eastAsia="el"/>
          </w:rPr>
          <w:t>https://webgate</w:t>
        </w:r>
      </w:hyperlink>
      <w:r>
        <w:rPr>
          <w:lang w:val="el" w:eastAsia="el"/>
        </w:rPr>
        <w:t>. ec.europa.eu/competition/transparency/public/search/ home/), για λόγους διαφάνειας, το αργότερο εντός έξι (6) μηνών από την ημερομηνία χορήγησής της, κατά τα προβλεπόμενα στο άρθρο 32 του ν. 5000/2022 (Α’ 226).</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74617ΕΞ2021/23.06.2021 απόφασης του Υπουργού και του Υφυπουργού Οικονομικών (Β’ 2670).</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Αποκατάστασης Φυσικών Καταστροφών και Κρατικής Αρωγής του Υπουργείου Κλιματικής Κρίσης και Πολιτικής Προστασίας, στην αρμόδια ΓΔΟΥ, συνοδευόμενοι από την αναλυτική κατάσταση των πληγεισών επιχειρήσεων της παρ. 4 του άρθρου 5 της υπό στοιχεία 74617ΕΞ2021/23.06.2021 απόφασης του Υπουργού και του Υφυπουργού Οικονομικών (Β’ 2670), όπως ισχύει,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 Διεύθυνση Κρατικής Αρωγής της Γενικής Γραμματείας Αποκατάστασης Φυσικών Καταστροφών και Κρατικής Αρωγής του Υπουργείου Κλιματικής Κρίσης και Πολιτικής Προστασίας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74617ΕΞ2021/23.06.2021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27 Δεκεμβρίου 2023</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ΧΡΗΣΤΟΣΤΡΙΑΝΤΟΠΟΥΛΟΣ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