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ΕΘΝΙΚΗΣ ΟΙΚΟΝΟΜΙΑΣ ΚΑΙ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2.</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Πανεπιστημίου 20 : 106 72 Αθήνα</w:t>
      </w:r>
    </w:p>
    <w:p>
      <w:pPr>
        <w:spacing w:before="240" w:after="240"/>
        <w:rPr>
          <w:lang w:val="el" w:eastAsia="el"/>
        </w:rPr>
      </w:pPr>
      <w:r>
        <w:rPr>
          <w:b/>
          <w:bCs/>
          <w:lang w:val="el" w:eastAsia="el"/>
        </w:rPr>
        <w:t>: Κορδάτου Ελ.</w:t>
      </w:r>
    </w:p>
    <w:p>
      <w:pPr>
        <w:spacing w:before="240" w:after="240"/>
        <w:rPr>
          <w:lang w:val="el" w:eastAsia="el"/>
        </w:rPr>
      </w:pPr>
      <w:r>
        <w:rPr>
          <w:b/>
          <w:bCs/>
          <w:lang w:val="el" w:eastAsia="el"/>
        </w:rPr>
        <w:t>: 210 36 36 833</w:t>
      </w:r>
    </w:p>
    <w:p>
      <w:pPr>
        <w:spacing w:before="240" w:after="240"/>
        <w:rPr>
          <w:lang w:val="el" w:eastAsia="el"/>
        </w:rPr>
      </w:pPr>
      <w:hyperlink r:id="rId4" w:history="1">
        <w:r>
          <w:rPr>
            <w:rStyle w:val="Hyperlink"/>
            <w:b/>
            <w:bCs/>
            <w:color w:val="0000EE"/>
            <w:u w:color="0000EE"/>
            <w:lang w:val="el" w:eastAsia="el"/>
          </w:rPr>
          <w:t>e.kordatou@aade.gr</w:t>
        </w:r>
      </w:hyperlink>
    </w:p>
    <w:p>
      <w:pPr>
        <w:spacing w:before="240" w:after="240"/>
        <w:rPr>
          <w:lang w:val="el" w:eastAsia="el"/>
        </w:rPr>
      </w:pPr>
      <w:r>
        <w:rPr>
          <w:b/>
          <w:bCs/>
          <w:lang w:val="el" w:eastAsia="el"/>
        </w:rPr>
        <w:t>ΘΕΜΑ: Eίσπραξη εσόδων υπέρ του Ιατρικού Συλλόγου Αρκαδίας από τις Δημόσιες Οικονομικές Υπηρεσίες (Δ.Ο.Υ.) και τα Κέντρα Βεβαίωσης και Είσπραξης (ΚΕ.Β.ΕΙΣ.).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Tο άρθρο 98 του ν.4270/2014 «Αρχές δημοσιονομικής διαχείρισης και εποπτείας (ενσωμάτωση της Οδηγίας 2011/85/ΕΕ) - δημόσιο λογιστικό και άλλες διατάξεις» (Α΄143).</w:t>
      </w:r>
    </w:p>
    <w:p>
      <w:pPr>
        <w:spacing w:before="240" w:after="240"/>
        <w:rPr>
          <w:lang w:val="el" w:eastAsia="el"/>
        </w:rPr>
      </w:pPr>
      <w:r>
        <w:rPr>
          <w:lang w:val="el" w:eastAsia="el"/>
        </w:rPr>
        <w:t xml:space="preserve">2) </w:t>
      </w:r>
      <w:r>
        <w:rPr>
          <w:b/>
          <w:bCs/>
          <w:lang w:val="el" w:eastAsia="el"/>
        </w:rPr>
        <w:t>Τον Κώδικα Είσπραξης Δημοσίων Εσόδων (ν.4978/2022, Α΄190).</w:t>
      </w:r>
    </w:p>
    <w:p>
      <w:pPr>
        <w:spacing w:before="240" w:after="240"/>
        <w:rPr>
          <w:lang w:val="el" w:eastAsia="el"/>
        </w:rPr>
      </w:pPr>
      <w:r>
        <w:rPr>
          <w:lang w:val="el" w:eastAsia="el"/>
        </w:rPr>
        <w:t xml:space="preserve">3) </w:t>
      </w:r>
      <w:r>
        <w:rPr>
          <w:b/>
          <w:bCs/>
          <w:lang w:val="el" w:eastAsia="el"/>
        </w:rPr>
        <w:t>Το π.δ.16/1989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 xml:space="preserve">4) </w:t>
      </w:r>
      <w:r>
        <w:rPr>
          <w:b/>
          <w:bCs/>
          <w:lang w:val="el" w:eastAsia="el"/>
        </w:rPr>
        <w:t>Το άρθρο 12 του Κώδικα Φορολογικής Διαδικασίας (ν.4987/2022, Α΄206).</w:t>
      </w:r>
    </w:p>
    <w:p>
      <w:pPr>
        <w:spacing w:before="240" w:after="240"/>
        <w:rPr>
          <w:lang w:val="el" w:eastAsia="el"/>
        </w:rPr>
      </w:pPr>
      <w:r>
        <w:rPr>
          <w:lang w:val="el" w:eastAsia="el"/>
        </w:rPr>
        <w:t xml:space="preserve">5) </w:t>
      </w:r>
      <w:r>
        <w:rPr>
          <w:b/>
          <w:bCs/>
          <w:lang w:val="el" w:eastAsia="el"/>
        </w:rPr>
        <w:t>Το άρθρο 14 του ν.2892/2001 «Ελαφρύνσεις στη φορολογία κεφαλαίου και άλλες διατάξεις» (Α΄46).</w:t>
      </w:r>
    </w:p>
    <w:p>
      <w:pPr>
        <w:spacing w:before="240" w:after="240"/>
        <w:rPr>
          <w:lang w:val="el" w:eastAsia="el"/>
        </w:rPr>
      </w:pPr>
      <w:r>
        <w:rPr>
          <w:lang w:val="el" w:eastAsia="el"/>
        </w:rPr>
        <w:t xml:space="preserve">6)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7) </w:t>
      </w:r>
      <w:r>
        <w:rPr>
          <w:b/>
          <w:bCs/>
          <w:lang w:val="el" w:eastAsia="el"/>
        </w:rPr>
        <w:t>Το π.δ. 79/2023 «Διορισμός Υπουργών, Αναπληρωτών Υπουργών και Υφυπουργών» (Α΄130).</w:t>
      </w:r>
    </w:p>
    <w:p>
      <w:pPr>
        <w:spacing w:before="240" w:after="240"/>
        <w:rPr>
          <w:lang w:val="el" w:eastAsia="el"/>
        </w:rPr>
      </w:pPr>
      <w:r>
        <w:rPr>
          <w:lang w:val="el" w:eastAsia="el"/>
        </w:rPr>
        <w:t xml:space="preserve">8) </w:t>
      </w:r>
      <w:r>
        <w:rPr>
          <w:b/>
          <w:bCs/>
          <w:lang w:val="el" w:eastAsia="el"/>
        </w:rPr>
        <w:t>Τήν υπό στοιχεία 102916 ΕΞ 2023/10.07.2023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9) </w:t>
      </w:r>
      <w:r>
        <w:rPr>
          <w:b/>
          <w:bCs/>
          <w:lang w:val="el" w:eastAsia="el"/>
        </w:rPr>
        <w:t>Την υπό στοιχεία Δ.ΟΡΓ.Α 1125859 ΕΞ 2020(Β΄4738) απόφαση του Διοικητή της Ανεξάρτητης Αρχής Δημοσίων Εσόδων (Α.Α.Δ.Ε.).</w:t>
      </w:r>
    </w:p>
    <w:p>
      <w:pPr>
        <w:spacing w:before="240" w:after="240"/>
        <w:rPr>
          <w:lang w:val="el" w:eastAsia="el"/>
        </w:rPr>
      </w:pPr>
      <w:r>
        <w:rPr>
          <w:lang w:val="el" w:eastAsia="el"/>
        </w:rPr>
        <w:t xml:space="preserve">10) </w:t>
      </w:r>
      <w:r>
        <w:rPr>
          <w:b/>
          <w:bCs/>
          <w:lang w:val="el" w:eastAsia="el"/>
        </w:rPr>
        <w:t>Την υπό στοιχεία Α. 1209/03.09.2021(Β 4053) απόφαση της Ανεξάρτητης Αρχής Δημοσίων Εσόδων (ΑΑΔΕ)</w:t>
      </w:r>
    </w:p>
    <w:p>
      <w:pPr>
        <w:spacing w:before="240" w:after="240"/>
        <w:rPr>
          <w:lang w:val="el" w:eastAsia="el"/>
        </w:rPr>
      </w:pPr>
      <w:r>
        <w:rPr>
          <w:lang w:val="el" w:eastAsia="el"/>
        </w:rPr>
        <w:t xml:space="preserve">11) </w:t>
      </w:r>
      <w:r>
        <w:rPr>
          <w:b/>
          <w:bCs/>
          <w:lang w:val="el" w:eastAsia="el"/>
        </w:rPr>
        <w:t>Την υπ. αρ. 00001074/08-01-2024 αίτηση του Ιατρικού Συλλόγου Αρκαδίας.</w:t>
      </w:r>
    </w:p>
    <w:p>
      <w:pPr>
        <w:spacing w:before="240" w:after="240"/>
        <w:rPr>
          <w:lang w:val="el" w:eastAsia="el"/>
        </w:rPr>
      </w:pPr>
      <w:r>
        <w:rPr>
          <w:lang w:val="el" w:eastAsia="el"/>
        </w:rPr>
        <w:t xml:space="preserve">12)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w:t>
      </w:r>
      <w:r>
        <w:rPr>
          <w:b/>
          <w:bCs/>
          <w:lang w:val="el" w:eastAsia="el"/>
        </w:rPr>
        <w:t>Αναθέτουμε στις Δημόσιες Οικονομικές Υπηρεσίες (Δ.Ο.Υ) και τα ΚΕ.Β.ΕΙΣ. την είσπραξη εσόδων υπέρ του ΙΑΤΡΙΚΟΥ ΣΥΛΛΟΓΟΥ ΑΡΚΑΔΙΑΣ με ΑΦΜ 099725811.</w:t>
      </w:r>
    </w:p>
    <w:p>
      <w:pPr>
        <w:spacing w:before="240" w:after="240"/>
        <w:rPr>
          <w:lang w:val="el" w:eastAsia="el"/>
        </w:rPr>
      </w:pPr>
      <w:r>
        <w:rPr>
          <w:lang w:val="el" w:eastAsia="el"/>
        </w:rPr>
        <w:t xml:space="preserve">2) </w:t>
      </w:r>
      <w:r>
        <w:rPr>
          <w:b/>
          <w:bCs/>
          <w:lang w:val="el" w:eastAsia="el"/>
        </w:rPr>
        <w:t>Η διαδικασία τόσο της βεβαίωσης όσο και της μείωσης των εσόδων θα διενεργείται αποκλειστικά και μόνο μέσω των υπηρεσιών διαλειτουργικότητας, κατ’ εφαρμογή της Α. 1209/03.09.2021 Απόφασης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Από το ποσό που εισπράττεται υπέρ του ανωτέρω παρακρατείται ως δαπάνη βεβαίωσης και είσπραξης ποσοστό 20%, κατά παρέκκλιση κάθε άλλης γενικής ή ειδικής διάταξης.</w:t>
      </w:r>
    </w:p>
    <w:p>
      <w:pPr>
        <w:spacing w:before="240" w:after="240"/>
        <w:rPr>
          <w:lang w:val="el" w:eastAsia="el"/>
        </w:rPr>
      </w:pPr>
      <w:r>
        <w:rPr>
          <w:lang w:val="el" w:eastAsia="el"/>
        </w:rPr>
        <w:t xml:space="preserve">4) </w:t>
      </w:r>
      <w:r>
        <w:rPr>
          <w:b/>
          <w:bCs/>
          <w:lang w:val="el" w:eastAsia="el"/>
        </w:rPr>
        <w:t>Το ποσό που παρακρατείται θα αποδίδεται στον Α.Λ.Ε. 1440103001 του Κρατικού Προϋπολογισμού.</w:t>
      </w:r>
    </w:p>
    <w:p>
      <w:pPr>
        <w:spacing w:before="240" w:after="240"/>
        <w:rPr>
          <w:lang w:val="el" w:eastAsia="el"/>
        </w:rPr>
      </w:pPr>
      <w:r>
        <w:rPr>
          <w:lang w:val="el" w:eastAsia="el"/>
        </w:rPr>
        <w:t xml:space="preserve">5) </w:t>
      </w:r>
      <w:r>
        <w:rPr>
          <w:b/>
          <w:bCs/>
          <w:lang w:val="el" w:eastAsia="el"/>
        </w:rPr>
        <w:t>Η βεβαίωση εσόδων δεν πραγματοποιείται όταν το προς βεβαίωση ποσό είναι μικρότερο των (30€) τριάντα ευρώ.</w:t>
      </w:r>
    </w:p>
    <w:p>
      <w:pPr>
        <w:spacing w:before="240" w:after="240"/>
        <w:rPr>
          <w:lang w:val="el" w:eastAsia="el"/>
        </w:rPr>
      </w:pPr>
      <w:r>
        <w:rPr>
          <w:lang w:val="el" w:eastAsia="el"/>
        </w:rPr>
        <w:t xml:space="preserve">6) </w:t>
      </w:r>
      <w:r>
        <w:rPr>
          <w:b/>
          <w:bCs/>
          <w:lang w:val="el" w:eastAsia="el"/>
        </w:rPr>
        <w:t>Σε περίπτωση αχρεωστήτως καταβληθέντος ποσού, για οποιαδήποτε αιτία, ολόκληρο το εισπραχθέν ποσό, συμπεριλαμβανομένου και του ποσοστού παρακράτησης ως δαπάνη του Δημοσίου για την βεβαίωση και είσπραξη υπέρ του τρίτου, βαρύνει τον τρίτο και επιστρέφεται από αυτόν.</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Δ/νση Επιχειρησιακών Διαδικασιών-Υποδιεύθυνση Α, Τμήμα Β</w:t>
      </w:r>
    </w:p>
    <w:p>
      <w:pPr>
        <w:spacing w:before="240" w:after="240"/>
        <w:rPr>
          <w:lang w:val="el" w:eastAsia="el"/>
        </w:rPr>
      </w:pPr>
      <w:r>
        <w:rPr>
          <w:lang w:val="el" w:eastAsia="el"/>
        </w:rPr>
        <w:t xml:space="preserve">3. </w:t>
      </w:r>
      <w:r>
        <w:rPr>
          <w:b/>
          <w:bCs/>
          <w:lang w:val="el" w:eastAsia="el"/>
        </w:rPr>
        <w:t>Δ/ΝΣΗ Υποστήριξης Λειτουργίας Πληροφορικών Συστημάτων Δημοσιονομικού Τομέα, Τμήμα Γ- Οικονομικών Στοιχείων Φορέων</w:t>
      </w:r>
    </w:p>
    <w:p>
      <w:pPr>
        <w:spacing w:before="240" w:after="240"/>
        <w:rPr>
          <w:lang w:val="el" w:eastAsia="el"/>
        </w:rPr>
      </w:pPr>
      <w:r>
        <w:rPr>
          <w:lang w:val="el" w:eastAsia="el"/>
        </w:rPr>
        <w:t xml:space="preserve">4. </w:t>
      </w:r>
      <w:r>
        <w:rPr>
          <w:b/>
          <w:bCs/>
          <w:lang w:val="el" w:eastAsia="el"/>
        </w:rPr>
        <w:t>Δ/ΝΣΗ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ΙΙ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Επικοινωνίας και Ενημέρωσης</w:t>
      </w:r>
    </w:p>
    <w:p>
      <w:pPr>
        <w:spacing w:before="240" w:after="240"/>
        <w:rPr>
          <w:lang w:val="el" w:eastAsia="el"/>
        </w:rPr>
      </w:pPr>
      <w:r>
        <w:rPr>
          <w:lang w:val="el" w:eastAsia="el"/>
        </w:rPr>
        <w:t xml:space="preserve">4. </w:t>
      </w:r>
      <w:r>
        <w:rPr>
          <w:b/>
          <w:bCs/>
          <w:lang w:val="el" w:eastAsia="el"/>
        </w:rPr>
        <w:t>Γενική Γραμματεία Φορολογικής Πολιτικής</w:t>
      </w:r>
    </w:p>
    <w:p>
      <w:pPr>
        <w:spacing w:before="240" w:after="240"/>
        <w:rPr>
          <w:lang w:val="el" w:eastAsia="el"/>
        </w:rPr>
      </w:pPr>
      <w:r>
        <w:rPr>
          <w:lang w:val="el" w:eastAsia="el"/>
        </w:rPr>
        <w:t xml:space="preserve">5. </w:t>
      </w:r>
      <w:r>
        <w:rPr>
          <w:b/>
          <w:bCs/>
          <w:lang w:val="el" w:eastAsia="el"/>
        </w:rPr>
        <w:t>Περιοδικό «Φορολογική Επιθεώρηση»</w:t>
      </w:r>
    </w:p>
    <w:p>
      <w:pPr>
        <w:spacing w:before="240" w:after="240"/>
        <w:rPr>
          <w:lang w:val="el" w:eastAsia="el"/>
        </w:rPr>
      </w:pPr>
      <w:r>
        <w:rPr>
          <w:lang w:val="el" w:eastAsia="el"/>
        </w:rPr>
        <w:t xml:space="preserve">6. </w:t>
      </w:r>
      <w:r>
        <w:rPr>
          <w:b/>
          <w:bCs/>
          <w:lang w:val="el" w:eastAsia="el"/>
        </w:rPr>
        <w:t>Ιατρικός Σύλλογος Αρκαδίας Δ/νση: Φιλελλήνων 8, ΤΚ: 221 31 Τρίπολη</w:t>
      </w:r>
    </w:p>
    <w:p>
      <w:pPr>
        <w:spacing w:before="240" w:after="240"/>
        <w:rPr>
          <w:lang w:val="el" w:eastAsia="el"/>
        </w:rPr>
      </w:pPr>
      <w:r>
        <w:rPr>
          <w:b/>
          <w:bCs/>
          <w:lang w:val="el" w:eastAsia="el"/>
        </w:rPr>
        <w:t>ΙΙΙ ΕΣΩΤΕΡΙΚΗ ΔΙΑΝΟΜΗ :</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Γραφείο Γενικού Δ/ντή Φορολογικών Λειτουργιών</w:t>
      </w:r>
    </w:p>
    <w:p>
      <w:pPr>
        <w:spacing w:before="240" w:after="240"/>
        <w:rPr>
          <w:lang w:val="el" w:eastAsia="el"/>
        </w:rPr>
      </w:pPr>
      <w:r>
        <w:rPr>
          <w:lang w:val="el" w:eastAsia="el"/>
        </w:rPr>
        <w:t xml:space="preserve">4. </w:t>
      </w:r>
      <w:r>
        <w:rPr>
          <w:b/>
          <w:bCs/>
          <w:lang w:val="el" w:eastAsia="el"/>
        </w:rPr>
        <w:t>Δ/νση Διαδικασιών Εισπράξεων και Επιστροφών ,Τμήματα Α-Γ,Γραμματεία</w:t>
      </w:r>
    </w:p>
    <w:p>
      <w:pPr>
        <w:spacing w:before="240" w:after="240"/>
        <w:rPr>
          <w:lang w:val="el" w:eastAsia="el"/>
        </w:rPr>
      </w:pPr>
      <w:r>
        <w:rPr>
          <w:lang w:val="el" w:eastAsia="el"/>
        </w:rPr>
        <w:t xml:space="preserve">5. </w:t>
      </w:r>
      <w:r>
        <w:rPr>
          <w:b/>
          <w:bCs/>
          <w:lang w:val="el" w:eastAsia="el"/>
        </w:rPr>
        <w:t>Δ/νση Επιχειρησιακού Σχεδιασμού Εισπράξεων και Επιστροφών, Τμήμα Β</w:t>
      </w:r>
    </w:p>
    <w:p>
      <w:pPr>
        <w:spacing w:before="240" w:after="240"/>
        <w:rPr>
          <w:lang w:val="el" w:eastAsia="el"/>
        </w:rPr>
      </w:pPr>
      <w:r>
        <w:rPr>
          <w:lang w:val="el" w:eastAsia="el"/>
        </w:rPr>
        <w:t xml:space="preserve">6. </w:t>
      </w:r>
      <w:r>
        <w:rPr>
          <w:b/>
          <w:bCs/>
          <w:lang w:val="el" w:eastAsia="el"/>
        </w:rPr>
        <w:t>Δ/νση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kordatou@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