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9ΦΞΜ46ΜΠ3Ζ-ΘΟΓ</w:t>
      </w:r>
    </w:p>
    <w:p>
      <w:pPr>
        <w:pStyle w:val="Title"/>
        <w:spacing w:before="120" w:after="360"/>
        <w:rPr>
          <w:lang w:val="el" w:eastAsia="el"/>
        </w:rPr>
      </w:pPr>
      <w:r>
        <w:rPr>
          <w:b/>
          <w:bCs/>
          <w:lang w:val="el" w:eastAsia="el"/>
        </w:rPr>
        <w:t>Αριθ. ΦΕΚ: Β΄4640/08-08-2024</w:t>
      </w:r>
    </w:p>
    <w:p>
      <w:pPr>
        <w:pStyle w:val="Title"/>
        <w:spacing w:before="120" w:after="360"/>
        <w:rPr>
          <w:lang w:val="el" w:eastAsia="el"/>
        </w:rPr>
      </w:pPr>
      <w:r>
        <w:rPr>
          <w:b/>
          <w:bCs/>
          <w:lang w:val="el" w:eastAsia="el"/>
        </w:rPr>
        <w:t>Αθήνα, 31-07-2024</w:t>
      </w:r>
    </w:p>
    <w:p>
      <w:pPr>
        <w:pStyle w:val="Title"/>
        <w:spacing w:before="120" w:after="360"/>
        <w:rPr>
          <w:lang w:val="el" w:eastAsia="el"/>
        </w:rPr>
      </w:pPr>
      <w:r>
        <w:rPr>
          <w:b/>
          <w:bCs/>
          <w:lang w:val="el" w:eastAsia="el"/>
        </w:rPr>
        <w:t>Αριθ. Πρωτ.: Α.1121</w:t>
      </w:r>
    </w:p>
    <w:p>
      <w:pPr>
        <w:pStyle w:val="Title"/>
        <w:spacing w:before="120" w:after="360"/>
        <w:rPr>
          <w:lang w:val="el" w:eastAsia="el"/>
        </w:rPr>
      </w:pPr>
      <w:r>
        <w:rPr>
          <w:b/>
          <w:bCs/>
          <w:lang w:val="el" w:eastAsia="el"/>
        </w:rPr>
        <w:t>ΘΕΜΑ: «Όροι και προϋποθέσεις χορήγησης άδειας εγκεκριμένου αποθηκευτή ενωσιακών οχημάτων».</w:t>
      </w:r>
    </w:p>
    <w:p>
      <w:pPr>
        <w:pStyle w:val="enacting"/>
        <w:spacing w:before="120" w:after="0"/>
        <w:rPr>
          <w:lang w:val="el" w:eastAsia="el"/>
        </w:rPr>
      </w:pPr>
      <w:r>
        <w:rPr>
          <w:b/>
          <w:bCs/>
          <w:lang w:val="el" w:eastAsia="el"/>
        </w:rPr>
        <w:t>ΑΠΟΦΑΣΗ</w:t>
      </w:r>
      <w:r>
        <w:rPr>
          <w:lang w:val="el" w:eastAsia="el"/>
        </w:rPr>
        <w:br/>
      </w:r>
      <w:r>
        <w:rPr>
          <w:b/>
          <w:bCs/>
          <w:lang w:val="el" w:eastAsia="el"/>
        </w:rPr>
        <w:t>Ο ΥΦΥΠΟΥΡΓΟΣ ΕΘΝΙΚΗΣ ΟΙΚΟΝΟΜΙΑΣ ΚΑΙ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120, 121, 123, 124, 125, 126, 128, 129, 130, 134 και 135 του Εθνικού Τελωνειακού Κώδικα» (ν. 2960/2001, Α΄265) και ειδικότερα της εξουσιοδοτικής διάταξης της παρ. 4 του άρθρου 135 αυτού,</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του ν. 4308/2014 περί «Ελληνικών Λογιστικών Προτύπων, συναφείς ρυθμίσεις και άλλες διατάξεις» (Α΄251),</w:t>
      </w:r>
    </w:p>
    <w:p>
      <w:pPr>
        <w:pStyle w:val="StructureList1"/>
        <w:spacing w:before="120" w:after="0"/>
        <w:rPr>
          <w:lang w:val="el" w:eastAsia="el"/>
        </w:rPr>
      </w:pPr>
      <w:r>
        <w:rPr>
          <w:lang w:val="el" w:eastAsia="el"/>
        </w:rPr>
        <w:t>δ)</w:t>
      </w:r>
      <w:r>
        <w:rPr>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lang w:val="el" w:eastAsia="el"/>
        </w:rPr>
        <w:t>ε)</w:t>
      </w:r>
      <w:r>
        <w:rPr>
          <w:lang w:val="en" w:eastAsia="en"/>
        </w:rPr>
        <w:tab/>
      </w:r>
      <w:r>
        <w:rPr>
          <w:b/>
          <w:bCs/>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lang w:val="el" w:eastAsia="el"/>
        </w:rPr>
        <w:t>στ)</w:t>
      </w:r>
      <w:r>
        <w:rPr>
          <w:lang w:val="en" w:eastAsia="en"/>
        </w:rPr>
        <w:tab/>
      </w:r>
      <w:r>
        <w:rPr>
          <w:b/>
          <w:bCs/>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StructureList1"/>
        <w:spacing w:before="120" w:after="0"/>
        <w:rPr>
          <w:lang w:val="el" w:eastAsia="el"/>
        </w:rPr>
      </w:pPr>
      <w:r>
        <w:rPr>
          <w:lang w:val="el" w:eastAsia="el"/>
        </w:rPr>
        <w:t>ζ)</w:t>
      </w:r>
      <w:r>
        <w:rPr>
          <w:lang w:val="en" w:eastAsia="en"/>
        </w:rPr>
        <w:tab/>
      </w:r>
      <w:r>
        <w:rPr>
          <w:b/>
          <w:bCs/>
          <w:lang w:val="el" w:eastAsia="el"/>
        </w:rPr>
        <w:t>του π.δ. 32/2024 «Διορισμός Υπουργών και Υφυπουργών» (Α΄91).</w:t>
      </w:r>
    </w:p>
    <w:p>
      <w:pPr>
        <w:pStyle w:val="PreambelText"/>
        <w:spacing w:before="240" w:after="240"/>
        <w:rPr>
          <w:lang w:val="el" w:eastAsia="el"/>
        </w:rPr>
      </w:pPr>
      <w:r>
        <w:rPr>
          <w:lang w:val="el" w:eastAsia="el"/>
        </w:rPr>
        <w:t xml:space="preserve">2. </w:t>
      </w:r>
      <w:r>
        <w:rPr>
          <w:b/>
          <w:bCs/>
          <w:lang w:val="el" w:eastAsia="el"/>
        </w:rPr>
        <w:t>Την υπ. αρ.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pStyle w:val="PreambelText"/>
        <w:spacing w:before="240" w:after="240"/>
        <w:rPr>
          <w:lang w:val="el" w:eastAsia="el"/>
        </w:rPr>
      </w:pPr>
      <w:r>
        <w:rPr>
          <w:lang w:val="el" w:eastAsia="el"/>
        </w:rPr>
        <w:t xml:space="preserve">3. </w:t>
      </w:r>
      <w:r>
        <w:rPr>
          <w:b/>
          <w:bCs/>
          <w:lang w:val="el" w:eastAsia="el"/>
        </w:rPr>
        <w:t>Την υπό στοιχεία Δ.ΟΡΓ.Α. 1125859 ΕΞ 2020/23-10-2020 απόφαση του Διοικητή της Ανεξάρτητης Αρχής Δημοσίων Εσόδων με θέμα «Οργανισμός της Ανεξάρτητης Αρχής Δημοσίων Εσόδων (ΑΑΔΕ)» (Β΄4738).</w:t>
      </w:r>
    </w:p>
    <w:p>
      <w:pPr>
        <w:pStyle w:val="PreambelText"/>
        <w:spacing w:before="240" w:after="240"/>
        <w:rPr>
          <w:lang w:val="el" w:eastAsia="el"/>
        </w:rPr>
      </w:pPr>
      <w:r>
        <w:rPr>
          <w:lang w:val="el" w:eastAsia="el"/>
        </w:rPr>
        <w:t xml:space="preserve">4.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 αρ. 5294 ΕΞ 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5. </w:t>
      </w:r>
      <w:r>
        <w:rPr>
          <w:b/>
          <w:bCs/>
          <w:lang w:val="el" w:eastAsia="el"/>
        </w:rPr>
        <w:t>Την υπό στοιχεία Α.1113/26-07-2023 απόφαση του Διοικητή της ΑΑΔΕ «Όροι και προϋποθέσεις για τη χορήγηση άδειας φορολογικής αποθήκης ενωσιακών οχημάτων, την παρακολούθηση και τη λειτουργία αυτής» (Β΄4860).</w:t>
      </w:r>
    </w:p>
    <w:p>
      <w:pPr>
        <w:pStyle w:val="PreambelText"/>
        <w:spacing w:before="240" w:after="240"/>
        <w:rPr>
          <w:lang w:val="el" w:eastAsia="el"/>
        </w:rPr>
      </w:pPr>
      <w:r>
        <w:rPr>
          <w:lang w:val="el" w:eastAsia="el"/>
        </w:rPr>
        <w:t xml:space="preserve">6. </w:t>
      </w:r>
      <w:r>
        <w:rPr>
          <w:b/>
          <w:bCs/>
          <w:lang w:val="el" w:eastAsia="el"/>
        </w:rPr>
        <w:t>Την υπό στοιχεία Α.1051/06-02-2019 απόφαση του Διοικητή της ΑΑΔΕ «Καθορισμός όρων, προϋποθέσεων και διατυπώσεων για την εφαρμογή των διατάξεων του άρθρου 129 του ν. 2960/2001, ως προς τη δήλωση άφιξης κοινοτικών οχημάτων, για σκοπούς επιβολής τέλους ταξινόμησης» (Β΄434).</w:t>
      </w:r>
    </w:p>
    <w:p>
      <w:pPr>
        <w:pStyle w:val="PreambelText"/>
        <w:spacing w:before="240" w:after="240"/>
        <w:rPr>
          <w:lang w:val="el" w:eastAsia="el"/>
        </w:rPr>
      </w:pPr>
      <w:r>
        <w:rPr>
          <w:lang w:val="el" w:eastAsia="el"/>
        </w:rPr>
        <w:t xml:space="preserve">7. </w:t>
      </w:r>
      <w:r>
        <w:rPr>
          <w:b/>
          <w:bCs/>
          <w:lang w:val="el" w:eastAsia="el"/>
        </w:rPr>
        <w:t>Την υπό στοιχεία Α.1159/02-11-2022 απόφαση του Διοικητή της ΑΑΔΕ «Καθορισμός όρων, προϋποθέσεων και διατυπώσεων για την εφαρμογή των διατάξεων της παρ. 5 του άρθρου 129 του ν.2960/01 σχετικά με την Άδεια Διακίνησης Οχημάτων» (Β΄5770).</w:t>
      </w:r>
    </w:p>
    <w:p>
      <w:pPr>
        <w:pStyle w:val="PreambelText"/>
        <w:spacing w:before="240" w:after="240"/>
        <w:rPr>
          <w:lang w:val="el" w:eastAsia="el"/>
        </w:rPr>
      </w:pPr>
      <w:r>
        <w:rPr>
          <w:lang w:val="el" w:eastAsia="el"/>
        </w:rPr>
        <w:t xml:space="preserve">8. </w:t>
      </w:r>
      <w:r>
        <w:rPr>
          <w:b/>
          <w:bCs/>
          <w:lang w:val="el" w:eastAsia="el"/>
        </w:rPr>
        <w:t>Την υπό στοιχεία Φ.32/14/03.06.2003 απόφαση του Υφυπουργού Οικονομίας και Οικονομικών «Όροι και προϋποθέσεις χορήγησης άδειας εγκεκριμένου αποθηκευτή κοινοτικών οχημάτων» (Β΄816).</w:t>
      </w:r>
    </w:p>
    <w:p>
      <w:pPr>
        <w:pStyle w:val="PreambelText"/>
        <w:spacing w:before="240" w:after="240"/>
        <w:rPr>
          <w:lang w:val="el" w:eastAsia="el"/>
        </w:rPr>
      </w:pPr>
      <w:r>
        <w:rPr>
          <w:lang w:val="el" w:eastAsia="el"/>
        </w:rPr>
        <w:t xml:space="preserve">9. </w:t>
      </w:r>
      <w:r>
        <w:rPr>
          <w:b/>
          <w:bCs/>
          <w:lang w:val="el" w:eastAsia="el"/>
        </w:rPr>
        <w:t>Την υπό στοιχεία ΔΕΦΚ 5041345 ΕΞ 2013/28-11-2013 εγκύκλιο διαταγή του Γενικού Διευθυντή Τελωνείων και Ε.Φ.Κ. «Οδηγίες για τη λειτουργία του υποσυστήματος Ειδικών Φόρων Κατανάλωσης στο ICISNET».</w:t>
      </w:r>
    </w:p>
    <w:p>
      <w:pPr>
        <w:pStyle w:val="PreambelText"/>
        <w:spacing w:before="240" w:after="240"/>
        <w:rPr>
          <w:lang w:val="el" w:eastAsia="el"/>
        </w:rPr>
      </w:pPr>
      <w:r>
        <w:rPr>
          <w:lang w:val="el" w:eastAsia="el"/>
        </w:rPr>
        <w:t xml:space="preserve">10. </w:t>
      </w:r>
      <w:r>
        <w:rPr>
          <w:b/>
          <w:bCs/>
          <w:lang w:val="el" w:eastAsia="el"/>
        </w:rPr>
        <w:t>Την ανάγκη επικαιροποίησης της ανωτέρω υπό στοιχεία Φ.32/14/03.06.2003 απόφαση του Υφυπουργού Οικονομίας και Οικονομικών «Όροι και προϋποθέσεις χορήγησης άδειας εγκεκριμένου αποθηκευτή κοινοτικών οχημάτων», με σκοπό τον εκσυγχρονισμό, την απλοποίηση των διαδικασιών και την προσαρμογή αυτών με το ψηφιακό περιβάλλον της τελωνειακής υπηρεσίας.</w:t>
      </w:r>
    </w:p>
    <w:p>
      <w:pPr>
        <w:pStyle w:val="PreambelText"/>
        <w:spacing w:before="240" w:after="240"/>
        <w:rPr>
          <w:lang w:val="el" w:eastAsia="el"/>
        </w:rPr>
      </w:pPr>
      <w:r>
        <w:rPr>
          <w:lang w:val="el" w:eastAsia="el"/>
        </w:rPr>
        <w:t xml:space="preserve">11. </w:t>
      </w:r>
      <w:r>
        <w:rPr>
          <w:b/>
          <w:bCs/>
          <w:lang w:val="el" w:eastAsia="el"/>
        </w:rPr>
        <w:t>Το γεγονός ότι από τις διατάξεις της παρούσας,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spacing w:before="240" w:after="240"/>
        <w:rPr>
          <w:lang w:val="el" w:eastAsia="el"/>
        </w:rPr>
      </w:pPr>
      <w:r>
        <w:rPr>
          <w:b/>
          <w:bCs/>
          <w:lang w:val="el" w:eastAsia="el"/>
        </w:rPr>
        <w:t>Με την παρούσα απόφαση καθορίζονται οι όροι και οι προϋποθέσεις, καθώς και οι επιμέρους διαδικασίες που αφορούν στη χορήγηση της άδειας του εγκεκριμένου αποθηκευτή ενωσιακών οχημάτων, κατ’ εφαρμογή της παρ. 4 του άρθρου 135 του ν.2960/01.</w:t>
      </w:r>
    </w:p>
    <w:p>
      <w:pPr>
        <w:spacing w:before="240" w:after="240"/>
        <w:rPr>
          <w:lang w:val="el" w:eastAsia="el"/>
        </w:rPr>
      </w:pPr>
      <w:r>
        <w:rPr>
          <w:b/>
          <w:bCs/>
          <w:lang w:val="el" w:eastAsia="el"/>
        </w:rPr>
        <w:t>Ειδικότερα καθορίζονται:</w:t>
      </w:r>
    </w:p>
    <w:p>
      <w:pPr>
        <w:pStyle w:val="MainText"/>
        <w:spacing w:before="120" w:after="0"/>
        <w:rPr>
          <w:lang w:val="el" w:eastAsia="el"/>
        </w:rPr>
      </w:pPr>
      <w:r>
        <w:rPr>
          <w:b/>
          <w:bCs/>
          <w:lang w:val="el" w:eastAsia="el"/>
        </w:rPr>
        <w:t>1.</w:t>
      </w:r>
      <w:r>
        <w:rPr>
          <w:lang w:val="el" w:eastAsia="el"/>
        </w:rPr>
        <w:t xml:space="preserve"> </w:t>
      </w:r>
      <w:r>
        <w:rPr>
          <w:b/>
          <w:bCs/>
          <w:lang w:val="el" w:eastAsia="el"/>
        </w:rPr>
        <w:t>Οι αρμόδιες αρχές για την έκδοση, την τροποποίηση, την ανάκληση και την ακύρωση της άδειας του εγκεκριμένου αποθηκευτή.</w:t>
      </w:r>
    </w:p>
    <w:p>
      <w:pPr>
        <w:pStyle w:val="MainText"/>
        <w:spacing w:before="120" w:after="0"/>
        <w:rPr>
          <w:lang w:val="el" w:eastAsia="el"/>
        </w:rPr>
      </w:pPr>
      <w:r>
        <w:rPr>
          <w:b/>
          <w:bCs/>
          <w:lang w:val="el" w:eastAsia="el"/>
        </w:rPr>
        <w:t>2.</w:t>
      </w:r>
      <w:r>
        <w:rPr>
          <w:lang w:val="el" w:eastAsia="el"/>
        </w:rPr>
        <w:t xml:space="preserve"> </w:t>
      </w:r>
      <w:r>
        <w:rPr>
          <w:b/>
          <w:bCs/>
          <w:lang w:val="el" w:eastAsia="el"/>
        </w:rPr>
        <w:t>Τα κατά περίπτωση απαραίτητα δικαιολογητικά, τα οποία συνυποβάλλονται από τον ενδιαφερόμενο με την αίτησή του, καθώς και οι διαδικασίες χορήγησης της άδειας εγκεκριμένου αποθηκευτή.</w:t>
      </w:r>
    </w:p>
    <w:p>
      <w:pPr>
        <w:pStyle w:val="MainText"/>
        <w:spacing w:before="120" w:after="0"/>
        <w:rPr>
          <w:lang w:val="el" w:eastAsia="el"/>
        </w:rPr>
      </w:pPr>
      <w:r>
        <w:rPr>
          <w:b/>
          <w:bCs/>
          <w:lang w:val="el" w:eastAsia="el"/>
        </w:rPr>
        <w:t>3.</w:t>
      </w:r>
      <w:r>
        <w:rPr>
          <w:lang w:val="el" w:eastAsia="el"/>
        </w:rPr>
        <w:t xml:space="preserve"> </w:t>
      </w:r>
      <w:r>
        <w:rPr>
          <w:b/>
          <w:bCs/>
          <w:lang w:val="el" w:eastAsia="el"/>
        </w:rPr>
        <w:t>Τα είδη της εγγύησης, τα οποία παρέχονται από τους ενδιαφερόμενους, ο τρόπος καθορισμού του ύψους αυτής, καθώς και μειώσεις από τις παρεχόμενες εγγυήσεις.</w:t>
      </w:r>
    </w:p>
    <w:p>
      <w:pPr>
        <w:pStyle w:val="MainText"/>
        <w:spacing w:before="120" w:after="0"/>
        <w:rPr>
          <w:lang w:val="el" w:eastAsia="el"/>
        </w:rPr>
      </w:pPr>
      <w:r>
        <w:rPr>
          <w:b/>
          <w:bCs/>
          <w:lang w:val="el" w:eastAsia="el"/>
        </w:rPr>
        <w:t>4.</w:t>
      </w:r>
      <w:r>
        <w:rPr>
          <w:lang w:val="el" w:eastAsia="el"/>
        </w:rPr>
        <w:t xml:space="preserve"> </w:t>
      </w:r>
      <w:r>
        <w:rPr>
          <w:b/>
          <w:bCs/>
          <w:lang w:val="el" w:eastAsia="el"/>
        </w:rPr>
        <w:t>Οι υποχρεώσεις, τις οποίες οφείλει να τηρεί ο εγκεκριμένος αποθηκευτής.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τους σκοπούς της παρούσας απόφασης ορίζονται, ως:</w:t>
      </w:r>
    </w:p>
    <w:p>
      <w:pPr>
        <w:pStyle w:val="StructureList1"/>
        <w:spacing w:before="120" w:after="0"/>
        <w:rPr>
          <w:lang w:val="el" w:eastAsia="el"/>
        </w:rPr>
      </w:pPr>
      <w:r>
        <w:rPr>
          <w:lang w:val="el" w:eastAsia="el"/>
        </w:rPr>
        <w:t>α)</w:t>
      </w:r>
      <w:r>
        <w:rPr>
          <w:lang w:val="en" w:eastAsia="en"/>
        </w:rPr>
        <w:tab/>
      </w:r>
      <w:r>
        <w:rPr>
          <w:b/>
          <w:bCs/>
          <w:lang w:val="el" w:eastAsia="el"/>
        </w:rPr>
        <w:t>«Τελωνείο ελέγχου»: η αρμόδια τελωνειακή αρχή, η οποία εκδίδει την άδεια φορολογικής αποθήκης και ασκεί την εποπτεία και τον έλεγχο αυτής.</w:t>
      </w:r>
    </w:p>
    <w:p>
      <w:pPr>
        <w:pStyle w:val="StructureList1"/>
        <w:spacing w:before="120" w:after="0"/>
        <w:rPr>
          <w:lang w:val="el" w:eastAsia="el"/>
        </w:rPr>
      </w:pPr>
      <w:r>
        <w:rPr>
          <w:lang w:val="el" w:eastAsia="el"/>
        </w:rPr>
        <w:t>β)</w:t>
      </w:r>
      <w:r>
        <w:rPr>
          <w:lang w:val="en" w:eastAsia="en"/>
        </w:rPr>
        <w:tab/>
      </w:r>
      <w:r>
        <w:rPr>
          <w:b/>
          <w:bCs/>
          <w:lang w:val="el" w:eastAsia="el"/>
        </w:rPr>
        <w:t>«Κάτοχος Γενικής Αποθήκης»: ο εγκεκριμένος αποθηκευτής, στο όνομα του οποίου έχει εκδοθεί η άδεια γενικής αποθήκης.</w:t>
      </w:r>
    </w:p>
    <w:p>
      <w:pPr>
        <w:pStyle w:val="StructureList1"/>
        <w:spacing w:before="120" w:after="0"/>
        <w:rPr>
          <w:lang w:val="el" w:eastAsia="el"/>
        </w:rPr>
      </w:pPr>
      <w:r>
        <w:rPr>
          <w:lang w:val="el" w:eastAsia="el"/>
        </w:rPr>
        <w:t>γ)</w:t>
      </w:r>
      <w:r>
        <w:rPr>
          <w:lang w:val="en" w:eastAsia="en"/>
        </w:rPr>
        <w:tab/>
      </w:r>
      <w:r>
        <w:rPr>
          <w:b/>
          <w:bCs/>
          <w:lang w:val="el" w:eastAsia="el"/>
        </w:rPr>
        <w:t>«Χρήστης Γενικής Αποθήκης»: ο εγκεκριμένος αποθηκευτής, ο οποίος χρησιμοποιεί γενική αποθήκη, της οποίας κάτοχος είναι, άλλος εγκεκριμένος αποθηκευτής.</w:t>
      </w:r>
    </w:p>
    <w:p>
      <w:pPr>
        <w:pStyle w:val="MainText"/>
        <w:spacing w:before="120" w:after="0"/>
        <w:rPr>
          <w:lang w:val="el" w:eastAsia="el"/>
        </w:rPr>
      </w:pPr>
      <w:r>
        <w:rPr>
          <w:b/>
          <w:bCs/>
          <w:lang w:val="el" w:eastAsia="el"/>
        </w:rPr>
        <w:t>2.</w:t>
      </w:r>
      <w:r>
        <w:rPr>
          <w:lang w:val="el" w:eastAsia="el"/>
        </w:rPr>
        <w:t xml:space="preserve"> </w:t>
      </w:r>
      <w:r>
        <w:rPr>
          <w:b/>
          <w:bCs/>
          <w:lang w:val="el" w:eastAsia="el"/>
        </w:rPr>
        <w:t>Οι ορισμοί της ατομικής και γενικής αποθήκης, όπως καθορίζονται στο άρθρο 4 της αρ. Α.1113/26-07-2023 απόφασης του Διοικητή της ΑΑΔΕ εφαρμόζονται και για τις ανάγκες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Αρμόδιες Αρχές για την έκδοση της άδειας του εγκεκριμένου αποθηκευτή</w:t>
      </w:r>
    </w:p>
    <w:p>
      <w:pPr>
        <w:spacing w:before="240" w:after="240"/>
        <w:rPr>
          <w:lang w:val="el" w:eastAsia="el"/>
        </w:rPr>
      </w:pPr>
      <w:r>
        <w:rPr>
          <w:b/>
          <w:bCs/>
          <w:lang w:val="el" w:eastAsia="el"/>
        </w:rPr>
        <w:t>Ως αρμόδιες τελωνειακές αρχές για την έκδοση, την τροποποίηση, την ακύρωση και ανάκληση της άδειας του εγκεκριμένου αποθηκευτή ορίζονται οι τελωνειακές περιφέρειες Αττικής και Θεσσαλονίκης, καθώς και τα Τελωνεία Πατρών, Καβάλας, Βόλου, Ρόδου, Κέρκυρας, Ηρακλείου, Μυτιλήνης και Σύρου, στη χωρική αρμοδιότητα των οποίων βρίσκεται η έδρα της επιχείρησης του εγκεκριμένου αποθηκευτή.</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Όροι και προϋποθέσεις, δικαιολογητικά και διαδικασία έκδοσης άδειας εγκεκριμένουαποθηκευτή</w:t>
      </w:r>
    </w:p>
    <w:p>
      <w:pPr>
        <w:pStyle w:val="MainText"/>
        <w:spacing w:before="120" w:after="0"/>
        <w:rPr>
          <w:lang w:val="el" w:eastAsia="el"/>
        </w:rPr>
      </w:pPr>
      <w:r>
        <w:rPr>
          <w:b/>
          <w:bCs/>
          <w:lang w:val="el" w:eastAsia="el"/>
        </w:rPr>
        <w:t>1.</w:t>
      </w:r>
      <w:r>
        <w:rPr>
          <w:lang w:val="el" w:eastAsia="el"/>
        </w:rPr>
        <w:t xml:space="preserve"> </w:t>
      </w:r>
      <w:r>
        <w:rPr>
          <w:b/>
          <w:bCs/>
          <w:lang w:val="el" w:eastAsia="el"/>
        </w:rPr>
        <w:t>Προϋποθέσεις χορήγησης άδειας εγκεκριμένου αποθηκευτή</w:t>
      </w:r>
    </w:p>
    <w:p>
      <w:pPr>
        <w:spacing w:before="240" w:after="240"/>
        <w:rPr>
          <w:lang w:val="el" w:eastAsia="el"/>
        </w:rPr>
      </w:pPr>
      <w:r>
        <w:rPr>
          <w:b/>
          <w:bCs/>
          <w:lang w:val="el" w:eastAsia="el"/>
        </w:rPr>
        <w:t>Για την χορήγηση της άδειας του εγκεκριμένου αποθηκευτή θα πρέπει στο πρόσωπο αυτού να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b/>
          <w:bCs/>
          <w:lang w:val="el" w:eastAsia="el"/>
        </w:rPr>
        <w:t>να παραλαμβάνει, να κατέχει ή να αποστέλει στο πλαίσιο της άσκησης του επιτηδεύματός του, ενωσιακά οχήματα που τελούν σε αναστολή καταβολής του τέλους ταξινόμησης και του Φόρου Προστιθέμενης Αξίας (Φ.Π.Α.), εφόσον τίθενται σε καθεστώς φορολογικής αποθήκης.</w:t>
      </w:r>
    </w:p>
    <w:p>
      <w:pPr>
        <w:pStyle w:val="StructureList1"/>
        <w:spacing w:before="120" w:after="0"/>
        <w:rPr>
          <w:lang w:val="el" w:eastAsia="el"/>
        </w:rPr>
      </w:pPr>
      <w:r>
        <w:rPr>
          <w:lang w:val="el" w:eastAsia="el"/>
        </w:rPr>
        <w:t>β)</w:t>
      </w:r>
      <w:r>
        <w:rPr>
          <w:lang w:val="en" w:eastAsia="en"/>
        </w:rPr>
        <w:tab/>
      </w:r>
      <w:r>
        <w:rPr>
          <w:b/>
          <w:bCs/>
          <w:lang w:val="el" w:eastAsia="el"/>
        </w:rPr>
        <w:t>να κατέχει ή να χρησιμοποιεί φορολογική αποθήκη, η οποία έχει συσταθεί, κατ’ εφαρμογή του άρθρου 134 του ν. 2960/2001 και της αρ. Α.1113/26-07-2023 απόφασης του Διοικητή της ΑΑΔΕ.</w:t>
      </w:r>
    </w:p>
    <w:p>
      <w:pPr>
        <w:pStyle w:val="StructureList1"/>
        <w:spacing w:before="120" w:after="0"/>
        <w:rPr>
          <w:lang w:val="el" w:eastAsia="el"/>
        </w:rPr>
      </w:pPr>
      <w:r>
        <w:rPr>
          <w:lang w:val="el" w:eastAsia="el"/>
        </w:rPr>
        <w:t>γ)</w:t>
      </w:r>
      <w:r>
        <w:rPr>
          <w:lang w:val="en" w:eastAsia="en"/>
        </w:rPr>
        <w:tab/>
      </w:r>
      <w:r>
        <w:rPr>
          <w:b/>
          <w:bCs/>
          <w:lang w:val="el" w:eastAsia="el"/>
        </w:rPr>
        <w:t>να μην έχει υποπέσει το φυσικό πρόσωπο ή προκειμένου περί νομικών προσώπων, ο διευθύνων σύμβουλος ή άλλα πρόσωπα τα οποία σύμφωνα με το καταστατικό δεσμεύουν με την υπογραφή τους το νομικό πρόσωπο, σε σοβαρές, καθ’ υποτροπή, παραβάσεις της φορολογικής και τελωνειακής νομοθεσίας, σύμφωνα με την περ. β) της παρ. 2 του άρθρου 135 του ν. 2960/2001.</w:t>
      </w:r>
    </w:p>
    <w:p>
      <w:pPr>
        <w:pStyle w:val="StructureList1"/>
        <w:spacing w:before="120" w:after="0"/>
        <w:rPr>
          <w:lang w:val="el" w:eastAsia="el"/>
        </w:rPr>
      </w:pPr>
      <w:r>
        <w:rPr>
          <w:lang w:val="el" w:eastAsia="el"/>
        </w:rPr>
        <w:t>δ)</w:t>
      </w:r>
      <w:r>
        <w:rPr>
          <w:lang w:val="en" w:eastAsia="en"/>
        </w:rPr>
        <w:tab/>
      </w:r>
      <w:r>
        <w:rPr>
          <w:b/>
          <w:bCs/>
          <w:lang w:val="el" w:eastAsia="el"/>
        </w:rPr>
        <w:t>να τηρεί λογιστικά αρχεία, σύμφωνα με τις διατάξεις</w:t>
      </w:r>
      <w:hyperlink r:id="rId4" w:history="1">
        <w:r>
          <w:rPr>
            <w:rStyle w:val="Hyperlink"/>
            <w:b/>
            <w:bCs/>
            <w:color w:val="0000EE"/>
            <w:u w:color="0000EE"/>
            <w:lang w:val="el" w:eastAsia="el"/>
          </w:rPr>
          <w:t xml:space="preserve">του ν. </w:t>
        </w:r>
        <w:r>
          <w:rPr>
            <w:rStyle w:val="Hyperlink"/>
            <w:b/>
            <w:bCs/>
            <w:color w:val="0000EE"/>
            <w:u w:color="0000EE"/>
            <w:lang w:val="el" w:eastAsia="el"/>
          </w:rPr>
          <w:t xml:space="preserve">4308/2014 </w:t>
        </w:r>
      </w:hyperlink>
      <w:r>
        <w:rPr>
          <w:b/>
          <w:bCs/>
          <w:lang w:val="el" w:eastAsia="el"/>
        </w:rPr>
        <w:t>«Ελληνικά Λογιστικά Πρότυπα, συναφείς ρυθμίσεις και άλλες διατάξεις».</w:t>
      </w:r>
    </w:p>
    <w:p>
      <w:pPr>
        <w:pStyle w:val="StructureList1"/>
        <w:spacing w:before="120" w:after="0"/>
        <w:rPr>
          <w:lang w:val="el" w:eastAsia="el"/>
        </w:rPr>
      </w:pPr>
      <w:r>
        <w:rPr>
          <w:lang w:val="el" w:eastAsia="el"/>
        </w:rPr>
        <w:t>ε)</w:t>
      </w:r>
      <w:r>
        <w:rPr>
          <w:lang w:val="en" w:eastAsia="en"/>
        </w:rPr>
        <w:tab/>
      </w:r>
      <w:r>
        <w:rPr>
          <w:b/>
          <w:bCs/>
          <w:lang w:val="el" w:eastAsia="el"/>
        </w:rPr>
        <w:t>να τηρεί τα οριζόμενα του άρθρου 135 του ν. 2960/2001.</w:t>
      </w:r>
    </w:p>
    <w:p>
      <w:pPr>
        <w:pStyle w:val="StructureList1"/>
        <w:spacing w:before="120" w:after="0"/>
        <w:rPr>
          <w:lang w:val="el" w:eastAsia="el"/>
        </w:rPr>
      </w:pPr>
      <w:r>
        <w:rPr>
          <w:lang w:val="el" w:eastAsia="el"/>
        </w:rPr>
        <w:t>στ)</w:t>
      </w:r>
      <w:r>
        <w:rPr>
          <w:lang w:val="en" w:eastAsia="en"/>
        </w:rPr>
        <w:tab/>
      </w:r>
      <w:r>
        <w:rPr>
          <w:b/>
          <w:bCs/>
          <w:lang w:val="el" w:eastAsia="el"/>
        </w:rPr>
        <w:t>να παρέχει τις κατά περίπτωση προβλεπόμενες εγγυήσεις και να προβαίνει σε τυχόν ανανέωση ή αντικατάστασή τους το αργότερο δέκα (10) ημέρες πριν την λήξη αυτών.</w:t>
      </w:r>
    </w:p>
    <w:p>
      <w:pPr>
        <w:pStyle w:val="MainText"/>
        <w:spacing w:before="120" w:after="0"/>
        <w:rPr>
          <w:lang w:val="el" w:eastAsia="el"/>
        </w:rPr>
      </w:pPr>
      <w:r>
        <w:rPr>
          <w:b/>
          <w:bCs/>
          <w:lang w:val="el" w:eastAsia="el"/>
        </w:rPr>
        <w:t>2.</w:t>
      </w:r>
      <w:r>
        <w:rPr>
          <w:lang w:val="el" w:eastAsia="el"/>
        </w:rPr>
        <w:t xml:space="preserve"> </w:t>
      </w:r>
      <w:r>
        <w:rPr>
          <w:b/>
          <w:bCs/>
          <w:lang w:val="el" w:eastAsia="el"/>
        </w:rPr>
        <w:t>Δικαιολογητικά χορήγησης άδειας εγκεκριμένου αποθηκευτή:</w:t>
      </w:r>
    </w:p>
    <w:p>
      <w:pPr>
        <w:spacing w:before="240" w:after="240"/>
        <w:rPr>
          <w:lang w:val="el" w:eastAsia="el"/>
        </w:rPr>
      </w:pPr>
      <w:r>
        <w:rPr>
          <w:b/>
          <w:bCs/>
          <w:lang w:val="el" w:eastAsia="el"/>
        </w:rPr>
        <w:t>Για τη χορήγηση της άδειας εγκεκριμένου αποθηκευτή υποβάλλεται από τον ενδιαφερόμενο στην αρμόδια τελωνειακή αρχή του άρθρου 3 της παρούσας, ηλεκτρονική αίτηση, μέσω του Πληροφοριακού Συστήματος Τελωνειακών Ηλεκτρονικών Υπηρεσιών ICISnet, η οποία συμπληρώνεται, με βάση το υπόδειγμα του Παραρτήματος Ι της παρούσας.</w:t>
      </w:r>
    </w:p>
    <w:p>
      <w:pPr>
        <w:spacing w:before="240" w:after="240"/>
        <w:rPr>
          <w:lang w:val="el" w:eastAsia="el"/>
        </w:rPr>
      </w:pPr>
      <w:r>
        <w:rPr>
          <w:b/>
          <w:bCs/>
          <w:lang w:val="el" w:eastAsia="el"/>
        </w:rPr>
        <w:t>Ο ενδιαφερόμενος με την αίτησή του συνυποβάλλει στην αρμόδια τελωνειακή αρχή τα ακόλουθα δικαιολογητικά:</w:t>
      </w:r>
    </w:p>
    <w:p>
      <w:pPr>
        <w:pStyle w:val="StructureList1"/>
        <w:spacing w:before="120" w:after="0"/>
        <w:rPr>
          <w:lang w:val="el" w:eastAsia="el"/>
        </w:rPr>
      </w:pPr>
      <w:r>
        <w:rPr>
          <w:lang w:val="el" w:eastAsia="el"/>
        </w:rPr>
        <w:t>α)</w:t>
      </w:r>
      <w:r>
        <w:rPr>
          <w:lang w:val="en" w:eastAsia="en"/>
        </w:rPr>
        <w:tab/>
      </w:r>
      <w:r>
        <w:rPr>
          <w:b/>
          <w:bCs/>
          <w:lang w:val="el" w:eastAsia="el"/>
        </w:rPr>
        <w:t>αντίγραφο δελτίου ταυτότητας του φυσικού προσώπου ή εφόσον πρόκειται για νομικό πρόσωπο των νόμιμων εκπροσώπων του, για την αυτεπάγγελτη αναζήτηση αντιγράφων των ποινικών τους μητρώων προκειμένου να διαπιστωθεί αν έχουν καταδικαστεί για παραβάσεις, σύμφωνα με τα οριζόμενα στην ανωτέρω περ. γ) της παρ. 1 του παρόντος.</w:t>
      </w:r>
    </w:p>
    <w:p>
      <w:pPr>
        <w:pStyle w:val="StructureList1"/>
        <w:spacing w:before="120" w:after="0"/>
        <w:rPr>
          <w:lang w:val="el" w:eastAsia="el"/>
        </w:rPr>
      </w:pPr>
      <w:r>
        <w:rPr>
          <w:lang w:val="el" w:eastAsia="el"/>
        </w:rPr>
        <w:t>β)</w:t>
      </w:r>
      <w:r>
        <w:rPr>
          <w:lang w:val="en" w:eastAsia="en"/>
        </w:rPr>
        <w:tab/>
      </w:r>
      <w:r>
        <w:rPr>
          <w:b/>
          <w:bCs/>
          <w:lang w:val="el" w:eastAsia="el"/>
        </w:rPr>
        <w:t>εκτύπωση προσωποποιημένης πληροφόρησης του ηλεκτρονικού συστήματος Taxisnet όπου περιλαμβάνονται τα στοιχεία, οι δραστηριότητες, καθώς και οι εγκαταστάσεις της επιχείρησης.</w:t>
      </w:r>
    </w:p>
    <w:p>
      <w:pPr>
        <w:pStyle w:val="StructureList1"/>
        <w:spacing w:before="120" w:after="0"/>
        <w:rPr>
          <w:lang w:val="el" w:eastAsia="el"/>
        </w:rPr>
      </w:pPr>
      <w:r>
        <w:rPr>
          <w:lang w:val="el" w:eastAsia="el"/>
        </w:rPr>
        <w:t>γ)</w:t>
      </w:r>
      <w:r>
        <w:rPr>
          <w:lang w:val="en" w:eastAsia="en"/>
        </w:rPr>
        <w:tab/>
      </w:r>
      <w:r>
        <w:rPr>
          <w:b/>
          <w:bCs/>
          <w:lang w:val="el" w:eastAsia="el"/>
        </w:rPr>
        <w:t>πιστοποιητικό ισχύουσας νόμιμης εκπροσώπησης από το Γενικό Εμπορικό Μητρώο (Γ.Ε.ΜΗ.), για τα νομικά πρόσωπα, ανεξάρτητα από την νομική μορφή τους.</w:t>
      </w:r>
    </w:p>
    <w:p>
      <w:pPr>
        <w:pStyle w:val="StructureList1"/>
        <w:spacing w:before="120" w:after="0"/>
        <w:rPr>
          <w:lang w:val="el" w:eastAsia="el"/>
        </w:rPr>
      </w:pPr>
      <w:r>
        <w:rPr>
          <w:lang w:val="el" w:eastAsia="el"/>
        </w:rPr>
        <w:t>δ)</w:t>
      </w:r>
      <w:r>
        <w:rPr>
          <w:lang w:val="en" w:eastAsia="en"/>
        </w:rPr>
        <w:tab/>
      </w:r>
      <w:r>
        <w:rPr>
          <w:b/>
          <w:bCs/>
          <w:lang w:val="el" w:eastAsia="el"/>
        </w:rPr>
        <w:t>γενικό πιστοποιητικό από το Γ.Ε.ΜΗ., για όλους τους αιτούντες, φυσικά και νομικά πρόσωπα, ανεξάρτητα από την νομική μορφή τους.</w:t>
      </w:r>
    </w:p>
    <w:p>
      <w:pPr>
        <w:pStyle w:val="StructureList1"/>
        <w:spacing w:before="120" w:after="0"/>
        <w:rPr>
          <w:lang w:val="el" w:eastAsia="el"/>
        </w:rPr>
      </w:pPr>
      <w:r>
        <w:rPr>
          <w:lang w:val="el" w:eastAsia="el"/>
        </w:rPr>
        <w:t>ε)</w:t>
      </w:r>
      <w:r>
        <w:rPr>
          <w:lang w:val="en" w:eastAsia="en"/>
        </w:rPr>
        <w:tab/>
      </w:r>
      <w:r>
        <w:rPr>
          <w:b/>
          <w:bCs/>
          <w:lang w:val="el" w:eastAsia="el"/>
        </w:rPr>
        <w:t>φορολογική ενημερότητα, του αιτούντος φυσικού ή νομικού προσώπου.</w:t>
      </w:r>
    </w:p>
    <w:p>
      <w:pPr>
        <w:pStyle w:val="StructureList1"/>
        <w:spacing w:before="120" w:after="0"/>
        <w:rPr>
          <w:lang w:val="el" w:eastAsia="el"/>
        </w:rPr>
      </w:pPr>
      <w:r>
        <w:rPr>
          <w:lang w:val="el" w:eastAsia="el"/>
        </w:rPr>
        <w:t>στ)</w:t>
      </w:r>
      <w:r>
        <w:rPr>
          <w:lang w:val="en" w:eastAsia="en"/>
        </w:rPr>
        <w:tab/>
      </w:r>
      <w:r>
        <w:rPr>
          <w:b/>
          <w:bCs/>
          <w:lang w:val="el" w:eastAsia="el"/>
        </w:rPr>
        <w:t>αντίγραφο της άδειας λειτουργίας της επιχείρησης/εγκατάστασης, καθώς και τις τυχόν τροποποιήσεις της ή άλλου τύπου πιστοποίηση για τη νόμιμη λειτουργία αυτής, σύμφωνα με την ισχύουσα νομοθεσία. Σε περίπτωση συναποθήκευσης σε εγκαταστάσεις άλλου προσώπου, παρέλκει η υποχρέωση προσκόμισης της εν λόγω άδειας, ωστόσο στην υποβληθείσα αίτηση δηλώνονται τα στοιχεία του φυσικού ή νομικού προσώπου εξ΄ ονόματος του οποίου έχει εκδοθεί η άδεια λειτουργίας.</w:t>
      </w:r>
    </w:p>
    <w:p>
      <w:pPr>
        <w:pStyle w:val="StructureList1"/>
        <w:spacing w:before="120" w:after="0"/>
        <w:rPr>
          <w:lang w:val="el" w:eastAsia="el"/>
        </w:rPr>
      </w:pPr>
      <w:r>
        <w:rPr>
          <w:lang w:val="el" w:eastAsia="el"/>
        </w:rPr>
        <w:t>ζ)</w:t>
      </w:r>
      <w:r>
        <w:rPr>
          <w:lang w:val="en" w:eastAsia="en"/>
        </w:rPr>
        <w:tab/>
      </w:r>
      <w:r>
        <w:rPr>
          <w:b/>
          <w:bCs/>
          <w:lang w:val="el" w:eastAsia="el"/>
        </w:rPr>
        <w:t>αντίγραφο του Πιστοποιητικού Εγκεκριμένου Οικονομικού Φορέα, κατά τα ειδικότερα οριζόμενα στο άρθρο 38 του Κανονισμού (ΕΕ) αρ. 952/2013, εφόσον υπάρχει, στις περπτώσεις εφαρμογής του άρθρου 9 της παρούσας.</w:t>
      </w:r>
    </w:p>
    <w:p>
      <w:pPr>
        <w:pStyle w:val="StructureList1"/>
        <w:spacing w:before="120" w:after="0"/>
        <w:rPr>
          <w:lang w:val="el" w:eastAsia="el"/>
        </w:rPr>
      </w:pPr>
      <w:r>
        <w:rPr>
          <w:lang w:val="el" w:eastAsia="el"/>
        </w:rPr>
        <w:t>η)</w:t>
      </w:r>
      <w:r>
        <w:rPr>
          <w:lang w:val="en" w:eastAsia="en"/>
        </w:rPr>
        <w:tab/>
      </w:r>
      <w:r>
        <w:rPr>
          <w:b/>
          <w:bCs/>
          <w:lang w:val="el" w:eastAsia="el"/>
        </w:rPr>
        <w:t>Υπεύθυνη δήλωση του αιτούντος για τη χορήγηση άδειας εγκεκριμένου αποθηκευτή, σχετικά με το ποσό του φόρου που αναλογεί στα οχήματα που πρόκειται να παραληφθούν κατά το πρώτο έτος άσκησης της δραστηριότητάς της.</w:t>
      </w:r>
    </w:p>
    <w:p>
      <w:pPr>
        <w:pStyle w:val="StructureList1"/>
        <w:spacing w:before="120" w:after="0"/>
        <w:rPr>
          <w:lang w:val="el" w:eastAsia="el"/>
        </w:rPr>
      </w:pPr>
      <w:r>
        <w:rPr>
          <w:lang w:val="el" w:eastAsia="el"/>
        </w:rPr>
        <w:t>θ)</w:t>
      </w:r>
      <w:r>
        <w:rPr>
          <w:lang w:val="en" w:eastAsia="en"/>
        </w:rPr>
        <w:tab/>
      </w:r>
      <w:r>
        <w:rPr>
          <w:b/>
          <w:bCs/>
          <w:lang w:val="el" w:eastAsia="el"/>
        </w:rPr>
        <w:t>ενιαίο πιστοποιητικό δικαστικής φερεγγυότητας από το αρμόδιο Πρωτοδικείο.</w:t>
      </w:r>
    </w:p>
    <w:p>
      <w:pPr>
        <w:pStyle w:val="StructureList1"/>
        <w:spacing w:before="120" w:after="0"/>
        <w:rPr>
          <w:lang w:val="el" w:eastAsia="el"/>
        </w:rPr>
      </w:pPr>
      <w:r>
        <w:rPr>
          <w:lang w:val="el" w:eastAsia="el"/>
        </w:rPr>
        <w:t>ι)</w:t>
      </w:r>
      <w:r>
        <w:rPr>
          <w:lang w:val="en" w:eastAsia="en"/>
        </w:rPr>
        <w:tab/>
      </w:r>
      <w:r>
        <w:rPr>
          <w:b/>
          <w:bCs/>
          <w:lang w:val="el" w:eastAsia="el"/>
        </w:rPr>
        <w:t>τις κατά περίπτωση εγγυήσεις, σύμφωνα με τα προβλεπόμενα στην παρούσα.</w:t>
      </w:r>
    </w:p>
    <w:p>
      <w:pPr>
        <w:spacing w:before="240" w:after="240"/>
        <w:rPr>
          <w:lang w:val="el" w:eastAsia="el"/>
        </w:rPr>
      </w:pPr>
      <w:r>
        <w:rPr>
          <w:b/>
          <w:bCs/>
          <w:lang w:val="el" w:eastAsia="el"/>
        </w:rPr>
        <w:t>Στην περίπτωση αίτησης για την έκδοση άδειας εγκεκριμένου αποθηκευτή κατόχου άδειας γενικής αποθήκης, συνυποβάλλεται και υπεύθυνη δήλωση του αιτούντος, στην οποία θα αναγράφονται τα στοιχεία (ΑΦΜ, επωνυμία, ταχ. δ/νση) του/των φυσικού/ών ή νομικού/ών προσώπου/ων που κατέχουν άδεια εγκεκριμένου αποθηκευτή χρήστη της γενικής αποθήκης. Επιπλέον, υποβάλλεται ιδιωτικό συμφωνητικό χρήσης γενικής φορολογικής αποθήκης μεταξύ του κατόχου και του/των εκάστοτε χρήστη/ών αυτής.</w:t>
      </w:r>
    </w:p>
    <w:p>
      <w:pPr>
        <w:spacing w:before="240" w:after="240"/>
        <w:rPr>
          <w:lang w:val="el" w:eastAsia="el"/>
        </w:rPr>
      </w:pPr>
      <w:r>
        <w:rPr>
          <w:b/>
          <w:bCs/>
          <w:lang w:val="el" w:eastAsia="el"/>
        </w:rPr>
        <w:t>Το ιδιωτικό συμφωνητικό υποβάλλεται και στην περίπτωση αίτησης έκδοσης άδειας εγκεκριμένου αποθηκευτή χρήστη γενικής αποθήκης.</w:t>
      </w:r>
    </w:p>
    <w:p>
      <w:pPr>
        <w:spacing w:before="240" w:after="240"/>
        <w:rPr>
          <w:lang w:val="el" w:eastAsia="el"/>
        </w:rPr>
      </w:pPr>
      <w:r>
        <w:rPr>
          <w:b/>
          <w:bCs/>
          <w:lang w:val="el" w:eastAsia="el"/>
        </w:rPr>
        <w:t>Για τα φυσικά ή νομικά πρόσωπα που λειτουργούν ήδη ως εγκεκριμένοι αποθηκευτές και πρόκειται να γίνουν χρήστες γενικής αποθήκης, παρέλκει η εκ νέου υποβολή των δικαιολογητικών της παρούσας παραγράφου, πλην της περ. η) για φυσικά ή νομικά πρόσωπα - χρήστες γενικής αποθήκης.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Διαδικασία έκδοσης άδειας εγκεκριμένου αποθηκευτή:</w:t>
      </w:r>
    </w:p>
    <w:p>
      <w:pPr>
        <w:pStyle w:val="StructureList1"/>
        <w:spacing w:before="120" w:after="0"/>
        <w:rPr>
          <w:lang w:val="el" w:eastAsia="el"/>
        </w:rPr>
      </w:pPr>
      <w:r>
        <w:rPr>
          <w:lang w:val="el" w:eastAsia="el"/>
        </w:rPr>
        <w:t>α)</w:t>
      </w:r>
      <w:r>
        <w:rPr>
          <w:lang w:val="en" w:eastAsia="en"/>
        </w:rPr>
        <w:tab/>
      </w:r>
      <w:r>
        <w:rPr>
          <w:b/>
          <w:bCs/>
          <w:lang w:val="el" w:eastAsia="el"/>
        </w:rPr>
        <w:t>Η αρμόδια για την έκδοση της άδειας του εγκεκριμένου αποθηκευτή Τελωνειακή Αρχή του άρθρου 3, προβαίνει σε έλεγχο των υποβαλλόμενων δικαιολογητικών και εφόσον διαπιστωθεί ότι πληρούνται και οι προϋποθέσεις της παρ. 1 του παρόντος άρθρου, ενημερώνει με κάθε πρόσφορο μέσο το τελωνείο ελέγχου της παρ. 1 του άρθρου 2, προκειμένου αυτό να προβεί στις δέουσες ενέργειες για την έκδοση της άδειας φορολογικής αποθήκης, αποστέλλοντας τυχόν δικαιολογητικά που κρίνονται απαραίτητα για την έκδοση της άδειας φορολογικής αποθήκης.</w:t>
      </w:r>
    </w:p>
    <w:p>
      <w:pPr>
        <w:pStyle w:val="StructureList1"/>
        <w:spacing w:before="120" w:after="0"/>
        <w:rPr>
          <w:lang w:val="el" w:eastAsia="el"/>
        </w:rPr>
      </w:pPr>
      <w:r>
        <w:rPr>
          <w:lang w:val="el" w:eastAsia="el"/>
        </w:rPr>
        <w:t>β)</w:t>
      </w:r>
      <w:r>
        <w:rPr>
          <w:lang w:val="en" w:eastAsia="en"/>
        </w:rPr>
        <w:tab/>
      </w:r>
      <w:r>
        <w:rPr>
          <w:b/>
          <w:bCs/>
          <w:lang w:val="el" w:eastAsia="el"/>
        </w:rPr>
        <w:t>Μετά την έκδοση της άδειας φορολογικής αποθήκης από το τελωνείο ελέγχου, η αρμόδια για την έκδοση της άδειας εγκεκριμένου αποθηκευτή τελωνειακή αρχή του άρθρου 3 προβαίνει, στην έκδοση μέσω του Πληροφοριακού Συστήματος Τελωνείων της άδειας του εγκεκριμένου αποθηκευτή.</w:t>
      </w:r>
    </w:p>
    <w:p>
      <w:pPr>
        <w:pStyle w:val="StructureList1"/>
        <w:spacing w:before="120" w:after="0"/>
        <w:rPr>
          <w:lang w:val="el" w:eastAsia="el"/>
        </w:rPr>
      </w:pPr>
      <w:r>
        <w:rPr>
          <w:lang w:val="el" w:eastAsia="el"/>
        </w:rPr>
        <w:t>γ)</w:t>
      </w:r>
      <w:r>
        <w:rPr>
          <w:lang w:val="en" w:eastAsia="en"/>
        </w:rPr>
        <w:tab/>
      </w:r>
      <w:r>
        <w:rPr>
          <w:b/>
          <w:bCs/>
          <w:lang w:val="el" w:eastAsia="el"/>
        </w:rPr>
        <w:t>Στην περίπτωση έκδοσης άδειας εγκεκριμένου αποθηκευτή χρήστη γενικής αποθήκης, η αρμόδια για την έκδοση της άδειας Τελωνειακή Αρχή του άρθρου 3, προβαίνει σε έλεγχο των κατά περίπτωση υποβαλλόμενων δικαιολογητικών της παρ. 2 του παρόντος και εφόσον διαπιστωθεί ότι πληρούνται και οι κατά περίπτωση προϋποθέσεις της παρ. 1 του παρόντος άρθρου, εκδίδει τη σχετική άδεια.</w:t>
      </w:r>
    </w:p>
    <w:p>
      <w:pPr>
        <w:spacing w:before="240" w:after="240"/>
        <w:rPr>
          <w:lang w:val="el" w:eastAsia="el"/>
        </w:rPr>
      </w:pPr>
      <w:r>
        <w:rPr>
          <w:b/>
          <w:bCs/>
          <w:lang w:val="el" w:eastAsia="el"/>
        </w:rPr>
        <w:t>Η εν λόγω άδεια τυπώνεται σε δύο αντίτυπα, σύμφωνα με το υπόδειγμα του Παραρτήματος ΙΙ της παρούσας, από τα οποία το πρώτο παραδίδεται στον συναλλασσόμενο και το δεύτερο παραμένει στην εκδούσα αρχή.</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Τροποποίηση, ανάκληση και ακύρωση της άδειας εγκεκριμένου αποθηκευτή</w:t>
      </w:r>
    </w:p>
    <w:p>
      <w:pPr>
        <w:pStyle w:val="MainText"/>
        <w:spacing w:before="120" w:after="0"/>
        <w:rPr>
          <w:lang w:val="el" w:eastAsia="el"/>
        </w:rPr>
      </w:pPr>
      <w:r>
        <w:rPr>
          <w:b/>
          <w:bCs/>
          <w:lang w:val="el" w:eastAsia="el"/>
        </w:rPr>
        <w:t>1.</w:t>
      </w:r>
      <w:r>
        <w:rPr>
          <w:lang w:val="el" w:eastAsia="el"/>
        </w:rPr>
        <w:t xml:space="preserve"> </w:t>
      </w:r>
      <w:r>
        <w:rPr>
          <w:b/>
          <w:bCs/>
          <w:lang w:val="el" w:eastAsia="el"/>
        </w:rPr>
        <w:t>Η άδεια εγκεκριμένου αποθηκευτή τροποποιείται, κατόπιν αιτήσεώς του, εφόσον έχουν επέλθει μεταβολές ορισμένων στοιχείων, βάσει των οποίων εκδόθηκε η σχετική άδεια.</w:t>
      </w:r>
    </w:p>
    <w:p>
      <w:pPr>
        <w:spacing w:before="240" w:after="240"/>
        <w:rPr>
          <w:lang w:val="el" w:eastAsia="el"/>
        </w:rPr>
      </w:pPr>
      <w:r>
        <w:rPr>
          <w:b/>
          <w:bCs/>
          <w:lang w:val="el" w:eastAsia="el"/>
        </w:rPr>
        <w:t>Ειδικότερα η άδεια τροποποιείται στις ακόλουθες περιπτώσεις: α) αλλαγής των στοιχείων του δικαιούχου,</w:t>
      </w:r>
    </w:p>
    <w:p>
      <w:pPr>
        <w:pStyle w:val="StructureList1"/>
        <w:spacing w:before="120" w:after="0"/>
        <w:rPr>
          <w:lang w:val="el" w:eastAsia="el"/>
        </w:rPr>
      </w:pPr>
      <w:r>
        <w:rPr>
          <w:lang w:val="el" w:eastAsia="el"/>
        </w:rPr>
        <w:t>β)</w:t>
      </w:r>
      <w:r>
        <w:rPr>
          <w:lang w:val="en" w:eastAsia="en"/>
        </w:rPr>
        <w:tab/>
      </w:r>
      <w:r>
        <w:rPr>
          <w:b/>
          <w:bCs/>
          <w:lang w:val="el" w:eastAsia="el"/>
        </w:rPr>
        <w:t>μεταβολής των κατηγοριών των οχημάτων, στα οποία δραστηριοποιείται η επιχείρηση, γ) μεταβολής του είδους δραστηριότητας της φορολογικής αποθήκης, όταν συνδέεται με την αλλαγή ή επέκταση της δραστηριότητας της επιχείρησης, δ) μεταβολής του πλήθους των φορολογικών αποθηκών, ε) προσκόμισης νέας ή συμπληρωματικής εγγύησης.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Η άδεια του εγκεκριμένου αποθηκευτή ανακαλείται στις ακόλουθες περιπτώσεις: α) μετά από αίτημα του εγκεκριμένου αποθηκευτή,</w:t>
      </w:r>
    </w:p>
    <w:p>
      <w:pPr>
        <w:pStyle w:val="StructureList1"/>
        <w:spacing w:before="120" w:after="0"/>
        <w:rPr>
          <w:lang w:val="el" w:eastAsia="el"/>
        </w:rPr>
      </w:pPr>
      <w:r>
        <w:rPr>
          <w:lang w:val="el" w:eastAsia="el"/>
        </w:rPr>
        <w:t>β)</w:t>
      </w:r>
      <w:r>
        <w:rPr>
          <w:lang w:val="en" w:eastAsia="en"/>
        </w:rPr>
        <w:tab/>
      </w:r>
      <w:r>
        <w:rPr>
          <w:b/>
          <w:bCs/>
          <w:lang w:val="el" w:eastAsia="el"/>
        </w:rPr>
        <w:t>όταν διαπιστώνεται ότι εκλείπουν, μερικά ή ολικά, οι προϋποθέσεις επί των οποίων βασίστηκε η έκδοσή της,</w:t>
      </w:r>
    </w:p>
    <w:p>
      <w:pPr>
        <w:pStyle w:val="StructureList1"/>
        <w:spacing w:before="120" w:after="0"/>
        <w:rPr>
          <w:lang w:val="el" w:eastAsia="el"/>
        </w:rPr>
      </w:pPr>
      <w:r>
        <w:rPr>
          <w:lang w:val="el" w:eastAsia="el"/>
        </w:rPr>
        <w:t>γ)</w:t>
      </w:r>
      <w:r>
        <w:rPr>
          <w:lang w:val="en" w:eastAsia="en"/>
        </w:rPr>
        <w:tab/>
      </w:r>
      <w:r>
        <w:rPr>
          <w:b/>
          <w:bCs/>
          <w:lang w:val="el" w:eastAsia="el"/>
        </w:rPr>
        <w:t>όταν δεν κατατεθεί νέα εγγύηση ή όταν δεν προσκομιστεί συμπληρωματική εγγύηση σε περίπτωση μη επάρκειας της κατατεθείσας εγγύησης, μέσα στην προβλεπόμενη προθεσμία της περ. στ) της παρ. 1 του άρθρου 4.</w:t>
      </w:r>
    </w:p>
    <w:p>
      <w:pPr>
        <w:pStyle w:val="StructureList1"/>
        <w:spacing w:before="120" w:after="0"/>
        <w:rPr>
          <w:lang w:val="el" w:eastAsia="el"/>
        </w:rPr>
      </w:pPr>
      <w:r>
        <w:rPr>
          <w:lang w:val="el" w:eastAsia="el"/>
        </w:rPr>
        <w:t>δ)</w:t>
      </w:r>
      <w:r>
        <w:rPr>
          <w:lang w:val="en" w:eastAsia="en"/>
        </w:rPr>
        <w:tab/>
      </w:r>
      <w:r>
        <w:rPr>
          <w:b/>
          <w:bCs/>
          <w:lang w:val="el" w:eastAsia="el"/>
        </w:rPr>
        <w:t>όταν ο εγκεκριμένος αποθηκευτής δεν συμμορφώνεται με τις υποχρεώσεις που απορρέουν από τις διατάξεις του ν. 2960/2001 και την παρούσα,</w:t>
      </w:r>
    </w:p>
    <w:p>
      <w:pPr>
        <w:pStyle w:val="StructureList1"/>
        <w:spacing w:before="120" w:after="0"/>
        <w:rPr>
          <w:lang w:val="el" w:eastAsia="el"/>
        </w:rPr>
      </w:pPr>
      <w:r>
        <w:rPr>
          <w:lang w:val="el" w:eastAsia="el"/>
        </w:rPr>
        <w:t>ε)</w:t>
      </w:r>
      <w:r>
        <w:rPr>
          <w:lang w:val="en" w:eastAsia="en"/>
        </w:rPr>
        <w:tab/>
      </w:r>
      <w:r>
        <w:rPr>
          <w:b/>
          <w:bCs/>
          <w:lang w:val="el" w:eastAsia="el"/>
        </w:rPr>
        <w:t>όταν ο εγκεκριμένος αποθηκευτής έχει υποπέσει σε παραβάσεις, σύμφωνα με τα οριζόμενα στην περ. γ) της παρ. 1 του άρθρου 4.</w:t>
      </w:r>
    </w:p>
    <w:p>
      <w:pPr>
        <w:pStyle w:val="MainText"/>
        <w:spacing w:before="120" w:after="0"/>
        <w:rPr>
          <w:lang w:val="el" w:eastAsia="el"/>
        </w:rPr>
      </w:pPr>
      <w:r>
        <w:rPr>
          <w:b/>
          <w:bCs/>
          <w:lang w:val="el" w:eastAsia="el"/>
        </w:rPr>
        <w:t>3.</w:t>
      </w:r>
      <w:r>
        <w:rPr>
          <w:lang w:val="el" w:eastAsia="el"/>
        </w:rPr>
        <w:t xml:space="preserve"> </w:t>
      </w:r>
      <w:r>
        <w:rPr>
          <w:b/>
          <w:bCs/>
          <w:lang w:val="el" w:eastAsia="el"/>
        </w:rPr>
        <w:t>Η άδεια του εγκεκριμένου αποθηκευτή ακυρώνεται, εφόσον διαπιστωθεί ότι η έκδοσή της βασίστηκε σε αναληθή ή ανακριβή στοιχεία, χωρίς την συνδρομή των οποίων δεν θα εκδίδετο.</w:t>
      </w:r>
    </w:p>
    <w:p>
      <w:pPr>
        <w:pStyle w:val="MainText"/>
        <w:spacing w:before="120" w:after="0"/>
        <w:rPr>
          <w:lang w:val="el" w:eastAsia="el"/>
        </w:rPr>
      </w:pPr>
      <w:r>
        <w:rPr>
          <w:b/>
          <w:bCs/>
          <w:lang w:val="el" w:eastAsia="el"/>
        </w:rPr>
        <w:t>4.</w:t>
      </w:r>
      <w:r>
        <w:rPr>
          <w:lang w:val="el" w:eastAsia="el"/>
        </w:rPr>
        <w:t xml:space="preserve"> </w:t>
      </w:r>
      <w:r>
        <w:rPr>
          <w:b/>
          <w:bCs/>
          <w:lang w:val="el" w:eastAsia="el"/>
        </w:rPr>
        <w:t>Η ακύρωση της άδειας επιφέρει τα έννομα αποτελέσματά της, αναδρομικά, από την ημερομηνία έκδοσης, ενώ η ανάκληση της άδειας από την επομένη της κοινοποίησής της στον δικαιούχο.</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ακύρωσης ή ανάκλησης της άδειας εγκεκριμένου αποθηκευτή, το αρμόδιο τελωνείο ελέγχου της φορολογικής αποθήκης ή των φορολογικών αποθηκών, σε συνεννόηση με την αρμόδια Τελωνειακή Αρχή, η οποία εξέδωσε την εν λόγω άδεια, προβαίνει άμεσα στις δέουσες ενέργειες για τη βεβαίωση και είσπραξη των οφειλόμενων, κατά περίπτωση, φορολογικών επιβαρύνσεων, με την κατάπτωση των σχετικών εγγυήσεων, εφαρμοζόμενων, εφόσον συντρέχει περίπτωση και των διατάξεων του άρθρου 137 του ν.2960/2001.</w:t>
      </w:r>
    </w:p>
    <w:p>
      <w:pPr>
        <w:spacing w:before="240" w:after="240"/>
        <w:rPr>
          <w:lang w:val="el" w:eastAsia="el"/>
        </w:rPr>
      </w:pPr>
      <w:r>
        <w:rPr>
          <w:b/>
          <w:bCs/>
          <w:lang w:val="el" w:eastAsia="el"/>
        </w:rPr>
        <w:t>Είδη και έλεγχος επάρκειας εγγυήσεων</w:t>
      </w:r>
    </w:p>
    <w:p>
      <w:pPr>
        <w:pStyle w:val="MainText"/>
        <w:spacing w:before="120" w:after="0"/>
        <w:rPr>
          <w:lang w:val="el" w:eastAsia="el"/>
        </w:rPr>
      </w:pPr>
      <w:r>
        <w:rPr>
          <w:b/>
          <w:bCs/>
          <w:lang w:val="el" w:eastAsia="el"/>
        </w:rPr>
        <w:t>1.</w:t>
      </w:r>
      <w:r>
        <w:rPr>
          <w:lang w:val="el" w:eastAsia="el"/>
        </w:rPr>
        <w:t xml:space="preserve"> </w:t>
      </w:r>
      <w:r>
        <w:rPr>
          <w:b/>
          <w:bCs/>
          <w:lang w:val="el" w:eastAsia="el"/>
        </w:rPr>
        <w:t>Η εγγύηση για την παραλαβή και κατοχή ενωσιακών οχημάτων πρέπει να διασφαλίζει πλήρως την αξίωση του δημοσίου για την καταβολή του αναλογούντος τέλους ταξινόμησης και λοιπών φορολογικών επιβαρύνσεων, καθώς και τυχόν προσαυξήσεων των ενωσιακών οχημάτων που τελούν σε καθεστώς αναστολής.</w:t>
      </w:r>
    </w:p>
    <w:p>
      <w:pPr>
        <w:pStyle w:val="MainText"/>
        <w:spacing w:before="120" w:after="0"/>
        <w:rPr>
          <w:lang w:val="el" w:eastAsia="el"/>
        </w:rPr>
      </w:pPr>
      <w:r>
        <w:rPr>
          <w:b/>
          <w:bCs/>
          <w:lang w:val="el" w:eastAsia="el"/>
        </w:rPr>
        <w:t>2.</w:t>
      </w:r>
      <w:r>
        <w:rPr>
          <w:lang w:val="el" w:eastAsia="el"/>
        </w:rPr>
        <w:t xml:space="preserve"> </w:t>
      </w:r>
      <w:r>
        <w:rPr>
          <w:b/>
          <w:bCs/>
          <w:lang w:val="el" w:eastAsia="el"/>
        </w:rPr>
        <w:t>Η εγγύηση δύναται να είναι οικονομική με τη μορφή ανάληψης υποχρέωσης από τριτεγγυητή μέσω εγγυητικής επιστολής πιστωτικού ιδρύματος ή ασφαλιστικής εταιρείας, ή εγγύηση με μορφή κατάθεσης σε μετρητά (χρηματική), σύμφωνα με τα υποδείγματα του Παραρτήματος IV της παρούσας, προσαρμοσμένα ανάλογα κατά περίπτωση.</w:t>
      </w:r>
    </w:p>
    <w:p>
      <w:pPr>
        <w:pStyle w:val="MainText"/>
        <w:spacing w:before="120" w:after="0"/>
        <w:rPr>
          <w:lang w:val="el" w:eastAsia="el"/>
        </w:rPr>
      </w:pPr>
      <w:r>
        <w:rPr>
          <w:b/>
          <w:bCs/>
          <w:lang w:val="el" w:eastAsia="el"/>
        </w:rPr>
        <w:t>3.</w:t>
      </w:r>
      <w:r>
        <w:rPr>
          <w:lang w:val="el" w:eastAsia="el"/>
        </w:rPr>
        <w:t xml:space="preserve"> </w:t>
      </w:r>
      <w:r>
        <w:rPr>
          <w:b/>
          <w:bCs/>
          <w:lang w:val="el" w:eastAsia="el"/>
        </w:rPr>
        <w:t>Η εγγύηση δύναται να είναι είτε ετήσιας, είτε αορίστου διάρκειας.</w:t>
      </w:r>
    </w:p>
    <w:p>
      <w:pPr>
        <w:pStyle w:val="MainText"/>
        <w:spacing w:before="120" w:after="0"/>
        <w:rPr>
          <w:lang w:val="el" w:eastAsia="el"/>
        </w:rPr>
      </w:pPr>
      <w:r>
        <w:rPr>
          <w:b/>
          <w:bCs/>
          <w:lang w:val="el" w:eastAsia="el"/>
        </w:rPr>
        <w:t>4.</w:t>
      </w:r>
      <w:r>
        <w:rPr>
          <w:lang w:val="el" w:eastAsia="el"/>
        </w:rPr>
        <w:t xml:space="preserve"> </w:t>
      </w:r>
      <w:r>
        <w:rPr>
          <w:b/>
          <w:bCs/>
          <w:lang w:val="el" w:eastAsia="el"/>
        </w:rPr>
        <w:t>Αν κατά την κρίση της αρμόδιας τελωνειακής αρχής η εγγύηση δεν καλύπτει κάθε αξίωση του δημοσίου, σύμφωνα με την παρ. 1, η αρμόδια Τελωνειακή Αρχή υποχρεούται να αρνηθεί την παραλαβή της και να ζητήσει την παροχή της κατάλληλης εγγύησης.</w:t>
      </w:r>
    </w:p>
    <w:p>
      <w:pPr>
        <w:pStyle w:val="MainText"/>
        <w:spacing w:before="120" w:after="0"/>
        <w:rPr>
          <w:lang w:val="el" w:eastAsia="el"/>
        </w:rPr>
      </w:pPr>
      <w:r>
        <w:rPr>
          <w:b/>
          <w:bCs/>
          <w:lang w:val="el" w:eastAsia="el"/>
        </w:rPr>
        <w:t>5.</w:t>
      </w:r>
      <w:r>
        <w:rPr>
          <w:lang w:val="el" w:eastAsia="el"/>
        </w:rPr>
        <w:t xml:space="preserve"> </w:t>
      </w:r>
      <w:r>
        <w:rPr>
          <w:b/>
          <w:bCs/>
          <w:lang w:val="el" w:eastAsia="el"/>
        </w:rPr>
        <w:t>Η αρμόδια τελωνειακή αρχή του άρθρου 3, στην οποία κατατίθενται οι προβλεπόμενες εγγυήσεις, με την εξαίρεση των εγγυήσεων διακίνησης του άρθρου 10, οι οποίες κατατίθενται στο τελωνείο ελέγχου της φορολογικής αποθήκης, προβαίνει σε έκτακτους ελέγχους αλλά και σε έλεγχο της καταλληλότητας και επάρκειας αυτών, ανά εξάμηνο, σε συνεργασία με τα τελωνεία ελέγχου της φορολογικής αποθήκης και σύμφωνα με τα κατωτέρω προβλεπόμενα.</w:t>
      </w:r>
    </w:p>
    <w:p>
      <w:pPr>
        <w:spacing w:before="240" w:after="240"/>
        <w:rPr>
          <w:lang w:val="el" w:eastAsia="el"/>
        </w:rPr>
      </w:pPr>
      <w:r>
        <w:rPr>
          <w:b/>
          <w:bCs/>
          <w:lang w:val="el" w:eastAsia="el"/>
        </w:rPr>
        <w:t>Για τον σκοπό αυτό, οι εγκεκριμένοι αποθηκευτές συντάσσουν την πρώτη εργάσιμη ημέρα μετά την λήξη κάθε εξαμήνου, κατάσταση, ανά φορολογική αποθήκη, που περιλαμβάνει τα αποθέματα των οχημάτων, σύμφωνα με τα οριζόμενα στις κάτωθι περ. α) και β) και ειδικότερα:</w:t>
      </w:r>
    </w:p>
    <w:p>
      <w:pPr>
        <w:pStyle w:val="StructureList1"/>
        <w:spacing w:before="120" w:after="0"/>
        <w:rPr>
          <w:lang w:val="el" w:eastAsia="el"/>
        </w:rPr>
      </w:pPr>
      <w:r>
        <w:rPr>
          <w:lang w:val="el" w:eastAsia="el"/>
        </w:rPr>
        <w:t>α)</w:t>
      </w:r>
      <w:r>
        <w:rPr>
          <w:lang w:val="en" w:eastAsia="en"/>
        </w:rPr>
        <w:tab/>
      </w:r>
      <w:r>
        <w:rPr>
          <w:b/>
          <w:bCs/>
          <w:lang w:val="el" w:eastAsia="el"/>
        </w:rPr>
        <w:t>Για τις περιπτώσεις των καινούργιων οχημάτων της περ. α) της παρ. 1 του τμήματος Α. Είσοδος ενωσιακών οχημάτων του άρθρου 6 της αρ. Α.1113/2023 απόφασης, οι εγκεκριμένοι αποθηκευτές συντάσσουν την πρώτη εργάσιμη ημέρα μετά τη λήξη κάθε εξαμήνου, κατάσταση ανά φορολογική αποθήκη, η οποία περιλαμβάνει τα αποθέματα των οχημάτων του προηγούμενου εξαμήνου και το τέλος ταξινόμησης που αναλογεί σ’ αυτά. Αντίγραφο της κατάστασης αυτής αποστέλλεται εντός τριών (3) ημερών από τη σύνταξή της στην τελωνειακή αρχή του άρθρου 3, προκειμένου αυτή να ελέγξει εάν από την κατατεθείσα εγγύηση, καλύπτονται τα κατά περίπτωση προβλεπόμενα ποσά των άρθρων 8 και 9 της παρούσας. Αντίγραφο της ίδιας κατάστασης κοινοποιείται και στην τελωνειακή αρχή ελέγχου της φορολογικής αποθήκης, η οποία, κατά την κρίση της, προβαίνει στον έλεγχο για την πληρότητα και ορθότητα αυτής. Σε περίπτωση διαπίστωσης τυχόν διαφορών στην ανωτέρω κατάσταση των αποθεμάτων, η τελωνειακή αρχή ελέγχου της φορολογικής αποθήκης ενημερώνει άμεσα την τελωνειακή αρχή του άρθρου 3.</w:t>
      </w:r>
    </w:p>
    <w:p>
      <w:pPr>
        <w:pStyle w:val="StructureList1"/>
        <w:spacing w:before="120" w:after="0"/>
        <w:rPr>
          <w:lang w:val="el" w:eastAsia="el"/>
        </w:rPr>
      </w:pPr>
      <w:r>
        <w:rPr>
          <w:lang w:val="el" w:eastAsia="el"/>
        </w:rPr>
        <w:t>β)</w:t>
      </w:r>
      <w:r>
        <w:rPr>
          <w:lang w:val="en" w:eastAsia="en"/>
        </w:rPr>
        <w:tab/>
      </w:r>
      <w:r>
        <w:rPr>
          <w:b/>
          <w:bCs/>
          <w:lang w:val="el" w:eastAsia="el"/>
        </w:rPr>
        <w:t>Για τις περιπτώσεις των λοιπών οχημάτων της περ. α) και των οχημάτων των περ. β) και γ) της παρ. 1 του τμήματος Α. Είσοδος ενωσιακών οχημάτων του άρθρου 6 της αρ. Α.1113/2023 απόφασης, οι εγκεκριμένοι αποθηκευτές συντάσσουν την πρώτη εργάσιμη ημέρα μετά τη λήξη κάθε εξαμήνου, κατάσταση ανά φορολογική αποθήκη που περιλαμβάνει τα αποθέματα των οχημάτων του προηγούμενου εξαμήνου, την οποία αποστέλλουν στην αρμόδια τελωνειακή αρχή ελέγχου των φορολογικών αποθηκών, προκειμένου να υπολογιστεί το τέλος ταξινόμησης, κατ΄ εφαρμογή των ειδικότερα οριζόμενων στις ανωτέρω περ. α), β) και γ) της παρ. 1 του τμήματος Α. Είσοδος ενωσιακών οχημάτων του άρθρου 6 της αρ. Α.1113/2023 απόφασης του Διοικητή της ΑΑΔΕ.</w:t>
      </w:r>
    </w:p>
    <w:p>
      <w:pPr>
        <w:spacing w:before="240" w:after="240"/>
        <w:rPr>
          <w:lang w:val="el" w:eastAsia="el"/>
        </w:rPr>
      </w:pPr>
      <w:r>
        <w:rPr>
          <w:b/>
          <w:bCs/>
          <w:lang w:val="el" w:eastAsia="el"/>
        </w:rPr>
        <w:t>Η τελωνειακή αρχή ελέγχου της φορολογικής αποθήκης αποστέλλει την τελικά διαμορφωθείσα κατάσταση των αποθεμάτων με το κατά περίπτωση αναλογούν τέλος ταξινόμησης στην αρμόδια τελωνειακή αρχή του άρθρου 3, προκειμένου αυτή να ελέγξει εάν από την κατατεθείσα εγγύηση, καλύπτονται τα κατά περίπτωση προβλεπόμενα ποσά των άρθρων 8 και 9 της παρούσας, με κοινοποίηση στον ενδιαφερόμενο εγκεκριμένο αποθηκευτή. Η τελωνειακή αρχή ελέγχου της φορολογικής αποθήκης και πριν τον υπολογισμό του αναλογούντος τέλους ταξινόμησης της κατάστασης των αποθεμάτων, δύναται να προβαίνει σε έκτακτο έλεγχο της φορολογικής αποθήκης για τη διαπίστωση της ορθότητας και πληρότητας της εν λόγω κατάστασης που έχει συντάξει ο εγκεκριμένος αποθηκευτής.</w:t>
      </w:r>
    </w:p>
    <w:p>
      <w:pPr>
        <w:pStyle w:val="MainText"/>
        <w:spacing w:before="120" w:after="0"/>
        <w:rPr>
          <w:lang w:val="el" w:eastAsia="el"/>
        </w:rPr>
      </w:pPr>
      <w:r>
        <w:rPr>
          <w:b/>
          <w:bCs/>
          <w:lang w:val="el" w:eastAsia="el"/>
        </w:rPr>
        <w:t>6.</w:t>
      </w:r>
      <w:r>
        <w:rPr>
          <w:lang w:val="el" w:eastAsia="el"/>
        </w:rPr>
        <w:t xml:space="preserve"> </w:t>
      </w:r>
      <w:r>
        <w:rPr>
          <w:b/>
          <w:bCs/>
          <w:lang w:val="el" w:eastAsia="el"/>
        </w:rPr>
        <w:t>Σε περίπτωση μη κάλυψης των προβλεπόμενων ποσών των άρθρων 8 και 9, κατατίθεται συμπληρωματική εγγύηση, εντός της προθεσμίας της περ. στ) της παρ. 1 του άρθρου 4.</w:t>
      </w:r>
    </w:p>
    <w:p>
      <w:pPr>
        <w:pStyle w:val="MainText"/>
        <w:spacing w:before="120" w:after="0"/>
        <w:rPr>
          <w:lang w:val="el" w:eastAsia="el"/>
        </w:rPr>
      </w:pPr>
      <w:r>
        <w:rPr>
          <w:b/>
          <w:bCs/>
          <w:lang w:val="el" w:eastAsia="el"/>
        </w:rPr>
        <w:t>7.</w:t>
      </w:r>
      <w:r>
        <w:rPr>
          <w:lang w:val="el" w:eastAsia="el"/>
        </w:rPr>
        <w:t xml:space="preserve"> </w:t>
      </w:r>
      <w:r>
        <w:rPr>
          <w:b/>
          <w:bCs/>
          <w:lang w:val="el" w:eastAsia="el"/>
        </w:rPr>
        <w:t>Με την επιφύλαξη της παρ. 3 του άρθρου 10, δεν απαιτείται η κατάθεση εγγύησης, όταν οι αποθηκευτικές επιχειρήσεις λειτουργούν σύμφωνα με το ν.δ. 3077/1954 (Α’ 243). Στην περίπτωση αυτή δεν έχουν εφαρμογή και τα οριζόμενα της παρ. 3 του τμήματος Β. Εγγυήσεις γενικής αποθήκης του άρθρου 7 της παρούσας.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Διακρίσεις εγγυήσεων</w:t>
      </w:r>
    </w:p>
    <w:p>
      <w:pPr>
        <w:spacing w:before="240" w:after="240"/>
        <w:rPr>
          <w:lang w:val="el" w:eastAsia="el"/>
        </w:rPr>
      </w:pPr>
      <w:r>
        <w:rPr>
          <w:b/>
          <w:bCs/>
          <w:lang w:val="el" w:eastAsia="el"/>
        </w:rPr>
        <w:t>Α. Εγγυήσεις Ατομικής Αποθήκης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 χορήγηση της άδειας εγκεκριμένου αποθηκευτή, παρέχεται εγγύηση που καλύπτει την παραλαβή και κατοχή των ενωσιακών οχημάτων που υπόκεινται σε τέλος ταξινόμησης υπό καθεστώς αναστολής, η οποία κατατίθεται στην τελωνειακή αρχή του άρθρου 3.</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κάλυψη των κινδύνων της εσωτερικής και ενδοκοινοτικής διακίνησης, παρέχεται εγγύηση διακίνησης, σύμφωνα με τα οριζόμενα στο άρθρο 10 της παρούσας, η οποία κατατίθεται στο τελωνείο ελέγχου της φορολογικής αποθήκης του εγκεκριμένου αποθηκευτή.</w:t>
      </w:r>
    </w:p>
    <w:p>
      <w:pPr>
        <w:pStyle w:val="MainText"/>
        <w:spacing w:before="120" w:after="0"/>
        <w:rPr>
          <w:lang w:val="el" w:eastAsia="el"/>
        </w:rPr>
      </w:pPr>
      <w:r>
        <w:rPr>
          <w:b/>
          <w:bCs/>
          <w:lang w:val="el" w:eastAsia="el"/>
        </w:rPr>
        <w:t>3.</w:t>
      </w:r>
      <w:r>
        <w:rPr>
          <w:lang w:val="el" w:eastAsia="el"/>
        </w:rPr>
        <w:t xml:space="preserve"> </w:t>
      </w:r>
      <w:r>
        <w:rPr>
          <w:b/>
          <w:bCs/>
          <w:lang w:val="el" w:eastAsia="el"/>
        </w:rPr>
        <w:t>Στις περιπτώσεις εξαγωγής οχημάτων σε τρίτες χώρες και όταν δεν επιβεβαιωθεί η ολοκλήρωση της εξαγωγής, σύμφωνα με τις ισχύουσες ενωσιακές και εθνικές διατάξεις σχετικά με τις διαδικασίες και διατυπώσεις περί εξαγωγής, οι οφειλόμενες φορολογικές επιβαρύνσεις καλύπτονται από την εγγύηση της ανωτέρω παρ. 1.</w:t>
      </w:r>
    </w:p>
    <w:p>
      <w:pPr>
        <w:spacing w:before="240" w:after="240"/>
        <w:rPr>
          <w:lang w:val="el" w:eastAsia="el"/>
        </w:rPr>
      </w:pPr>
      <w:r>
        <w:rPr>
          <w:b/>
          <w:bCs/>
          <w:lang w:val="el" w:eastAsia="el"/>
        </w:rPr>
        <w:t>Β. Εγγυήσεις Γενικής Αποθήκης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 χορήγηση της άδειας κατόχου γενικής αποθήκης, παρέχεται εγγύηση από τον αιτούντα, η οποία καλύπτει την κατοχή των ενωσιακών οχημάτων που υπόκεινται σε τέλος ταξινόμησης υπό καθεστώς αναστολής, η οποία κατατίθεται στην τελωνειακή αρχή του άρθρου 3.</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κάλυψη των κινδύνων της εσωτερικής και ενδοκοινοτικής διακίνησης, παρέχεται εγγύηση διακίνησης, σύμφωνα με τα οριζόμενα στο άρθρο 10 της παρούσας, είτε από τον κάτοχο της γενικής αποθήκης, είτε από τον χρήστη αυτής, η οποία κατατίθεται στο τελωνείο ελέγχου της φορολογικής αποθήκης του εγκεκριμένου αποθηκευτή κατόχου της γενικής αποθήκης.</w:t>
      </w:r>
    </w:p>
    <w:p>
      <w:pPr>
        <w:pStyle w:val="MainText"/>
        <w:spacing w:before="120" w:after="0"/>
        <w:rPr>
          <w:lang w:val="el" w:eastAsia="el"/>
        </w:rPr>
      </w:pPr>
      <w:r>
        <w:rPr>
          <w:b/>
          <w:bCs/>
          <w:lang w:val="el" w:eastAsia="el"/>
        </w:rPr>
        <w:t>3.</w:t>
      </w:r>
      <w:r>
        <w:rPr>
          <w:lang w:val="el" w:eastAsia="el"/>
        </w:rPr>
        <w:t xml:space="preserve"> </w:t>
      </w:r>
      <w:r>
        <w:rPr>
          <w:b/>
          <w:bCs/>
          <w:lang w:val="el" w:eastAsia="el"/>
        </w:rPr>
        <w:t>Στις περιπτώσεις εξαγωγής οχημάτων σε τρίτες χώρες και όταν δεν επιβεβαιωθεί η ολοκλήρωση της εξαγωγής, σύμφωνα με τις ισχύουσες ενωσιακές και εθνικές διατάξεις σχετικά με τις διαδικασίες και διατυπώσεις περί εξαγωγής, οι οφειλόμενες φορολογικές επιβαρύνσεις καλύπτονται από την εγγύηση της ανωτέρω παρ. 1.</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Εγγυήσεις ατομικής και γενικής αποθήκης</w:t>
      </w:r>
    </w:p>
    <w:p>
      <w:pPr>
        <w:pStyle w:val="MainText"/>
        <w:spacing w:before="120" w:after="0"/>
        <w:rPr>
          <w:lang w:val="el" w:eastAsia="el"/>
        </w:rPr>
      </w:pPr>
      <w:r>
        <w:rPr>
          <w:b/>
          <w:bCs/>
          <w:lang w:val="el" w:eastAsia="el"/>
        </w:rPr>
        <w:t>1.</w:t>
      </w:r>
      <w:r>
        <w:rPr>
          <w:lang w:val="el" w:eastAsia="el"/>
        </w:rPr>
        <w:t xml:space="preserve"> </w:t>
      </w:r>
      <w:r>
        <w:rPr>
          <w:b/>
          <w:bCs/>
          <w:lang w:val="el" w:eastAsia="el"/>
        </w:rPr>
        <w:t>Ο εγκεκριμένος αποθηκευτής κάτοχος ατομικής αποθήκης υποχρεούται να καταθέσει στην τελωνειακή αρχή του άρθρου 3, εγγύηση, η οποία πρέπει να καλύπτει κατ΄ελάχιστο, το 10% του ποσού του τέλους ταξινόμησης που αναλογεί στα αποθηκευμένα με καθεστώς αναστολής οχήματα ανά εξάμηνο και σύμφωνα με τις κατά περίπτωση καταστάσεις των αποθεμάτων, όπως προβλέπονται στην παρ. 5 του άρθρου 6. Η ίδια εγγύηση κατατίθεται και στις περιπτώσεις φυσικών ή νομικών προσώπων που για πρώτη φορά αιτούνται την έκδοση άδειας εγκεκριμένου αποθηκευτή, το ποσό της οποίας υπολογίζεται σε ποσοστό 10% επί του τέλους ταξινόμησης που αναλογεί στα οχήματα που κατά δήλωσή τους, θα τεθούν στο καθεστώς αναστολής της φορολογικής αποθήκης.</w:t>
      </w:r>
    </w:p>
    <w:p>
      <w:pPr>
        <w:pStyle w:val="MainText"/>
        <w:spacing w:before="120" w:after="0"/>
        <w:rPr>
          <w:lang w:val="el" w:eastAsia="el"/>
        </w:rPr>
      </w:pPr>
      <w:r>
        <w:rPr>
          <w:b/>
          <w:bCs/>
          <w:lang w:val="el" w:eastAsia="el"/>
        </w:rPr>
        <w:t>2.</w:t>
      </w:r>
      <w:r>
        <w:rPr>
          <w:lang w:val="el" w:eastAsia="el"/>
        </w:rPr>
        <w:t xml:space="preserve"> </w:t>
      </w:r>
      <w:r>
        <w:rPr>
          <w:b/>
          <w:bCs/>
          <w:lang w:val="el" w:eastAsia="el"/>
        </w:rPr>
        <w:t>Ο εγκεκριμένος αποθηκευτής κάτοχος γενικής αποθήκης υποχρεούται να καταθέσει εγγύηση, υπολογιζόμενη, σύμφωνα με τα οριζόμενα στην παρ. 1 του παρόντος, η οποία καλύπτει το τέλος ταξινόμησης που αναλογεί στα αποθηκευμένα οχήματα από τον ίδιο και από τους άλλους εγκεκριμένους αποθηκευτές - χρήστες της γενικής αποθήκης.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Μειώσεις εγγύησης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τα φυσικά ή νομικά πρόσωπα, τα οποία διαθέτουν Πιστοποιητικό Εγκεκριμένου Οικονομικού Φορέα, κατατίθεται μειωμένη εγγύηση κατά 50% σε σχέση με τα οριζόμενα ποσοστά στο άρθρο 8 της παρούσας, εφόσον αποδείξουν ότι διαθέτουν επαρκείς οικονομικούς πόρους για να ανταποκριθούν στις υποχρεώσεις τους, όσον αφορά για το υπόλοιπο/μέρος του ποσού που δεν καλύπτεται από την παρεχόμενη εγγύηση.</w:t>
      </w:r>
    </w:p>
    <w:p>
      <w:pPr>
        <w:pStyle w:val="MainText"/>
        <w:spacing w:before="120" w:after="0"/>
        <w:rPr>
          <w:lang w:val="el" w:eastAsia="el"/>
        </w:rPr>
      </w:pPr>
      <w:r>
        <w:rPr>
          <w:b/>
          <w:bCs/>
          <w:lang w:val="el" w:eastAsia="el"/>
        </w:rPr>
        <w:t>2.</w:t>
      </w:r>
      <w:r>
        <w:rPr>
          <w:lang w:val="el" w:eastAsia="el"/>
        </w:rPr>
        <w:t xml:space="preserve"> </w:t>
      </w:r>
      <w:r>
        <w:rPr>
          <w:b/>
          <w:bCs/>
          <w:lang w:val="el" w:eastAsia="el"/>
        </w:rPr>
        <w:t>Η χορήγηση της εν λόγω μείωσης επανεξετάζεται ανά εξάμηνο, κατά τον έλεγχο της επάρκειας της εγγύησης, σύμφωνα με τα οριζόμενα στην παρ. 5 του άρθρου 6 της παρούσας, με κριτήριο την χρηματοπιστωτική φερεγγυότητα του αποθηκευτή, ως προς την εκπλήρωση των υποχρεώσεων και των δεσμεύσεών του, λαμβανομένων υπόψη του είδους και του όγκου της επιχειρηματικής του δραστηριότητας, καθώς και την επάρκεια των οικονομικών του πόρων για το ποσό που δεν καλύπτεται από την παρεχόμενη εγγύηση.</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κατά την ως άνω επανεξέταση για τη χορήγηση της μείωσης της εγγύησης σε κάτοχο Πιστοποιητικού Εγκεκριμένου Οικονομικού Φορέα, διαπιστωθεί ότι δεν πληρούνται τα εν λόγω κριτήρια, δεν χορηγείται εκ νέου η σχετική μείωση.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Εγγυήσεις Διακίνησης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εγκεκριμένου αποθηκευτή που κατέχει άδεια ατομικής φορολογικής αποθήκης, για την κάλυψη των κινδύνων της εσωτερικής και ενδοκοινοτικής διακίνησης των οχημάτων υπό καθεστώς αναστολής, παρέχεται εγγύηση διακίνησης. Η εν λόγω εγγύηση κατατίθεται στο τελωνείο ελέγχου και καλύπτει το ποσό του τέλους ταξινόμησης που αναλογεί στα οχήματα κάθε συγκεκριμένης διακίνησης.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εγκεκριμένου αποθηκευτή που κατέχει άδεια γενικής αποθήκης, για την κάλυψη των κινδύνων της εσωτερικής και ενδοκοινοτικής διακίνησης των οχημάτων υπό καθεστώς αναστολής, παρέχεται εγγύηση διακίνησης, είτε από τον κάτοχο της γενικής αποθήκης, είτε από τον εγκεκριμένο αποθηκευτή - χρήστη αυτής. Η εν λόγω εγγύηση κατατίθεται στο τελωνείο ελέγχου και καλύπτει το ποσό του τέλους ταξινόμησης που αναλογεί στα οχήματα κάθε συγκεκριμένης διακίνησης.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Στις περιπτώσεις που δεν έχει κατατεθεί εγγύηση, επειδή η αποθηκευτική επιχείρηση λειτουργεί, σύμφωνα με τα οριζόμενα στην παρ. 7 του άρθρου 6 της παρούσας, η εσωτερική ή ενδοκοινοτική διακίνηση των οχημάτων σε καθεστώς αναστολής, καλύπτεται με εγγύηση ίση με το ποσό του τέλους ταξινόμησης που αναλογεί στα οχήματα, κάθε συγκεκριμένης αποστολής, από τον εγκεκριμένο αποθηκευτή χρήστη της αποθήκης.</w:t>
      </w:r>
    </w:p>
    <w:p>
      <w:pPr>
        <w:pStyle w:val="MainText"/>
        <w:spacing w:before="120" w:after="0"/>
        <w:rPr>
          <w:lang w:val="el" w:eastAsia="el"/>
        </w:rPr>
      </w:pPr>
      <w:r>
        <w:rPr>
          <w:b/>
          <w:bCs/>
          <w:lang w:val="el" w:eastAsia="el"/>
        </w:rPr>
        <w:t>4.</w:t>
      </w:r>
      <w:r>
        <w:rPr>
          <w:lang w:val="el" w:eastAsia="el"/>
        </w:rPr>
        <w:t xml:space="preserve"> </w:t>
      </w:r>
      <w:r>
        <w:rPr>
          <w:b/>
          <w:bCs/>
          <w:lang w:val="el" w:eastAsia="el"/>
        </w:rPr>
        <w:t>Η εγγύηση λύεται με την απόδειξη περάτωσης της κατά περίπτωση διακίνησης, κατά τα οριζόμενα στις ισχύουσες διατάξεις.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Υποχρεώσεις εγκεκριμένου αποθηκευτή</w:t>
      </w:r>
    </w:p>
    <w:p>
      <w:pPr>
        <w:spacing w:before="240" w:after="240"/>
        <w:rPr>
          <w:lang w:val="el" w:eastAsia="el"/>
        </w:rPr>
      </w:pPr>
      <w:r>
        <w:rPr>
          <w:b/>
          <w:bCs/>
          <w:lang w:val="el" w:eastAsia="el"/>
        </w:rPr>
        <w:t>Ο εγκεκριμένος αποθηκευτής, με τη χορήγηση της άδειας, υποχρεούται:</w:t>
      </w:r>
    </w:p>
    <w:p>
      <w:pPr>
        <w:pStyle w:val="MainText"/>
        <w:spacing w:before="120" w:after="0"/>
        <w:rPr>
          <w:lang w:val="el" w:eastAsia="el"/>
        </w:rPr>
      </w:pPr>
      <w:r>
        <w:rPr>
          <w:b/>
          <w:bCs/>
          <w:lang w:val="el" w:eastAsia="el"/>
        </w:rPr>
        <w:t>1.</w:t>
      </w:r>
      <w:r>
        <w:rPr>
          <w:lang w:val="el" w:eastAsia="el"/>
        </w:rPr>
        <w:t xml:space="preserve"> </w:t>
      </w:r>
      <w:r>
        <w:rPr>
          <w:b/>
          <w:bCs/>
          <w:lang w:val="el" w:eastAsia="el"/>
        </w:rPr>
        <w:t>Να τηρεί για κάθε φορολογική αποθήκη, χωριστά, με ηλεκτρονικό τρόπο γραμμογραφημένο Βιβλίο Αποθήκης των εισερχομένων και εξερχόμενων οχημάτων, σύμφωνα με το υπόδειγμα του Παραρτήματος ΙΙΙ της παρούσας, στο οποίο θα καταχωρίζονται και οι Δηλώσεις Άφιξης Οχημάτων (Δ.Α.Ο) και οι Άδειες Διακίνησης Οχημάτων (Α.Δ.Ο.)</w:t>
      </w:r>
    </w:p>
    <w:p>
      <w:pPr>
        <w:spacing w:before="240" w:after="240"/>
        <w:rPr>
          <w:lang w:val="el" w:eastAsia="el"/>
        </w:rPr>
      </w:pPr>
      <w:r>
        <w:rPr>
          <w:b/>
          <w:bCs/>
          <w:lang w:val="el" w:eastAsia="el"/>
        </w:rPr>
        <w:t>Το ως άνω βιβλίο δύναται να υποκατασταθεί από τα τηρούμενα λογιστικά αρχεία σύμφωνα με τις διατάξεις</w:t>
      </w:r>
      <w:hyperlink r:id="rId5" w:history="1">
        <w:r>
          <w:rPr>
            <w:rStyle w:val="Hyperlink"/>
            <w:b/>
            <w:bCs/>
            <w:color w:val="0000EE"/>
            <w:u w:color="0000EE"/>
            <w:lang w:val="el" w:eastAsia="el"/>
          </w:rPr>
          <w:t xml:space="preserve">του ν. </w:t>
        </w:r>
        <w:r>
          <w:rPr>
            <w:rStyle w:val="Hyperlink"/>
            <w:b/>
            <w:bCs/>
            <w:color w:val="0000EE"/>
            <w:u w:color="0000EE"/>
            <w:lang w:val="el" w:eastAsia="el"/>
          </w:rPr>
          <w:t>4308/2014</w:t>
        </w:r>
      </w:hyperlink>
      <w:r>
        <w:rPr>
          <w:b/>
          <w:bCs/>
          <w:lang w:val="el" w:eastAsia="el"/>
        </w:rPr>
        <w:t>, με την προϋπόθεση ότι εμφανίζονται σε αυτά, όλα τα στοιχεία που περιλαμβάνονται στο υπόδειγμα του Παραρτήματος ΙΙΙ της παρούσας.</w:t>
      </w:r>
    </w:p>
    <w:p>
      <w:pPr>
        <w:pStyle w:val="MainText"/>
        <w:spacing w:before="120" w:after="0"/>
        <w:rPr>
          <w:lang w:val="el" w:eastAsia="el"/>
        </w:rPr>
      </w:pPr>
      <w:r>
        <w:rPr>
          <w:b/>
          <w:bCs/>
          <w:lang w:val="el" w:eastAsia="el"/>
        </w:rPr>
        <w:t>2.</w:t>
      </w:r>
      <w:r>
        <w:rPr>
          <w:lang w:val="el" w:eastAsia="el"/>
        </w:rPr>
        <w:t xml:space="preserve"> </w:t>
      </w:r>
      <w:r>
        <w:rPr>
          <w:b/>
          <w:bCs/>
          <w:lang w:val="el" w:eastAsia="el"/>
        </w:rPr>
        <w:t>Να ενημερώνει την αρμόδια Τελωνειακή Αρχή για οποιαδήποτε μεταβολή των στοιχείων που λήφθηκαν υπόψη για τη χορήγηση της άδειας και να παρέχει τα επιβαλλόμενα τυχόν πρόσθετα διασφαλιστικά μέτρα.</w:t>
      </w:r>
    </w:p>
    <w:p>
      <w:pPr>
        <w:pStyle w:val="MainText"/>
        <w:spacing w:before="120" w:after="0"/>
        <w:rPr>
          <w:lang w:val="el" w:eastAsia="el"/>
        </w:rPr>
      </w:pPr>
      <w:r>
        <w:rPr>
          <w:b/>
          <w:bCs/>
          <w:lang w:val="el" w:eastAsia="el"/>
        </w:rPr>
        <w:t>3.</w:t>
      </w:r>
      <w:r>
        <w:rPr>
          <w:lang w:val="el" w:eastAsia="el"/>
        </w:rPr>
        <w:t xml:space="preserve"> </w:t>
      </w:r>
      <w:r>
        <w:rPr>
          <w:b/>
          <w:bCs/>
          <w:lang w:val="el" w:eastAsia="el"/>
        </w:rPr>
        <w:t>Να αποθηκεύει τα οχήματα με διακριτό τρόπο, σε περίπτωση συναποθήκευσης, για τη διευκόλυνση των ελέγχων από τις αρμόδιες τελωνειακές αρχές.</w:t>
      </w:r>
    </w:p>
    <w:p>
      <w:pPr>
        <w:pStyle w:val="MainText"/>
        <w:spacing w:before="120" w:after="0"/>
        <w:rPr>
          <w:lang w:val="el" w:eastAsia="el"/>
        </w:rPr>
      </w:pPr>
      <w:r>
        <w:rPr>
          <w:b/>
          <w:bCs/>
          <w:lang w:val="el" w:eastAsia="el"/>
        </w:rPr>
        <w:t>4.</w:t>
      </w:r>
      <w:r>
        <w:rPr>
          <w:lang w:val="el" w:eastAsia="el"/>
        </w:rPr>
        <w:t xml:space="preserve"> </w:t>
      </w:r>
      <w:r>
        <w:rPr>
          <w:b/>
          <w:bCs/>
          <w:lang w:val="el" w:eastAsia="el"/>
        </w:rPr>
        <w:t>Να δέχεται οποιοδήποτε έλεγχο, φυσικό ή λογιστικό, από την αρμόδια Τελωνειακή Αρχή.</w:t>
      </w:r>
    </w:p>
    <w:p>
      <w:pPr>
        <w:pStyle w:val="MainText"/>
        <w:spacing w:before="120" w:after="0"/>
        <w:rPr>
          <w:lang w:val="el" w:eastAsia="el"/>
        </w:rPr>
      </w:pPr>
      <w:r>
        <w:rPr>
          <w:b/>
          <w:bCs/>
          <w:lang w:val="el" w:eastAsia="el"/>
        </w:rPr>
        <w:t>5.</w:t>
      </w:r>
      <w:r>
        <w:rPr>
          <w:lang w:val="el" w:eastAsia="el"/>
        </w:rPr>
        <w:t xml:space="preserve"> </w:t>
      </w:r>
      <w:r>
        <w:rPr>
          <w:b/>
          <w:bCs/>
          <w:lang w:val="el" w:eastAsia="el"/>
        </w:rPr>
        <w:t>Να τηρεί τα οριζόμενα στο άρθρο 135 του ν.2960/2001.</w:t>
      </w:r>
    </w:p>
    <w:p>
      <w:pPr>
        <w:pStyle w:val="MainText"/>
        <w:spacing w:before="120" w:after="0"/>
        <w:rPr>
          <w:lang w:val="el" w:eastAsia="el"/>
        </w:rPr>
      </w:pPr>
      <w:r>
        <w:rPr>
          <w:b/>
          <w:bCs/>
          <w:lang w:val="el" w:eastAsia="el"/>
        </w:rPr>
        <w:t>6.</w:t>
      </w:r>
      <w:r>
        <w:rPr>
          <w:lang w:val="el" w:eastAsia="el"/>
        </w:rPr>
        <w:t xml:space="preserve"> </w:t>
      </w:r>
      <w:r>
        <w:rPr>
          <w:b/>
          <w:bCs/>
          <w:lang w:val="el" w:eastAsia="el"/>
        </w:rPr>
        <w:t>Να προβαίνει στην ανανέωση ή αντικατάσταση της κατά περίπτωση παρεχόμενης εγγύησης ορισμένου χρόνου ή στην κατάθεση συμπληρωματικής εγγύησης, εφόσον απαιτείται, εντός της προθεσμίας της περ. στ) της παρ. 1 του άρθρου 4.</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Υποχρεώσεις Εγκεκριμένου αποθηκευτή κατόχου Γενικής φορολογικής αποθήκης</w:t>
      </w:r>
    </w:p>
    <w:p>
      <w:pPr>
        <w:spacing w:before="240" w:after="240"/>
        <w:rPr>
          <w:lang w:val="el" w:eastAsia="el"/>
        </w:rPr>
      </w:pPr>
      <w:r>
        <w:rPr>
          <w:b/>
          <w:bCs/>
          <w:lang w:val="el" w:eastAsia="el"/>
        </w:rPr>
        <w:t>Πέραν των οριζόμενων στο άρθρο 11 υποχρεώσεων, ο εγκεκριμένος αποθηκευτής κάτοχος της γενικής αποθήκης με τη χορήγηση της άδειας, υποχρεούται, επιπρόσθετα:</w:t>
      </w:r>
    </w:p>
    <w:p>
      <w:pPr>
        <w:pStyle w:val="MainText"/>
        <w:spacing w:before="120" w:after="0"/>
        <w:rPr>
          <w:lang w:val="el" w:eastAsia="el"/>
        </w:rPr>
      </w:pPr>
      <w:r>
        <w:rPr>
          <w:b/>
          <w:bCs/>
          <w:lang w:val="el" w:eastAsia="el"/>
        </w:rPr>
        <w:t>1.</w:t>
      </w:r>
      <w:r>
        <w:rPr>
          <w:lang w:val="el" w:eastAsia="el"/>
        </w:rPr>
        <w:t xml:space="preserve"> </w:t>
      </w:r>
      <w:r>
        <w:rPr>
          <w:b/>
          <w:bCs/>
          <w:lang w:val="el" w:eastAsia="el"/>
        </w:rPr>
        <w:t>Να τηρεί ξεχωριστά λογιστικά αρχεία, καθώς και στοιχεία αποθεμάτων για κάθε εγκεκριμένο αποθηκευτή - χρήστη που χρησιμοποιεί την γενική αποθήκη στο προβλεπόμενο της παρ. 1 του άρθρου 11 της παρούσας, βιβλίο αποθήκης.</w:t>
      </w:r>
    </w:p>
    <w:p>
      <w:pPr>
        <w:pStyle w:val="MainText"/>
        <w:spacing w:before="120" w:after="0"/>
        <w:rPr>
          <w:lang w:val="el" w:eastAsia="el"/>
        </w:rPr>
      </w:pPr>
      <w:r>
        <w:rPr>
          <w:b/>
          <w:bCs/>
          <w:lang w:val="el" w:eastAsia="el"/>
        </w:rPr>
        <w:t>2.</w:t>
      </w:r>
      <w:r>
        <w:rPr>
          <w:lang w:val="el" w:eastAsia="el"/>
        </w:rPr>
        <w:t xml:space="preserve"> </w:t>
      </w:r>
      <w:r>
        <w:rPr>
          <w:b/>
          <w:bCs/>
          <w:lang w:val="el" w:eastAsia="el"/>
        </w:rPr>
        <w:t>Να αποθηκεύει με διακριτό τρόπο τα οχήματα για κάθε εγκεκριμένο αποθηκευτή - χρήστη που χρησιμοποιεί την γενική αποθήκη, για τη διευκόλυνση των ελέγχων από τις αρμόδιες τελωνειακές αρχές.</w:t>
      </w:r>
    </w:p>
    <w:p>
      <w:pPr>
        <w:pStyle w:val="MainText"/>
        <w:spacing w:before="120" w:after="0"/>
        <w:rPr>
          <w:lang w:val="el" w:eastAsia="el"/>
        </w:rPr>
      </w:pPr>
      <w:r>
        <w:rPr>
          <w:b/>
          <w:bCs/>
          <w:lang w:val="el" w:eastAsia="el"/>
        </w:rPr>
        <w:t>3.</w:t>
      </w:r>
      <w:r>
        <w:rPr>
          <w:lang w:val="el" w:eastAsia="el"/>
        </w:rPr>
        <w:t xml:space="preserve"> </w:t>
      </w:r>
      <w:r>
        <w:rPr>
          <w:b/>
          <w:bCs/>
          <w:lang w:val="el" w:eastAsia="el"/>
        </w:rPr>
        <w:t>Να παρακολουθεί και να ελέγχει οποιαδήποτε παραλαβή ή παράδοση οχημάτων προς και από την αποθήκη.</w:t>
      </w:r>
    </w:p>
    <w:p>
      <w:pPr>
        <w:pStyle w:val="MainText"/>
        <w:spacing w:before="120" w:after="0"/>
        <w:rPr>
          <w:lang w:val="el" w:eastAsia="el"/>
        </w:rPr>
      </w:pPr>
      <w:r>
        <w:rPr>
          <w:b/>
          <w:bCs/>
          <w:lang w:val="el" w:eastAsia="el"/>
        </w:rPr>
        <w:t>4.</w:t>
      </w:r>
      <w:r>
        <w:rPr>
          <w:lang w:val="el" w:eastAsia="el"/>
        </w:rPr>
        <w:t xml:space="preserve"> </w:t>
      </w:r>
      <w:r>
        <w:rPr>
          <w:b/>
          <w:bCs/>
          <w:lang w:val="el" w:eastAsia="el"/>
        </w:rPr>
        <w:t>Να υποβάλει τα σχετικά παραστατικά και να καταβάλει τις φορολογικές επιβαρύνσεις που αναλογούν στα εμπορεύματα κυριότητάς του που τίθενται σε ανάλωση.</w:t>
      </w:r>
    </w:p>
    <w:p>
      <w:pPr>
        <w:pStyle w:val="MainText"/>
        <w:spacing w:before="120" w:after="0"/>
        <w:rPr>
          <w:lang w:val="el" w:eastAsia="el"/>
        </w:rPr>
      </w:pPr>
      <w:r>
        <w:rPr>
          <w:b/>
          <w:bCs/>
          <w:lang w:val="el" w:eastAsia="el"/>
        </w:rPr>
        <w:t>5.</w:t>
      </w:r>
      <w:r>
        <w:rPr>
          <w:lang w:val="el" w:eastAsia="el"/>
        </w:rPr>
        <w:t xml:space="preserve"> </w:t>
      </w:r>
      <w:r>
        <w:rPr>
          <w:b/>
          <w:bCs/>
          <w:lang w:val="el" w:eastAsia="el"/>
        </w:rPr>
        <w:t>Να παρέχει πέραν της προβλεπόμενης εγγύησης της παρ. 2 του άρθρου 8 και εγγύηση, για την κάλυψη των κινδύνων διακίνησης των οχημάτων κυριότητάς του, υπό καθεστώς αναστολής των φόρων.</w:t>
      </w:r>
    </w:p>
    <w:p>
      <w:pPr>
        <w:pStyle w:val="MainText"/>
        <w:spacing w:before="120" w:after="0"/>
        <w:rPr>
          <w:lang w:val="el" w:eastAsia="el"/>
        </w:rPr>
      </w:pPr>
      <w:r>
        <w:rPr>
          <w:b/>
          <w:bCs/>
          <w:lang w:val="el" w:eastAsia="el"/>
        </w:rPr>
        <w:t>6.</w:t>
      </w:r>
      <w:r>
        <w:rPr>
          <w:lang w:val="el" w:eastAsia="el"/>
        </w:rPr>
        <w:t xml:space="preserve"> </w:t>
      </w:r>
      <w:r>
        <w:rPr>
          <w:b/>
          <w:bCs/>
          <w:lang w:val="el" w:eastAsia="el"/>
        </w:rPr>
        <w:t>Να καταθέτει τις σχετικές εγγυήσεις διακίνησης των οχημάτων κυριότητας των εγκεκριμένων αποθηκευτών - χρηστών της γενικής αποθήκης, εφόσον έχει υποβληθεί σχετική για το σκοπό αυτό εξουσιοδότηση, από τον εκάστοτε εγκεκριμένο αποθηκευτή - χρήστη της γενικής αποθήκης, στην κατά περίπτωση αρμόδια τελωνειακή αρχή.</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Εγκεκριμένου αποθηκευτή - χρήστη Γενικής αποθήκης</w:t>
      </w:r>
    </w:p>
    <w:p>
      <w:pPr>
        <w:spacing w:before="240" w:after="240"/>
        <w:rPr>
          <w:lang w:val="el" w:eastAsia="el"/>
        </w:rPr>
      </w:pPr>
      <w:r>
        <w:rPr>
          <w:b/>
          <w:bCs/>
          <w:lang w:val="el" w:eastAsia="el"/>
        </w:rPr>
        <w:t>Ο εγκεκριμένος αποθηκευτής – χρήστης γενικής αποθήκης υποχρεούται:</w:t>
      </w:r>
    </w:p>
    <w:p>
      <w:pPr>
        <w:pStyle w:val="MainText"/>
        <w:spacing w:before="120" w:after="0"/>
        <w:rPr>
          <w:lang w:val="el" w:eastAsia="el"/>
        </w:rPr>
      </w:pPr>
      <w:r>
        <w:rPr>
          <w:b/>
          <w:bCs/>
          <w:lang w:val="el" w:eastAsia="el"/>
        </w:rPr>
        <w:t>1.</w:t>
      </w:r>
      <w:r>
        <w:rPr>
          <w:lang w:val="el" w:eastAsia="el"/>
        </w:rPr>
        <w:t xml:space="preserve"> </w:t>
      </w:r>
      <w:r>
        <w:rPr>
          <w:b/>
          <w:bCs/>
          <w:lang w:val="el" w:eastAsia="el"/>
        </w:rPr>
        <w:t>Να υποβάλει τα σχετικά παραστατικά και να καταβάλει τις φορολογικές επιβαρύνσεις που αναλογούν στα οχήματα κυριότητας του, τα οποία τίθενται σε ανάλωση.</w:t>
      </w:r>
    </w:p>
    <w:p>
      <w:pPr>
        <w:pStyle w:val="MainText"/>
        <w:spacing w:before="120" w:after="0"/>
        <w:rPr>
          <w:lang w:val="el" w:eastAsia="el"/>
        </w:rPr>
      </w:pPr>
      <w:r>
        <w:rPr>
          <w:b/>
          <w:bCs/>
          <w:lang w:val="el" w:eastAsia="el"/>
        </w:rPr>
        <w:t>2.</w:t>
      </w:r>
      <w:r>
        <w:rPr>
          <w:lang w:val="el" w:eastAsia="el"/>
        </w:rPr>
        <w:t xml:space="preserve"> </w:t>
      </w:r>
      <w:r>
        <w:rPr>
          <w:b/>
          <w:bCs/>
          <w:lang w:val="el" w:eastAsia="el"/>
        </w:rPr>
        <w:t>Να παρέχει εγγύηση, για την κάλυψη των κινδύνων διακίνησης υπό καθεστώς αναστολής των φόρων των οχημάτων κυριότητάς του, εκτός εάν έχει εξουσιοδοτήσει για το σκοπό αυτό τον εγκεκριμένο αποθηκευτή κάτοχο της φορολογικής αποθήκης, σύμφωνα με τα οριζόμενα στην παρ. 6 του άρθρου 12.</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14Κυρώσεις</w:t>
      </w:r>
    </w:p>
    <w:p>
      <w:pPr>
        <w:spacing w:before="240" w:after="240"/>
        <w:rPr>
          <w:lang w:val="el" w:eastAsia="el"/>
        </w:rPr>
      </w:pPr>
      <w:r>
        <w:rPr>
          <w:b/>
          <w:bCs/>
          <w:lang w:val="el" w:eastAsia="el"/>
        </w:rPr>
        <w:t>Η μη τήρηση των όρων και διατυπώσεων της παρούσας που δεν προβλέπεται από ειδικότερες διατάξεις του Εθνικού Τελωνειακού Κώδικα, επισύρει το πρόστιμο της παρ. 2 του άρθρου 147 του ν. 2960/2001, επιφυλασσόμενων των περί λαθρεμπορίας διατάξεων του ιδίου νόμου.</w:t>
      </w:r>
    </w:p>
    <w:p>
      <w:pPr>
        <w:spacing w:before="240" w:after="240"/>
        <w:rPr>
          <w:lang w:val="el" w:eastAsia="el"/>
        </w:rPr>
      </w:pPr>
      <w:r>
        <w:rPr>
          <w:b/>
          <w:bCs/>
          <w:lang w:val="el" w:eastAsia="el"/>
        </w:rPr>
        <w:t>Μεταβατικές - Καταργούμενες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Αιτήσεις για έκδοση άδειας εγκεκριμένου αποθηκευτή, οι οποίες έχουν υποβληθεί πριν την έναρξη ισχύος της παρούσας, εξετάζονται σύμφωνα με τα οριζόμενα στην παρούσα.</w:t>
      </w:r>
    </w:p>
    <w:p>
      <w:pPr>
        <w:pStyle w:val="MainText"/>
        <w:spacing w:before="120" w:after="0"/>
        <w:rPr>
          <w:lang w:val="el" w:eastAsia="el"/>
        </w:rPr>
      </w:pPr>
      <w:r>
        <w:rPr>
          <w:b/>
          <w:bCs/>
          <w:lang w:val="el" w:eastAsia="el"/>
        </w:rPr>
        <w:t>2.</w:t>
      </w:r>
      <w:r>
        <w:rPr>
          <w:lang w:val="el" w:eastAsia="el"/>
        </w:rPr>
        <w:t xml:space="preserve"> </w:t>
      </w:r>
      <w:r>
        <w:rPr>
          <w:b/>
          <w:bCs/>
          <w:lang w:val="el" w:eastAsia="el"/>
        </w:rPr>
        <w:t>Από την έναρξη ισχύος της παρούσας καταργείται η αρ. Φ. 32/14/3-6-2003 απόφαση του Υφυπουργού Οικονομίας και Οικονομικών «Όροι και προϋποθέσεις χορήγησης άδειας εγκεκριμένου αποθηκευτή κοινοτικών οχημάτων» (Β΄816).</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την ημερομηνία δημοσίευσής της στην Εφημερίδα της Κυβενήσεως.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ΥΦΥΠΟΥΡΓΟΣ ΕΘΝΙΚΗΣ</w:t>
      </w:r>
    </w:p>
    <w:p>
      <w:pPr>
        <w:spacing w:before="240" w:after="240"/>
        <w:rPr>
          <w:lang w:val="el" w:eastAsia="el"/>
        </w:rPr>
      </w:pPr>
      <w:r>
        <w:rPr>
          <w:b/>
          <w:bCs/>
          <w:lang w:val="el" w:eastAsia="el"/>
        </w:rPr>
        <w:t>ΟΙΚΟΝΟΜΙΑΣ</w:t>
      </w:r>
    </w:p>
    <w:p>
      <w:pPr>
        <w:spacing w:before="240" w:after="240"/>
        <w:rPr>
          <w:lang w:val="el" w:eastAsia="el"/>
        </w:rPr>
      </w:pPr>
      <w:r>
        <w:rPr>
          <w:b/>
          <w:bCs/>
          <w:lang w:val="el" w:eastAsia="el"/>
        </w:rPr>
        <w:t>ΚΑΙ ΟΙΚΟΝΟΜΙΚΩΝ</w:t>
      </w:r>
    </w:p>
    <w:p>
      <w:pPr>
        <w:spacing w:before="240" w:after="240"/>
        <w:rPr>
          <w:lang w:val="el" w:eastAsia="el"/>
        </w:rPr>
      </w:pPr>
      <w:r>
        <w:rPr>
          <w:b/>
          <w:bCs/>
          <w:lang w:val="el" w:eastAsia="el"/>
        </w:rPr>
        <w:t>Χ. ΔΗΜΑΣ</w:t>
      </w:r>
    </w:p>
    <w:p>
      <w:pPr>
        <w:spacing w:before="240" w:after="240"/>
        <w:rPr>
          <w:lang w:val="el" w:eastAsia="el"/>
        </w:rPr>
      </w:pPr>
      <w:r>
        <w:rPr>
          <w:b/>
          <w:bCs/>
          <w:lang w:val="el" w:eastAsia="el"/>
        </w:rPr>
        <w:t>ΠΑΡΑΡΤΗΜΑ 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88"/>
        <w:gridCol w:w="75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ΑΔΕΙΑΣ ΕΓΚΕΚΡΙΜΕΝΟΥ ΑΠΟΘΗΚΕΥΤΗ ΟΧΗΜΑΤΩΝ</w:t>
            </w:r>
          </w:p>
        </w:tc>
      </w:tr>
    </w:tbl>
    <w:p>
      <w:pPr>
        <w:spacing w:before="240" w:after="240"/>
        <w:rPr>
          <w:lang w:val="el" w:eastAsia="el"/>
        </w:rPr>
      </w:pPr>
      <w:r>
        <w:rPr>
          <w:b/>
          <w:bCs/>
          <w:lang w:val="el" w:eastAsia="el"/>
        </w:rPr>
        <w:t>ΠΡΟΣ: ΑΝΕΞΑΡΤΗΤΗ ΑΡΧΗ</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ΤΕΛΩΝΕΙΑΚΗ ΑΡΧΗ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70"/>
        <w:gridCol w:w="286"/>
        <w:gridCol w:w="41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ΑΡΙΘΜΟΣ ΚΑΤΑΧΩΡΗΣΗΣ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67"/>
        <w:gridCol w:w="973"/>
        <w:gridCol w:w="299"/>
        <w:gridCol w:w="254"/>
        <w:gridCol w:w="826"/>
        <w:gridCol w:w="413"/>
        <w:gridCol w:w="259"/>
        <w:gridCol w:w="517"/>
        <w:gridCol w:w="517"/>
        <w:gridCol w:w="259"/>
        <w:gridCol w:w="265"/>
        <w:gridCol w:w="264"/>
        <w:gridCol w:w="265"/>
        <w:gridCol w:w="265"/>
        <w:gridCol w:w="216"/>
        <w:gridCol w:w="593"/>
        <w:gridCol w:w="5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ΔΙΚΑΙΟΥΧΟΣ</w:t>
            </w:r>
          </w:p>
        </w:tc>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ΕΓΓΥΗΣΕΙΣ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Δ/ΝΣΗ: Α.Φ.Μ.</w:t>
            </w:r>
          </w:p>
          <w:p>
            <w:pPr>
              <w:spacing w:before="240" w:after="240"/>
              <w:rPr>
                <w:b w:val="0"/>
                <w:bCs w:val="0"/>
                <w:i w:val="0"/>
                <w:iCs w:val="0"/>
                <w:smallCaps w:val="0"/>
                <w:color w:val="000000"/>
                <w:lang w:val="el" w:eastAsia="el"/>
              </w:rPr>
            </w:pPr>
            <w:r>
              <w:rPr>
                <w:b/>
                <w:bCs/>
                <w:i w:val="0"/>
                <w:iCs w:val="0"/>
                <w:smallCaps w:val="0"/>
                <w:color w:val="000000"/>
                <w:lang w:val="el" w:eastAsia="el"/>
              </w:rPr>
              <w:t>ΑΡ.:</w:t>
            </w:r>
          </w:p>
          <w:p>
            <w:pPr>
              <w:spacing w:before="240" w:after="240"/>
              <w:rPr>
                <w:b w:val="0"/>
                <w:bCs w:val="0"/>
                <w:i w:val="0"/>
                <w:iCs w:val="0"/>
                <w:smallCaps w:val="0"/>
                <w:color w:val="000000"/>
                <w:lang w:val="el" w:eastAsia="el"/>
              </w:rPr>
            </w:pPr>
            <w:r>
              <w:rPr>
                <w:b/>
                <w:bCs/>
                <w:i w:val="0"/>
                <w:iCs w:val="0"/>
                <w:smallCaps w:val="0"/>
                <w:color w:val="000000"/>
                <w:lang w:val="el" w:eastAsia="el"/>
              </w:rPr>
              <w:t>Τ.Κ.:</w:t>
            </w:r>
          </w:p>
          <w:p>
            <w:pPr>
              <w:spacing w:before="240" w:after="240"/>
              <w:rPr>
                <w:b w:val="0"/>
                <w:bCs w:val="0"/>
                <w:i w:val="0"/>
                <w:iCs w:val="0"/>
                <w:smallCaps w:val="0"/>
                <w:color w:val="000000"/>
                <w:lang w:val="el" w:eastAsia="el"/>
              </w:rPr>
            </w:pPr>
            <w:r>
              <w:rPr>
                <w:b/>
                <w:bCs/>
                <w:i w:val="0"/>
                <w:iCs w:val="0"/>
                <w:smallCaps w:val="0"/>
                <w:color w:val="000000"/>
                <w:lang w:val="el" w:eastAsia="el"/>
              </w:rPr>
              <w:t>ΠΟΛΗ:</w:t>
            </w:r>
          </w:p>
          <w:p>
            <w:pPr>
              <w:spacing w:before="240" w:after="240"/>
              <w:rPr>
                <w:b w:val="0"/>
                <w:bCs w:val="0"/>
                <w:i w:val="0"/>
                <w:iCs w:val="0"/>
                <w:smallCaps w:val="0"/>
                <w:color w:val="000000"/>
                <w:lang w:val="el" w:eastAsia="el"/>
              </w:rPr>
            </w:pPr>
            <w:r>
              <w:rPr>
                <w:b/>
                <w:bCs/>
                <w:i w:val="0"/>
                <w:iCs w:val="0"/>
                <w:smallCaps w:val="0"/>
                <w:color w:val="000000"/>
                <w:lang w:val="el" w:eastAsia="el"/>
              </w:rPr>
              <w:t>ΤΗΛ.:</w:t>
            </w:r>
          </w:p>
          <w:p>
            <w:pPr>
              <w:spacing w:before="240"/>
              <w:rPr>
                <w:b w:val="0"/>
                <w:bCs w:val="0"/>
                <w:i w:val="0"/>
                <w:iCs w:val="0"/>
                <w:smallCaps w:val="0"/>
                <w:color w:val="000000"/>
                <w:lang w:val="el" w:eastAsia="el"/>
              </w:rPr>
            </w:pPr>
            <w:r>
              <w:rPr>
                <w:b/>
                <w:bCs/>
                <w:i w:val="0"/>
                <w:iCs w:val="0"/>
                <w:smallCaps w:val="0"/>
                <w:color w:val="000000"/>
                <w:lang w:val="el" w:eastAsia="el"/>
              </w:rPr>
              <w:t>Ε-mail: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Υπόχρεος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Εγγύησης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 Λήξης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ΠΕΡΙΓΡΑΦΗ ΟΧΗΜΑΤΩΝ</w:t>
            </w:r>
          </w:p>
        </w:tc>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ΔΕΙΚΤΕΣ ΟΧΗΜΑΤΩΝ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ΦΟΡΟΛΟΓΙΚΕΣ ΑΠΟΘΗΚΕΣ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 Αδείας:</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Ποσό εγγύησης:</w:t>
            </w:r>
          </w:p>
          <w:p>
            <w:pPr>
              <w:spacing w:before="240"/>
              <w:rPr>
                <w:b w:val="0"/>
                <w:bCs w:val="0"/>
                <w:i w:val="0"/>
                <w:iCs w:val="0"/>
                <w:smallCaps w:val="0"/>
                <w:color w:val="000000"/>
                <w:lang w:val="el" w:eastAsia="el"/>
              </w:rPr>
            </w:pPr>
            <w:r>
              <w:rPr>
                <w:b/>
                <w:bCs/>
                <w:i w:val="0"/>
                <w:iCs w:val="0"/>
                <w:smallCaps w:val="0"/>
                <w:color w:val="000000"/>
                <w:lang w:val="el" w:eastAsia="el"/>
              </w:rPr>
              <w:t>Είδος αποθήκης: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ΠΛΗΘΟΣ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ΔΡΑΣΤΗΡΙΟΤΗΤΑ</w:t>
            </w:r>
          </w:p>
        </w:tc>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ΛΟΓΙΣΤΙΚΗ ΑΠΟΘΗΚΗΣ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ΣΥΝΗΜΜΕΝΑ ΕΓΓΡΑΦΑ</w:t>
            </w:r>
          </w:p>
        </w:tc>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Ο/Η ΑΙΤΩΝ/ΑΙΤΟΥΣΑ</w:t>
            </w:r>
          </w:p>
          <w:p>
            <w:pPr>
              <w:spacing w:before="240" w:after="240"/>
              <w:rPr>
                <w:b w:val="0"/>
                <w:bCs w:val="0"/>
                <w:i w:val="0"/>
                <w:iCs w:val="0"/>
                <w:smallCaps w:val="0"/>
                <w:color w:val="000000"/>
                <w:lang w:val="el" w:eastAsia="el"/>
              </w:rPr>
            </w:pPr>
            <w:r>
              <w:rPr>
                <w:b/>
                <w:bCs/>
                <w:i w:val="0"/>
                <w:iCs w:val="0"/>
                <w:smallCaps w:val="0"/>
                <w:color w:val="000000"/>
                <w:lang w:val="el" w:eastAsia="el"/>
              </w:rPr>
              <w:t>ΟΝΟΜΑΤΕΠΩΝΥΜΟ:</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ΗΜΕΡΟΜΗΝΙΑ:</w:t>
            </w:r>
          </w:p>
          <w:p>
            <w:pPr>
              <w:spacing w:before="240"/>
              <w:rPr>
                <w:b w:val="0"/>
                <w:bCs w:val="0"/>
                <w:i w:val="0"/>
                <w:iCs w:val="0"/>
                <w:smallCaps w:val="0"/>
                <w:color w:val="000000"/>
                <w:lang w:val="el" w:eastAsia="el"/>
              </w:rPr>
            </w:pPr>
            <w:r>
              <w:rPr>
                <w:b/>
                <w:bCs/>
                <w:i w:val="0"/>
                <w:iCs w:val="0"/>
                <w:smallCaps w:val="0"/>
                <w:color w:val="000000"/>
                <w:lang w:val="el" w:eastAsia="el"/>
              </w:rPr>
              <w:t>ΥΠΟΓΡΑΦΗ</w:t>
            </w:r>
          </w:p>
        </w:tc>
      </w:tr>
    </w:tbl>
    <w:p>
      <w:pPr>
        <w:spacing w:before="240" w:after="240"/>
        <w:rPr>
          <w:lang w:val="el" w:eastAsia="el"/>
        </w:rPr>
      </w:pPr>
      <w:r>
        <w:rPr>
          <w:b/>
          <w:bCs/>
          <w:u w:val="single"/>
          <w:lang w:val="el" w:eastAsia="el"/>
        </w:rPr>
        <w:t>ΟΔΗΓΙΕΣ ΠΑ ΤΗ ΣΥΜΠΛΗΡΩΣΗ ΤΗΣ ΑΙΤΗΣΗΣ</w:t>
      </w:r>
    </w:p>
    <w:p>
      <w:pPr>
        <w:spacing w:before="240" w:after="240"/>
        <w:rPr>
          <w:lang w:val="el" w:eastAsia="el"/>
        </w:rPr>
      </w:pPr>
      <w:r>
        <w:rPr>
          <w:b/>
          <w:bCs/>
          <w:u w:val="single"/>
          <w:lang w:val="el" w:eastAsia="el"/>
        </w:rPr>
        <w:t>ΕΓΚΕΚΡΙΜΕΝΟΥ ΑΠΟΘΗΚΕΥΤΗ ΟΧΗΜΑΤΩΝ</w:t>
      </w:r>
    </w:p>
    <w:p>
      <w:pPr>
        <w:pStyle w:val="MainText"/>
        <w:spacing w:before="120" w:after="0"/>
        <w:rPr>
          <w:lang w:val="el" w:eastAsia="el"/>
        </w:rPr>
      </w:pPr>
      <w:r>
        <w:rPr>
          <w:b/>
          <w:bCs/>
          <w:lang w:val="el" w:eastAsia="el"/>
        </w:rPr>
        <w:t>1.</w:t>
      </w:r>
      <w:r>
        <w:rPr>
          <w:lang w:val="el" w:eastAsia="el"/>
        </w:rPr>
        <w:t xml:space="preserve"> </w:t>
      </w:r>
      <w:r>
        <w:rPr>
          <w:b/>
          <w:bCs/>
          <w:lang w:val="el" w:eastAsia="el"/>
        </w:rPr>
        <w:t>ΗΜΕΡΟΜΗΝΙΑ: Αναγράφεται η ημερομηνία υποβολής της αίτησης του αποθηκευτή.</w:t>
      </w:r>
    </w:p>
    <w:p>
      <w:pPr>
        <w:pStyle w:val="MainText"/>
        <w:spacing w:before="120" w:after="0"/>
        <w:rPr>
          <w:lang w:val="el" w:eastAsia="el"/>
        </w:rPr>
      </w:pPr>
      <w:r>
        <w:rPr>
          <w:b/>
          <w:bCs/>
          <w:lang w:val="el" w:eastAsia="el"/>
        </w:rPr>
        <w:t>2.</w:t>
      </w:r>
      <w:r>
        <w:rPr>
          <w:lang w:val="el" w:eastAsia="el"/>
        </w:rPr>
        <w:t xml:space="preserve"> </w:t>
      </w:r>
      <w:r>
        <w:rPr>
          <w:b/>
          <w:bCs/>
          <w:lang w:val="el" w:eastAsia="el"/>
        </w:rPr>
        <w:t>ΑΡ. ΚΑΤΑΧΩΡΗΣΗΣ: Αναγράφεται ο αριθμός καταχώρησης της αίτησης στην αρμόδια Τελωνειακή αρχή.</w:t>
      </w:r>
    </w:p>
    <w:p>
      <w:pPr>
        <w:pStyle w:val="MainText"/>
        <w:spacing w:before="120" w:after="0"/>
        <w:rPr>
          <w:lang w:val="el" w:eastAsia="el"/>
        </w:rPr>
      </w:pPr>
      <w:r>
        <w:rPr>
          <w:b/>
          <w:bCs/>
          <w:lang w:val="el" w:eastAsia="el"/>
        </w:rPr>
        <w:t>3.</w:t>
      </w:r>
      <w:r>
        <w:rPr>
          <w:lang w:val="el" w:eastAsia="el"/>
        </w:rPr>
        <w:t xml:space="preserve"> </w:t>
      </w:r>
      <w:r>
        <w:rPr>
          <w:b/>
          <w:bCs/>
          <w:lang w:val="el" w:eastAsia="el"/>
        </w:rPr>
        <w:t>ΔΙΚΑΙΟΥΧΟΣ: Αναγράφεται το ονοματεπώνυμο του αποθηκευτή (επωνυμία της εταιρίας), η πλήρης διεύθυνση, τηλέφωνο, e-mail, καθώς και ο αριθμός του φορολογικού του μητρώου (Α.Φ.Μ.).</w:t>
      </w:r>
    </w:p>
    <w:p>
      <w:pPr>
        <w:pStyle w:val="MainText"/>
        <w:spacing w:before="120" w:after="0"/>
        <w:rPr>
          <w:lang w:val="el" w:eastAsia="el"/>
        </w:rPr>
      </w:pPr>
      <w:r>
        <w:rPr>
          <w:b/>
          <w:bCs/>
          <w:lang w:val="el" w:eastAsia="el"/>
        </w:rPr>
        <w:t>4.</w:t>
      </w:r>
      <w:r>
        <w:rPr>
          <w:lang w:val="el" w:eastAsia="el"/>
        </w:rPr>
        <w:t xml:space="preserve"> </w:t>
      </w:r>
      <w:r>
        <w:rPr>
          <w:b/>
          <w:bCs/>
          <w:lang w:val="el" w:eastAsia="el"/>
        </w:rPr>
        <w:t>ΕΓΓΥΗΣΗ: Αναγράφεται το είδος της εγγύησης (Τραπεζική, ασφαλιστήριο συμβόλαιο, κ.λπ.), ο υπόχρεος της/των εγγύησης/εων, (π.χ. ….. Τράπεζα), ο/οι αριθμός/οι της/των εγγύησης/εων (π.χ. αριθμός ασφαλιστήριου συμβολαίου), η ημερομηνία λήξης της/των εγγύησης/εων, εάν υπάρχει, το ποσό της κάθε εγγύησης, καθώς και το συνολικό ποσό όλων των αναγραφόμενων εγγυήσεων.</w:t>
      </w:r>
    </w:p>
    <w:p>
      <w:pPr>
        <w:pStyle w:val="MainText"/>
        <w:spacing w:before="120" w:after="0"/>
        <w:rPr>
          <w:lang w:val="el" w:eastAsia="el"/>
        </w:rPr>
      </w:pPr>
      <w:r>
        <w:rPr>
          <w:b/>
          <w:bCs/>
          <w:lang w:val="el" w:eastAsia="el"/>
        </w:rPr>
        <w:t>5.</w:t>
      </w:r>
      <w:r>
        <w:rPr>
          <w:lang w:val="el" w:eastAsia="el"/>
        </w:rPr>
        <w:t xml:space="preserve"> </w:t>
      </w:r>
      <w:r>
        <w:rPr>
          <w:b/>
          <w:bCs/>
          <w:lang w:val="el" w:eastAsia="el"/>
        </w:rPr>
        <w:t>ΠΕΡΙΓΡΑΦΗ ΟΧΗΜΑΤΩΝ: Στη στήλη «ΔΕΙΚΤΗΣ ΟΧΗΜΑΤΟΣ» αναγράφεται η ένδειξη «Χ», στην αντίστοιχη κατηγορία οχήματος που ο αποθηκευτής κατέχει.</w:t>
      </w:r>
    </w:p>
    <w:p>
      <w:pPr>
        <w:spacing w:before="240" w:after="240"/>
        <w:rPr>
          <w:lang w:val="el" w:eastAsia="el"/>
        </w:rPr>
      </w:pPr>
      <w:r>
        <w:rPr>
          <w:b/>
          <w:bCs/>
          <w:lang w:val="el" w:eastAsia="el"/>
        </w:rPr>
        <w:t>Αντιστοιχία κατηγορίας οχημάτων σε δείκτες αριθμούς: Επιβατικά (1), Φορτηγά ή βάσεις φορτηγών (2), Μοτοσικλέτες (3), Λεωφορεία (4), Υβριδικά ή αμιγώς ηλεκτρικά (5), Βάσεις της Δ.Κ. 87.02 (6), Βάσεις της Δ.Κ 87.06 (7), ελκυστήρες ή ρυμουλκούμενα (8), Ειδικών Χρήσεων (9)</w:t>
      </w:r>
    </w:p>
    <w:p>
      <w:pPr>
        <w:pStyle w:val="MainText"/>
        <w:spacing w:before="120" w:after="0"/>
        <w:rPr>
          <w:lang w:val="el" w:eastAsia="el"/>
        </w:rPr>
      </w:pPr>
      <w:r>
        <w:rPr>
          <w:b/>
          <w:bCs/>
          <w:lang w:val="el" w:eastAsia="el"/>
        </w:rPr>
        <w:t>6.</w:t>
      </w:r>
      <w:r>
        <w:rPr>
          <w:lang w:val="el" w:eastAsia="el"/>
        </w:rPr>
        <w:t xml:space="preserve"> </w:t>
      </w:r>
      <w:r>
        <w:rPr>
          <w:b/>
          <w:bCs/>
          <w:lang w:val="el" w:eastAsia="el"/>
        </w:rPr>
        <w:t>ΦΟΡΟΛΟΓΙΚΕΣ ΑΠΟΘΗΚΕΣ: Αναγράφεται η φορολογική αποθήκη την οποία κατέχει ο αποθηκευτής, ο αριθμός αδείας λειτουργίας της, η επωνυμία, η διεύθυνσή της, το είδος της (Γενική, Ατομική), το επιμέρους ποσό εγγύησης της εκάστοτε αποθήκης. Αν κατέχει περισσότερες από μια φορολογικές αποθήκες, τίθεται συνημμένη κατάσταση στην οποία αναγράφεται ο συνολικός αριθμός (πλήθος) των αποθηκών και για καθεμία χωριστά από τις φορολογικές αποθήκες, ο αριθμός αδείας λειτουργίας της, η επωνυμία, η διεύθυνσή της, το είδος της (Γενική, Ατομική), το επιμέρους ποσό εγγύησης της εκάστοτε αποθήκης.</w:t>
      </w:r>
    </w:p>
    <w:p>
      <w:pPr>
        <w:pStyle w:val="MainText"/>
        <w:spacing w:before="120" w:after="0"/>
        <w:rPr>
          <w:lang w:val="el" w:eastAsia="el"/>
        </w:rPr>
      </w:pPr>
      <w:r>
        <w:rPr>
          <w:b/>
          <w:bCs/>
          <w:lang w:val="el" w:eastAsia="el"/>
        </w:rPr>
        <w:t>7.</w:t>
      </w:r>
      <w:r>
        <w:rPr>
          <w:lang w:val="el" w:eastAsia="el"/>
        </w:rPr>
        <w:t xml:space="preserve"> </w:t>
      </w:r>
      <w:r>
        <w:rPr>
          <w:b/>
          <w:bCs/>
          <w:lang w:val="el" w:eastAsia="el"/>
        </w:rPr>
        <w:t>ΔΡΑΣΤΗΡΙΟΤΗΤΑ: Αναγράφεται η δραστηριότητα του αποθηκευτή μέσα στην αποθήκη (παραλαβή, κατοχή, αποστολή, εξαγωγή κ.λπ. ).</w:t>
      </w:r>
    </w:p>
    <w:p>
      <w:pPr>
        <w:pStyle w:val="MainText"/>
        <w:spacing w:before="120" w:after="0"/>
        <w:rPr>
          <w:lang w:val="el" w:eastAsia="el"/>
        </w:rPr>
      </w:pPr>
      <w:r>
        <w:rPr>
          <w:b/>
          <w:bCs/>
          <w:lang w:val="el" w:eastAsia="el"/>
        </w:rPr>
        <w:t>8.</w:t>
      </w:r>
      <w:r>
        <w:rPr>
          <w:lang w:val="el" w:eastAsia="el"/>
        </w:rPr>
        <w:t xml:space="preserve"> </w:t>
      </w:r>
      <w:r>
        <w:rPr>
          <w:b/>
          <w:bCs/>
          <w:lang w:val="el" w:eastAsia="el"/>
        </w:rPr>
        <w:t>ΛΟΓΙΣΤΙΚΗ ΑΠΟΘΗΚΗΣ: Περιγράφεται περιληπτικά το λογιστικό σύστημα παρακολούθησης των φορολογικών αποθηκών (π.χ. ηλεκτρονικό βιβλίο αποθήκης, λογιστικά αρχεία σύμφωνα με τις διατάξεις</w:t>
      </w:r>
      <w:hyperlink r:id="rId6" w:history="1">
        <w:r>
          <w:rPr>
            <w:rStyle w:val="Hyperlink"/>
            <w:b/>
            <w:bCs/>
            <w:color w:val="0000EE"/>
            <w:u w:color="0000EE"/>
            <w:lang w:val="el" w:eastAsia="el"/>
          </w:rPr>
          <w:t>του ν</w:t>
        </w:r>
      </w:hyperlink>
      <w:hyperlink r:id="rId7" w:history="1">
        <w:r>
          <w:rPr>
            <w:rStyle w:val="Hyperlink"/>
            <w:b/>
            <w:bCs/>
            <w:color w:val="0000EE"/>
            <w:u w:color="0000EE"/>
            <w:lang w:val="el" w:eastAsia="el"/>
          </w:rPr>
          <w:t xml:space="preserve">4308/2014 </w:t>
        </w:r>
      </w:hyperlink>
      <w:r>
        <w:rPr>
          <w:b/>
          <w:bCs/>
          <w:lang w:val="el" w:eastAsia="el"/>
        </w:rPr>
        <w:t>κ.λπ.).</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ΣΥΝΗΜΜΕΝΑ ΕΓΓΡΑΦΑ: Αναγράφονται τα προβλεπόμενα έγγραφα που πρέπει να επισυναφθούν στην αίτηση για την έκδοση της άδειας εγκεκριμένου αποθηκευτή (π.χ. έγγραφα για την απόδειξη της ταυτότητας του αποθηκευτή, άδεια λειτουργίας της φορολογικής αποθήκης κ.λπ.).</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ΠΑΡΑΤΗΡΗΣΕΙΣ: Αναγράφεται οποιοδήποτε στοιχείο θεωρεί απαραίτητο ο αποθηκευτής για την υποστήριξη της αίτησής του (π.χ. αίτημα για συναποθήκευση με οχήματα που δεν υπόκεινται σε τέλος ταξινόμησης, κ.λπ.).</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ΑΙΤΩΝ/ΑΙΤΟΥΣΑ: Αναγράφεται το ονοματεπώνυμο του αιτούντα/της αιτούσας, η ημερομηνία και τίθεται η υπογραφή του αιτούντος/-σας.</w:t>
      </w:r>
    </w:p>
    <w:p>
      <w:pPr>
        <w:spacing w:before="240" w:after="240"/>
        <w:rPr>
          <w:lang w:val="el" w:eastAsia="el"/>
        </w:rPr>
      </w:pPr>
      <w:r>
        <w:rPr>
          <w:b/>
          <w:bCs/>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40"/>
        <w:gridCol w:w="1140"/>
        <w:gridCol w:w="25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ΑΝΕΞΑΡΤΗΤΗ ΑΡΧΗ ΔΗΜΟΣΙΩΝ ΕΣΟΔΩΝ ΓΕΝΙΚΗ ΔΙΕΥΘΥΝΣΗ ΤΕΛΩΝΕΙΩΝ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ΕΓΚΕΚΡΙΜΕΝΟΥ</w:t>
            </w:r>
          </w:p>
          <w:p>
            <w:pPr>
              <w:spacing w:before="240"/>
              <w:rPr>
                <w:b w:val="0"/>
                <w:bCs w:val="0"/>
                <w:i w:val="0"/>
                <w:iCs w:val="0"/>
                <w:smallCaps w:val="0"/>
                <w:color w:val="000000"/>
                <w:lang w:val="el" w:eastAsia="el"/>
              </w:rPr>
            </w:pPr>
            <w:r>
              <w:rPr>
                <w:b/>
                <w:bCs/>
                <w:i w:val="0"/>
                <w:iCs w:val="0"/>
                <w:smallCaps w:val="0"/>
                <w:color w:val="000000"/>
                <w:lang w:val="el" w:eastAsia="el"/>
              </w:rPr>
              <w:t>ΑΠΟΘΗΚΕΥΤΗ ΟΧΗΜΑΤΩΝ</w:t>
            </w:r>
          </w:p>
        </w:tc>
      </w:tr>
    </w:tbl>
    <w:p>
      <w:pPr>
        <w:spacing w:before="240" w:after="240"/>
        <w:rPr>
          <w:lang w:val="el" w:eastAsia="el"/>
        </w:rPr>
      </w:pPr>
      <w:r>
        <w:rPr>
          <w:b/>
          <w:bCs/>
          <w:lang w:val="el" w:eastAsia="el"/>
        </w:rPr>
        <w:t>ΤΕΛΩΝΕΙΑΚΗ ΑΡΧΗ…………………………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2"/>
        <w:gridCol w:w="485"/>
        <w:gridCol w:w="1540"/>
        <w:gridCol w:w="226"/>
        <w:gridCol w:w="761"/>
        <w:gridCol w:w="760"/>
        <w:gridCol w:w="613"/>
        <w:gridCol w:w="612"/>
        <w:gridCol w:w="424"/>
        <w:gridCol w:w="424"/>
        <w:gridCol w:w="424"/>
        <w:gridCol w:w="435"/>
        <w:gridCol w:w="218"/>
        <w:gridCol w:w="216"/>
        <w:gridCol w:w="486"/>
        <w:gridCol w:w="48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τροποποίησης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καταχώρησης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perscript"/>
                <w:lang w:val="el" w:eastAsia="el"/>
              </w:rPr>
              <w:t>1</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ΔΙΚΑΙΟΥΧΟΣ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ΗΜΕΡΟΜΗΝΙΑ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ΔΙΕΥΘΥΝΣΗ: Α.Φ.Μ.:</w:t>
            </w:r>
          </w:p>
          <w:p>
            <w:pPr>
              <w:spacing w:before="240" w:after="240"/>
              <w:rPr>
                <w:b w:val="0"/>
                <w:bCs w:val="0"/>
                <w:i w:val="0"/>
                <w:iCs w:val="0"/>
                <w:smallCaps w:val="0"/>
                <w:color w:val="000000"/>
                <w:lang w:val="el" w:eastAsia="el"/>
              </w:rPr>
            </w:pPr>
            <w:r>
              <w:rPr>
                <w:b/>
                <w:bCs/>
                <w:i w:val="0"/>
                <w:iCs w:val="0"/>
                <w:smallCaps w:val="0"/>
                <w:color w:val="000000"/>
                <w:lang w:val="el" w:eastAsia="el"/>
              </w:rPr>
              <w:t>ΑΡ.</w:t>
            </w:r>
          </w:p>
          <w:p>
            <w:pPr>
              <w:spacing w:before="240" w:after="240"/>
              <w:rPr>
                <w:b w:val="0"/>
                <w:bCs w:val="0"/>
                <w:i w:val="0"/>
                <w:iCs w:val="0"/>
                <w:smallCaps w:val="0"/>
                <w:color w:val="000000"/>
                <w:lang w:val="el" w:eastAsia="el"/>
              </w:rPr>
            </w:pPr>
            <w:r>
              <w:rPr>
                <w:b/>
                <w:bCs/>
                <w:i w:val="0"/>
                <w:iCs w:val="0"/>
                <w:smallCaps w:val="0"/>
                <w:color w:val="000000"/>
                <w:lang w:val="el" w:eastAsia="el"/>
              </w:rPr>
              <w:t>Τ.Κ.</w:t>
            </w:r>
          </w:p>
          <w:p>
            <w:pPr>
              <w:spacing w:before="240"/>
              <w:rPr>
                <w:b w:val="0"/>
                <w:bCs w:val="0"/>
                <w:i w:val="0"/>
                <w:iCs w:val="0"/>
                <w:smallCaps w:val="0"/>
                <w:color w:val="000000"/>
                <w:lang w:val="el" w:eastAsia="el"/>
              </w:rPr>
            </w:pPr>
            <w:r>
              <w:rPr>
                <w:b/>
                <w:bCs/>
                <w:i w:val="0"/>
                <w:iCs w:val="0"/>
                <w:smallCaps w:val="0"/>
                <w:color w:val="000000"/>
                <w:lang w:val="el" w:eastAsia="el"/>
              </w:rPr>
              <w:t>ΠΟΛΗ:</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ΗΜΕΡΟΜΗΝΙΑ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 E-MAIL:</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ΠΕΡΙΓΡΑΦΗ ΟΧΗΜΑΤΩΝ</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ΔΕΙΚΤΕΣ ΟΧΗΜΑΤΩΝ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ΔΡΑΣΤΗΡΙΟΤΗΤΑ</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ΕΓΓΥΗΣΕΙΣ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Υπόχρεος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Εγγύησης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 Λήξης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ΦΟΡΟΛΟΓΙΚΕΣ ΑΠΟΘΗΚΕΣ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 Αδείας:</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 Είδος αποθήκης:</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Αρ.:</w:t>
            </w:r>
          </w:p>
          <w:p>
            <w:pPr>
              <w:spacing w:before="240" w:after="240"/>
              <w:rPr>
                <w:b w:val="0"/>
                <w:bCs w:val="0"/>
                <w:i w:val="0"/>
                <w:iCs w:val="0"/>
                <w:smallCaps w:val="0"/>
                <w:color w:val="000000"/>
                <w:lang w:val="el" w:eastAsia="el"/>
              </w:rPr>
            </w:pPr>
            <w:r>
              <w:rPr>
                <w:b/>
                <w:bCs/>
                <w:i w:val="0"/>
                <w:iCs w:val="0"/>
                <w:smallCaps w:val="0"/>
                <w:color w:val="000000"/>
                <w:lang w:val="el" w:eastAsia="el"/>
              </w:rPr>
              <w:t>Τ.Κ.:</w:t>
            </w:r>
          </w:p>
          <w:p>
            <w:pPr>
              <w:spacing w:before="240"/>
              <w:rPr>
                <w:b w:val="0"/>
                <w:bCs w:val="0"/>
                <w:i w:val="0"/>
                <w:iCs w:val="0"/>
                <w:smallCaps w:val="0"/>
                <w:color w:val="000000"/>
                <w:lang w:val="el" w:eastAsia="el"/>
              </w:rPr>
            </w:pPr>
            <w:r>
              <w:rPr>
                <w:b/>
                <w:bCs/>
                <w:i w:val="0"/>
                <w:iCs w:val="0"/>
                <w:smallCaps w:val="0"/>
                <w:color w:val="000000"/>
                <w:lang w:val="el" w:eastAsia="el"/>
              </w:rPr>
              <w:t>Πόλη: Ποσό εγγύησης: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ΠΛΗΘΟΣ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ΤΕΛΩΝΕΙΑΚΗ ΑΡΧΗ 1 11. ΘΕΩΡΗΣΗ ΤΕΛΩΝΕΙΑΚΗΣ ΑΡΧΗΣ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4499"/>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Κωδικός Επωνυμία:</w:t>
            </w:r>
          </w:p>
          <w:p>
            <w:pPr>
              <w:spacing w:before="240"/>
              <w:rPr>
                <w:b w:val="0"/>
                <w:bCs w:val="0"/>
                <w:i w:val="0"/>
                <w:iCs w:val="0"/>
                <w:smallCaps w:val="0"/>
                <w:color w:val="000000"/>
                <w:lang w:val="el" w:eastAsia="el"/>
              </w:rPr>
            </w:pPr>
            <w:r>
              <w:rPr>
                <w:b/>
                <w:bCs/>
                <w:i w:val="0"/>
                <w:iCs w:val="0"/>
                <w:smallCaps w:val="0"/>
                <w:color w:val="000000"/>
                <w:lang w:val="el" w:eastAsia="el"/>
              </w:rPr>
              <w:t>Διεύθυνση: 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r>
    </w:tbl>
    <w:p>
      <w:pPr>
        <w:spacing w:before="240" w:after="240"/>
        <w:rPr>
          <w:lang w:val="el" w:eastAsia="el"/>
        </w:rPr>
      </w:pPr>
      <w:r>
        <w:rPr>
          <w:b/>
          <w:bCs/>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69"/>
        <w:gridCol w:w="1140"/>
        <w:gridCol w:w="31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ΑΝΕΞΑΡΤΗΤΗ ΑΡΧΗ ΔΗΜΟΣΙΩΝ ΕΣΟΔΩΝ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ΕΓΚΕΚΡΙΜΕΝΟΥ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ΓΕΝΙΚΗ ΔΙΕΥΘΥΝΣΗ ΤΕΛΩΝΕΙΩΝ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ΑΠΟΘΗΚΕΥΤΗ ΟΧΗΜΑΤΩΝ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ΤΕΛΩΝΕΙΑΚΗ ΑΡΧΗ………………………….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2"/>
        <w:gridCol w:w="2576"/>
        <w:gridCol w:w="434"/>
        <w:gridCol w:w="434"/>
        <w:gridCol w:w="217"/>
        <w:gridCol w:w="424"/>
        <w:gridCol w:w="388"/>
        <w:gridCol w:w="328"/>
        <w:gridCol w:w="359"/>
        <w:gridCol w:w="310"/>
        <w:gridCol w:w="623"/>
        <w:gridCol w:w="623"/>
        <w:gridCol w:w="2"/>
        <w:gridCol w:w="432"/>
        <w:gridCol w:w="434"/>
        <w:gridCol w:w="300"/>
        <w:gridCol w:w="320"/>
        <w:gridCol w:w="64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Αριθμός ΑΔΕΙΑΣ τροποποίησης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καταχώρησης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perscript"/>
                <w:lang w:val="el" w:eastAsia="el"/>
              </w:rPr>
              <w:t>2</w:t>
            </w:r>
            <w:r>
              <w:rPr>
                <w:b/>
                <w:bCs/>
                <w:i w:val="0"/>
                <w:iCs w:val="0"/>
                <w:smallCaps w:val="0"/>
                <w:color w:val="000000"/>
                <w:lang w:val="el" w:eastAsia="el"/>
              </w:rPr>
              <w:t xml:space="preserve"> Π</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ΔΙΚΑΙΟΥΧΟΣ</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ΗΜΕΡΟΜΗΝΙΑ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ΔΙΕΥΘΥΝΣΗ: Α.Φ.Μ.:</w:t>
            </w:r>
          </w:p>
          <w:p>
            <w:pPr>
              <w:spacing w:before="240" w:after="240"/>
              <w:rPr>
                <w:b w:val="0"/>
                <w:bCs w:val="0"/>
                <w:i w:val="0"/>
                <w:iCs w:val="0"/>
                <w:smallCaps w:val="0"/>
                <w:color w:val="000000"/>
                <w:lang w:val="el" w:eastAsia="el"/>
              </w:rPr>
            </w:pPr>
            <w:r>
              <w:rPr>
                <w:b/>
                <w:bCs/>
                <w:i w:val="0"/>
                <w:iCs w:val="0"/>
                <w:smallCaps w:val="0"/>
                <w:color w:val="000000"/>
                <w:lang w:val="el" w:eastAsia="el"/>
              </w:rPr>
              <w:t>ΑΡ.:</w:t>
            </w:r>
          </w:p>
          <w:p>
            <w:pPr>
              <w:spacing w:before="240" w:after="240"/>
              <w:rPr>
                <w:b w:val="0"/>
                <w:bCs w:val="0"/>
                <w:i w:val="0"/>
                <w:iCs w:val="0"/>
                <w:smallCaps w:val="0"/>
                <w:color w:val="000000"/>
                <w:lang w:val="el" w:eastAsia="el"/>
              </w:rPr>
            </w:pPr>
            <w:r>
              <w:rPr>
                <w:b/>
                <w:bCs/>
                <w:i w:val="0"/>
                <w:iCs w:val="0"/>
                <w:smallCaps w:val="0"/>
                <w:color w:val="000000"/>
                <w:lang w:val="el" w:eastAsia="el"/>
              </w:rPr>
              <w:t>Τ.Κ.:</w:t>
            </w:r>
          </w:p>
          <w:p>
            <w:pPr>
              <w:spacing w:before="240"/>
              <w:rPr>
                <w:b w:val="0"/>
                <w:bCs w:val="0"/>
                <w:i w:val="0"/>
                <w:iCs w:val="0"/>
                <w:smallCaps w:val="0"/>
                <w:color w:val="000000"/>
                <w:lang w:val="el" w:eastAsia="el"/>
              </w:rPr>
            </w:pPr>
            <w:r>
              <w:rPr>
                <w:b/>
                <w:bCs/>
                <w:i w:val="0"/>
                <w:iCs w:val="0"/>
                <w:smallCaps w:val="0"/>
                <w:color w:val="000000"/>
                <w:lang w:val="el" w:eastAsia="el"/>
              </w:rPr>
              <w:t>ΠΟΛΗ:</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ΗΜΕΡΟΜΗΝΙΑ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 E-MAIL:</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ΠΕΡΙΓΡΑΦΗ ΟΧΗΜΑΤΩΝ</w:t>
            </w:r>
          </w:p>
        </w:tc>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ΔΕΙΚΤΕΣ ΟΧΗΜΑΤΩΝ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ΔΡΑΣΤΗΡΙΟΤΗΤΑ</w:t>
            </w:r>
          </w:p>
        </w:tc>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ΕΓΓΥΗΣΕΙΣ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Υπόχρεος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Εγγύησης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 Λήξης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ΦΟΡΟΛΟΓΙΚΕΣ ΑΠΟΘΗΚΕΣ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 Αδείας:</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 Είδος αποθήκης:</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Αρ.:</w:t>
            </w:r>
          </w:p>
          <w:p>
            <w:pPr>
              <w:spacing w:before="240" w:after="240"/>
              <w:rPr>
                <w:b w:val="0"/>
                <w:bCs w:val="0"/>
                <w:i w:val="0"/>
                <w:iCs w:val="0"/>
                <w:smallCaps w:val="0"/>
                <w:color w:val="000000"/>
                <w:lang w:val="el" w:eastAsia="el"/>
              </w:rPr>
            </w:pPr>
            <w:r>
              <w:rPr>
                <w:b/>
                <w:bCs/>
                <w:i w:val="0"/>
                <w:iCs w:val="0"/>
                <w:smallCaps w:val="0"/>
                <w:color w:val="000000"/>
                <w:lang w:val="el" w:eastAsia="el"/>
              </w:rPr>
              <w:t>Τ.Κ.:</w:t>
            </w:r>
          </w:p>
          <w:p>
            <w:pPr>
              <w:spacing w:before="240"/>
              <w:rPr>
                <w:b w:val="0"/>
                <w:bCs w:val="0"/>
                <w:i w:val="0"/>
                <w:iCs w:val="0"/>
                <w:smallCaps w:val="0"/>
                <w:color w:val="000000"/>
                <w:lang w:val="el" w:eastAsia="el"/>
              </w:rPr>
            </w:pPr>
            <w:r>
              <w:rPr>
                <w:b/>
                <w:bCs/>
                <w:i w:val="0"/>
                <w:iCs w:val="0"/>
                <w:smallCaps w:val="0"/>
                <w:color w:val="000000"/>
                <w:lang w:val="el" w:eastAsia="el"/>
              </w:rPr>
              <w:t>Πόλη: Ποσό εγγύησης: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ΠΛΗΘΟΣ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ΤΕΛΩΝΕΙΑΚΗ ΑΡΧΗ 1 11. ΘΕΩΡΗΣΗ ΤΕΛΩΝΕΙΑΚΗΣ ΑΡΧΗΣ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4499"/>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Κωδικός Επωνυμία:</w:t>
            </w:r>
          </w:p>
          <w:p>
            <w:pPr>
              <w:spacing w:before="240"/>
              <w:rPr>
                <w:b w:val="0"/>
                <w:bCs w:val="0"/>
                <w:i w:val="0"/>
                <w:iCs w:val="0"/>
                <w:smallCaps w:val="0"/>
                <w:color w:val="000000"/>
                <w:lang w:val="el" w:eastAsia="el"/>
              </w:rPr>
            </w:pPr>
            <w:r>
              <w:rPr>
                <w:b/>
                <w:bCs/>
                <w:i w:val="0"/>
                <w:iCs w:val="0"/>
                <w:smallCaps w:val="0"/>
                <w:color w:val="000000"/>
                <w:lang w:val="el" w:eastAsia="el"/>
              </w:rPr>
              <w:t>Διεύθυνση: 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r>
    </w:tbl>
    <w:p>
      <w:pPr>
        <w:spacing w:before="240" w:after="240"/>
        <w:rPr>
          <w:lang w:val="el" w:eastAsia="el"/>
        </w:rPr>
      </w:pPr>
      <w:r>
        <w:rPr>
          <w:b/>
          <w:bCs/>
          <w:u w:val="single"/>
          <w:lang w:val="el" w:eastAsia="el"/>
        </w:rPr>
        <w:t>ΟΔΗΓΙΕΣ ΓΙΑ ΤΗ ΣΥΜΠΛΗΡΩΣΗ ΤΗΣ ΑΔΕΙΑΣΕΓΚΕΚΡΙΜΕΝΟΥ ΑΠΟΘΗΚΕΥΤΗ ΟΧΗΜΑΤΩΝ</w:t>
      </w:r>
    </w:p>
    <w:p>
      <w:pPr>
        <w:spacing w:before="240" w:after="240"/>
        <w:rPr>
          <w:lang w:val="el" w:eastAsia="el"/>
        </w:rPr>
      </w:pPr>
      <w:r>
        <w:rPr>
          <w:b/>
          <w:bCs/>
          <w:lang w:val="el" w:eastAsia="el"/>
        </w:rPr>
        <w:t>ΑΡΙΘΜΟΣ ΑΔΕΙΑΣ: Αποτελείται από 16 ψηφία, τα οποία συνίστανται στα ακόλουθα:</w:t>
      </w:r>
    </w:p>
    <w:p>
      <w:pPr>
        <w:pStyle w:val="StructureList1"/>
        <w:spacing w:before="120" w:after="0"/>
        <w:rPr>
          <w:lang w:val="el" w:eastAsia="el"/>
        </w:rPr>
      </w:pPr>
      <w:r>
        <w:rPr>
          <w:b/>
          <w:bCs/>
          <w:lang w:val="el" w:eastAsia="el"/>
        </w:rPr>
        <w:t>-</w:t>
      </w:r>
      <w:r>
        <w:rPr>
          <w:b/>
          <w:bCs/>
          <w:lang w:val="en" w:eastAsia="en"/>
        </w:rPr>
        <w:tab/>
      </w:r>
      <w:r>
        <w:rPr>
          <w:b/>
          <w:bCs/>
          <w:lang w:val="el" w:eastAsia="el"/>
        </w:rPr>
        <w:t>Τα ψηφία 1</w:t>
      </w:r>
      <w:r>
        <w:rPr>
          <w:b/>
          <w:bCs/>
          <w:sz w:val="30"/>
          <w:szCs w:val="30"/>
          <w:vertAlign w:val="superscript"/>
          <w:lang w:val="el" w:eastAsia="el"/>
        </w:rPr>
        <w:t>ο</w:t>
      </w:r>
      <w:r>
        <w:rPr>
          <w:b/>
          <w:bCs/>
          <w:lang w:val="el" w:eastAsia="el"/>
        </w:rPr>
        <w:t xml:space="preserve"> και 2</w:t>
      </w:r>
      <w:r>
        <w:rPr>
          <w:b/>
          <w:bCs/>
          <w:sz w:val="30"/>
          <w:szCs w:val="30"/>
          <w:vertAlign w:val="superscript"/>
          <w:lang w:val="el" w:eastAsia="el"/>
        </w:rPr>
        <w:t>ο</w:t>
      </w:r>
      <w:r>
        <w:rPr>
          <w:b/>
          <w:bCs/>
          <w:lang w:val="el" w:eastAsia="el"/>
        </w:rPr>
        <w:t xml:space="preserve"> αποτελούν το έτος έκδοσης της άδειας</w:t>
      </w:r>
    </w:p>
    <w:p>
      <w:pPr>
        <w:pStyle w:val="StructureList1"/>
        <w:spacing w:before="120" w:after="0"/>
        <w:rPr>
          <w:lang w:val="el" w:eastAsia="el"/>
        </w:rPr>
      </w:pPr>
      <w:r>
        <w:rPr>
          <w:b/>
          <w:bCs/>
          <w:lang w:val="el" w:eastAsia="el"/>
        </w:rPr>
        <w:t>-</w:t>
      </w:r>
      <w:r>
        <w:rPr>
          <w:b/>
          <w:bCs/>
          <w:lang w:val="en" w:eastAsia="en"/>
        </w:rPr>
        <w:tab/>
      </w:r>
      <w:r>
        <w:rPr>
          <w:b/>
          <w:bCs/>
          <w:lang w:val="el" w:eastAsia="el"/>
        </w:rPr>
        <w:t>Τα ψηφία 3</w:t>
      </w:r>
      <w:r>
        <w:rPr>
          <w:b/>
          <w:bCs/>
          <w:sz w:val="30"/>
          <w:szCs w:val="30"/>
          <w:vertAlign w:val="superscript"/>
          <w:lang w:val="el" w:eastAsia="el"/>
        </w:rPr>
        <w:t>ο</w:t>
      </w:r>
      <w:r>
        <w:rPr>
          <w:b/>
          <w:bCs/>
          <w:lang w:val="el" w:eastAsia="el"/>
        </w:rPr>
        <w:t xml:space="preserve"> και 4</w:t>
      </w:r>
      <w:r>
        <w:rPr>
          <w:b/>
          <w:bCs/>
          <w:sz w:val="30"/>
          <w:szCs w:val="30"/>
          <w:vertAlign w:val="superscript"/>
          <w:lang w:val="el" w:eastAsia="el"/>
        </w:rPr>
        <w:t>ο</w:t>
      </w:r>
      <w:r>
        <w:rPr>
          <w:b/>
          <w:bCs/>
          <w:lang w:val="el" w:eastAsia="el"/>
        </w:rPr>
        <w:t xml:space="preserve"> αποτελούν τη χώρα έκδοσης</w:t>
      </w:r>
    </w:p>
    <w:p>
      <w:pPr>
        <w:pStyle w:val="StructureList1"/>
        <w:spacing w:before="120" w:after="0"/>
        <w:rPr>
          <w:lang w:val="el" w:eastAsia="el"/>
        </w:rPr>
      </w:pPr>
      <w:r>
        <w:rPr>
          <w:b/>
          <w:bCs/>
          <w:lang w:val="el" w:eastAsia="el"/>
        </w:rPr>
        <w:t>-</w:t>
      </w:r>
      <w:r>
        <w:rPr>
          <w:b/>
          <w:bCs/>
          <w:lang w:val="en" w:eastAsia="en"/>
        </w:rPr>
        <w:tab/>
      </w:r>
      <w:r>
        <w:rPr>
          <w:b/>
          <w:bCs/>
          <w:lang w:val="el" w:eastAsia="el"/>
        </w:rPr>
        <w:t>Τα ψηφία 5</w:t>
      </w:r>
      <w:r>
        <w:rPr>
          <w:b/>
          <w:bCs/>
          <w:sz w:val="30"/>
          <w:szCs w:val="30"/>
          <w:vertAlign w:val="superscript"/>
          <w:lang w:val="el" w:eastAsia="el"/>
        </w:rPr>
        <w:t>ο</w:t>
      </w:r>
      <w:r>
        <w:rPr>
          <w:b/>
          <w:bCs/>
          <w:lang w:val="el" w:eastAsia="el"/>
        </w:rPr>
        <w:t xml:space="preserve"> έως και 10</w:t>
      </w:r>
      <w:r>
        <w:rPr>
          <w:b/>
          <w:bCs/>
          <w:sz w:val="30"/>
          <w:szCs w:val="30"/>
          <w:vertAlign w:val="superscript"/>
          <w:lang w:val="el" w:eastAsia="el"/>
        </w:rPr>
        <w:t>ο</w:t>
      </w:r>
      <w:r>
        <w:rPr>
          <w:b/>
          <w:bCs/>
          <w:lang w:val="el" w:eastAsia="el"/>
        </w:rPr>
        <w:t xml:space="preserve"> αποτελούν την αρμόδια αρχή έκδοσης της άδειας</w:t>
      </w:r>
    </w:p>
    <w:p>
      <w:pPr>
        <w:pStyle w:val="StructureList1"/>
        <w:spacing w:before="120" w:after="0"/>
        <w:rPr>
          <w:lang w:val="el" w:eastAsia="el"/>
        </w:rPr>
      </w:pPr>
      <w:r>
        <w:rPr>
          <w:b/>
          <w:bCs/>
          <w:lang w:val="el" w:eastAsia="el"/>
        </w:rPr>
        <w:t>-</w:t>
      </w:r>
      <w:r>
        <w:rPr>
          <w:b/>
          <w:bCs/>
          <w:lang w:val="en" w:eastAsia="en"/>
        </w:rPr>
        <w:tab/>
      </w:r>
      <w:r>
        <w:rPr>
          <w:b/>
          <w:bCs/>
          <w:lang w:val="el" w:eastAsia="el"/>
        </w:rPr>
        <w:t>Τα ψηφία 11</w:t>
      </w:r>
      <w:r>
        <w:rPr>
          <w:b/>
          <w:bCs/>
          <w:sz w:val="30"/>
          <w:szCs w:val="30"/>
          <w:vertAlign w:val="superscript"/>
          <w:lang w:val="el" w:eastAsia="el"/>
        </w:rPr>
        <w:t>ο</w:t>
      </w:r>
      <w:r>
        <w:rPr>
          <w:b/>
          <w:bCs/>
          <w:lang w:val="el" w:eastAsia="el"/>
        </w:rPr>
        <w:t xml:space="preserve"> και 12</w:t>
      </w:r>
      <w:r>
        <w:rPr>
          <w:b/>
          <w:bCs/>
          <w:sz w:val="30"/>
          <w:szCs w:val="30"/>
          <w:vertAlign w:val="superscript"/>
          <w:lang w:val="el" w:eastAsia="el"/>
        </w:rPr>
        <w:t>ο</w:t>
      </w:r>
      <w:r>
        <w:rPr>
          <w:b/>
          <w:bCs/>
          <w:lang w:val="el" w:eastAsia="el"/>
        </w:rPr>
        <w:t xml:space="preserve"> αποτελούν τον τύπο της άδειας</w:t>
      </w:r>
    </w:p>
    <w:p>
      <w:pPr>
        <w:pStyle w:val="StructureList1"/>
        <w:spacing w:before="120" w:after="0"/>
        <w:rPr>
          <w:lang w:val="el" w:eastAsia="el"/>
        </w:rPr>
      </w:pPr>
      <w:r>
        <w:rPr>
          <w:b/>
          <w:bCs/>
          <w:lang w:val="el" w:eastAsia="el"/>
        </w:rPr>
        <w:t>-</w:t>
      </w:r>
      <w:r>
        <w:rPr>
          <w:b/>
          <w:bCs/>
          <w:lang w:val="en" w:eastAsia="en"/>
        </w:rPr>
        <w:tab/>
      </w:r>
      <w:r>
        <w:rPr>
          <w:b/>
          <w:bCs/>
          <w:lang w:val="el" w:eastAsia="el"/>
        </w:rPr>
        <w:t>Τα ψηφία 13</w:t>
      </w:r>
      <w:r>
        <w:rPr>
          <w:b/>
          <w:bCs/>
          <w:sz w:val="30"/>
          <w:szCs w:val="30"/>
          <w:vertAlign w:val="superscript"/>
          <w:lang w:val="el" w:eastAsia="el"/>
        </w:rPr>
        <w:t>ο</w:t>
      </w:r>
      <w:r>
        <w:rPr>
          <w:b/>
          <w:bCs/>
          <w:lang w:val="el" w:eastAsia="el"/>
        </w:rPr>
        <w:t xml:space="preserve"> έως και 16</w:t>
      </w:r>
      <w:r>
        <w:rPr>
          <w:b/>
          <w:bCs/>
          <w:sz w:val="30"/>
          <w:szCs w:val="30"/>
          <w:vertAlign w:val="superscript"/>
          <w:lang w:val="el" w:eastAsia="el"/>
        </w:rPr>
        <w:t>ο</w:t>
      </w:r>
      <w:r>
        <w:rPr>
          <w:b/>
          <w:bCs/>
          <w:lang w:val="el" w:eastAsia="el"/>
        </w:rPr>
        <w:t xml:space="preserve"> αποτελούν τον αύξοντα αριθμό</w:t>
      </w:r>
    </w:p>
    <w:p>
      <w:pPr>
        <w:spacing w:before="240" w:after="240"/>
        <w:rPr>
          <w:lang w:val="el" w:eastAsia="el"/>
        </w:rPr>
      </w:pPr>
      <w:r>
        <w:rPr>
          <w:b/>
          <w:bCs/>
          <w:lang w:val="el" w:eastAsia="el"/>
        </w:rPr>
        <w:t>ΑΡΙΘΜΟΣ ΤΡΟΠΟΠΟΙΗΣΗΣ: Αναγράφεται η λέξη «Αρχική», εφόσον πρόκειται για την αρχική άδεια Εγκεκριμένου αποθηκευτή που εκδίδεται από την αρμόδια Τελωνειακή Αρχή ή αναγράφεται ο αριθμός της τροποποίησης, εφόσον πρόκειται για τροποποιητική άδεια. Επιπλέον, αναγράφεται η ημερομηνία καταχώρησης είτε της αρχικής είτε της εκάστοτε τροποποιητικής άδειας.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ΔΙΚΑΙΟΥΧΟΣ: Αναγράφεται το ονοματεπώνυμο του αποθηκευτή (επωνυμία της εταιρίας), η πλήρης διεύθυνση, καθώς και ο αριθμός του φορολογικού του μητρώου (Α.Φ.Μ.).</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ΗΜΕΡΟΜΗΝΙΑ ΕΝΑΡΞΗΣ: Αναγράφεται η ημερομηνία από την οποία ισχύει η άδεια του εγκεκριμένου αποθηκευτή.</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ΗΜΕΡΟΜΗΝΙΑ ΛΗΞΗΣ: Αναγράφεται η ημερομηνία λήξης ισχύος της άδειας μόνο στην περίπτωση που η Τελωνειακή Αρχή έχει ορίσει τέτοια ημερομηνία, διαφορετικά δεν συμπληρώνεται.</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ΠΕΡΙΓΡΑΦΗ ΟΧΗΜΑΤΩΝ: Στη στήλη «ΔΕΙΚΤΗΣ ΟΧΗΜΑΤΟΣ» αναγράφεται η ένδειξη «Χ», στην αντίστοιχη κατηγορία οχήματος που ο αποθηκευτής κατέχει.</w:t>
      </w:r>
    </w:p>
    <w:p>
      <w:pPr>
        <w:spacing w:before="240" w:after="240"/>
        <w:rPr>
          <w:lang w:val="el" w:eastAsia="el"/>
        </w:rPr>
      </w:pPr>
      <w:r>
        <w:rPr>
          <w:b/>
          <w:bCs/>
          <w:lang w:val="el" w:eastAsia="el"/>
        </w:rPr>
        <w:t>Αντιστοιχία κατηγορίας οχημάτων σε δείκτες αριθμούς: Επιβατικά (1), Φορτηγά ή βάσεις φορτηγών (2), Μοτοσικλέτες (3), Λεωφορεία (4), Υβριδικά ή αμιγώς ηλεκτρικά (5), Βάσεις της Δ.Κ. 87.02 (6), Βάσειςτης Δ.Κ 87.06 (7), ελκυστήρες ή ρυμουλκούμενα (8), Ειδικών Χρήσεων (9)</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ΔΡΑΣΤΗΡΙΟΤΗΤΑ: Αναγράφεται η δραστηριότητα του αποθηκευτή μέσα στην αποθήκη (παραλαβή, κατοχή, αποστολή, εξαγωγή, κ.λπ.).</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ΕΓΓΥΗΣΗ: Αναγράφεται το είδος της/των εγγύησης /σεων (Τραπεζική, Ασφαλιστήριο συμβόλαιο κ.λπ.), ο υπόχρεος της/των εγγύησης/σεων (π.χ. Εθνική Τράπεζα), ο/οι αριθμός/οι της/των εγγύησης/σεων (π.χ. αριθμός ασφαλιστηρίου συμβολαίου), η ημερομηνία λήξης της/των εγγύησης/σεων, εάν υπάρχει, το ποσό της κάθε εγγύησης, καθώς και το συνολικό ποσό όλων των αναγραφόμενων εγγυήσεων.</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ΦΟΡΟΛΟΓΙΚΗ ΑΠΟΘΗΚΗ: Αναγράφεται η φορολογική αποθήκη την οποία κατέχει ο αποθηκευτής, ο αριθμός αδείας λειτουργίας της, η επωνυμία, η διεύθυνσή της, το είδος της (Γενική, Ατομική), το ποσό εγγύησης. Στην περίπτωση που ο αποθηκευτής κατέχει περισσότερες από μια φορολογικές αποθήκες στη θέση αυτή αναγράφεται «Συνημμένη Κατάσταση» και σε χωριστή συνημμένη κατάσταση, η οποία θεωρείται από την αρμόδια Τελωνειακή Αρχή, αναγράφεται ο συνολικός αριθμός (πλήθος) των Αποθηκών, καθώς και για κάθε μία χωριστά από τις φορολογικές αποθήκες, ο αριθμός αδείας λειτουργίας της, η επωνυμία, η διεύθυνσή της, το είδος της (Γενική, Ατομική) και το επιμέρους ποσό εγγύησης της εκάστοτε αποθήκης.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ΠΑΡΑΤΗΡΗΣΕΙΣ: Αναγράφεται οποιοδήποτε στοιχείο θεωρείται απαραίτητο από την Τελωνειακή Αρχή.</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ΤΕΛΩΝΕΙΑΚΗ ΑΡΧΗ: Αναγράφεται ο κωδικός της Τελωνειακής Αρχής, η επωνυμία, η διεύθυνση, το τηλέφωνο και το FAX.</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ΘΕΩΡΗΣΗ ΤΕΛΩΝΕΙΑΚΗΣ ΑΡΧΗΣ: Αναγράφεται ο τόπος και η ημερομηνία και τίθεται η σφραγίδα της Τελωνειακής Αρχής και η υπογραφή του αρμόδιου υπαλλήλου.</w:t>
      </w:r>
    </w:p>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ΓΡΑΜΜΟΓΡΑΦΗΜΕΝΟ ΒΙΒΛΙΟ ΑΠΟΘΗΚΗΣ ΟΧΗΜΑΤΩΝ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8"/>
        <w:gridCol w:w="832"/>
        <w:gridCol w:w="947"/>
        <w:gridCol w:w="945"/>
        <w:gridCol w:w="853"/>
        <w:gridCol w:w="785"/>
        <w:gridCol w:w="972"/>
        <w:gridCol w:w="661"/>
        <w:gridCol w:w="828"/>
        <w:gridCol w:w="446"/>
        <w:gridCol w:w="446"/>
        <w:gridCol w:w="446"/>
        <w:gridCol w:w="444"/>
        <w:gridCol w:w="4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ΚΙΝΗΣΕΩ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 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ΠΡΟΟΡΙΣΜ ΟΣ -</w:t>
            </w:r>
          </w:p>
          <w:p>
            <w:pPr>
              <w:spacing w:before="240"/>
              <w:rPr>
                <w:b w:val="0"/>
                <w:bCs w:val="0"/>
                <w:i w:val="0"/>
                <w:iCs w:val="0"/>
                <w:smallCaps w:val="0"/>
                <w:color w:val="000000"/>
                <w:lang w:val="el" w:eastAsia="el"/>
              </w:rPr>
            </w:pPr>
            <w:r>
              <w:rPr>
                <w:b/>
                <w:bCs/>
                <w:i w:val="0"/>
                <w:iCs w:val="0"/>
                <w:smallCaps w:val="0"/>
                <w:color w:val="000000"/>
                <w:lang w:val="el" w:eastAsia="el"/>
              </w:rPr>
              <w:t>ΠΡΟΕΛΕΥΣ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w:t>
            </w:r>
          </w:p>
          <w:p>
            <w:pPr>
              <w:spacing w:before="240"/>
              <w:rPr>
                <w:b w:val="0"/>
                <w:bCs w:val="0"/>
                <w:i w:val="0"/>
                <w:iCs w:val="0"/>
                <w:smallCaps w:val="0"/>
                <w:color w:val="000000"/>
                <w:lang w:val="el" w:eastAsia="el"/>
              </w:rPr>
            </w:pPr>
            <w:r>
              <w:rPr>
                <w:b/>
                <w:bCs/>
                <w:i w:val="0"/>
                <w:iCs w:val="0"/>
                <w:smallCaps w:val="0"/>
                <w:color w:val="000000"/>
                <w:lang w:val="el" w:eastAsia="el"/>
              </w:rPr>
              <w:t>ΠΛΑΙΣΙΟΥ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ΜΑΡΚΑ/ ΜΟΝΤΕΛ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ΠΑΡΑΣΤΑΤΙ 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ΤΕΜΑΧ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ΥΠΟΛ. ΤΕΜΑΧΙΩ</w:t>
            </w:r>
          </w:p>
          <w:p>
            <w:pPr>
              <w:spacing w:before="240"/>
              <w:rPr>
                <w:b w:val="0"/>
                <w:bCs w:val="0"/>
                <w:i w:val="0"/>
                <w:iCs w:val="0"/>
                <w:smallCaps w:val="0"/>
                <w:color w:val="000000"/>
                <w:lang w:val="el" w:eastAsia="el"/>
              </w:rPr>
            </w:pPr>
            <w:r>
              <w:rPr>
                <w:b/>
                <w:bCs/>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ΕΙΣ.</w:t>
            </w:r>
          </w:p>
          <w:p>
            <w:pPr>
              <w:spacing w:before="240"/>
              <w:rPr>
                <w:b w:val="0"/>
                <w:bCs w:val="0"/>
                <w:i w:val="0"/>
                <w:iCs w:val="0"/>
                <w:smallCaps w:val="0"/>
                <w:color w:val="000000"/>
                <w:lang w:val="el" w:eastAsia="el"/>
              </w:rPr>
            </w:pPr>
            <w:r>
              <w:rPr>
                <w:b/>
                <w:bCs/>
                <w:i w:val="0"/>
                <w:iCs w:val="0"/>
                <w:smallCaps w:val="0"/>
                <w:color w:val="000000"/>
                <w:lang w:val="el" w:eastAsia="el"/>
              </w:rPr>
              <w:t>ΔΑΟ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ΕΙΣ.</w:t>
            </w:r>
          </w:p>
          <w:p>
            <w:pPr>
              <w:spacing w:before="240"/>
              <w:rPr>
                <w:b w:val="0"/>
                <w:bCs w:val="0"/>
                <w:i w:val="0"/>
                <w:iCs w:val="0"/>
                <w:smallCaps w:val="0"/>
                <w:color w:val="000000"/>
                <w:lang w:val="el" w:eastAsia="el"/>
              </w:rPr>
            </w:pPr>
            <w:r>
              <w:rPr>
                <w:b/>
                <w:bCs/>
                <w:i w:val="0"/>
                <w:iCs w:val="0"/>
                <w:smallCaps w:val="0"/>
                <w:color w:val="000000"/>
                <w:lang w:val="el" w:eastAsia="el"/>
              </w:rPr>
              <w:t>ΑΔΟ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ΕΞ.</w:t>
            </w:r>
          </w:p>
          <w:p>
            <w:pPr>
              <w:spacing w:before="240"/>
              <w:rPr>
                <w:b w:val="0"/>
                <w:bCs w:val="0"/>
                <w:i w:val="0"/>
                <w:iCs w:val="0"/>
                <w:smallCaps w:val="0"/>
                <w:color w:val="000000"/>
                <w:lang w:val="el" w:eastAsia="el"/>
              </w:rPr>
            </w:pPr>
            <w:r>
              <w:rPr>
                <w:b/>
                <w:bCs/>
                <w:i w:val="0"/>
                <w:iCs w:val="0"/>
                <w:smallCaps w:val="0"/>
                <w:color w:val="000000"/>
                <w:lang w:val="el" w:eastAsia="el"/>
              </w:rPr>
              <w:t>ΑΔΟ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ΕΞ. ΔΕΦ</w:t>
            </w:r>
          </w:p>
          <w:p>
            <w:pPr>
              <w:spacing w:before="240"/>
              <w:rPr>
                <w:b w:val="0"/>
                <w:bCs w:val="0"/>
                <w:i w:val="0"/>
                <w:iCs w:val="0"/>
                <w:smallCaps w:val="0"/>
                <w:color w:val="000000"/>
                <w:lang w:val="el" w:eastAsia="el"/>
              </w:rPr>
            </w:pPr>
            <w:r>
              <w:rPr>
                <w:b/>
                <w:bCs/>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 ATΗ ΡΗΣ 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ΔΑΟ – ΑΔΟ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 ΔΑΟ -</w:t>
            </w:r>
          </w:p>
          <w:p>
            <w:pPr>
              <w:spacing w:before="240"/>
              <w:rPr>
                <w:b w:val="0"/>
                <w:bCs w:val="0"/>
                <w:i w:val="0"/>
                <w:iCs w:val="0"/>
                <w:smallCaps w:val="0"/>
                <w:color w:val="000000"/>
                <w:lang w:val="el" w:eastAsia="el"/>
              </w:rPr>
            </w:pPr>
            <w:r>
              <w:rPr>
                <w:b/>
                <w:bCs/>
                <w:i w:val="0"/>
                <w:iCs w:val="0"/>
                <w:smallCaps w:val="0"/>
                <w:color w:val="000000"/>
                <w:lang w:val="el" w:eastAsia="el"/>
              </w:rPr>
              <w:t>ΑΡ. ΑΔΟ- ΑΡ. ΔΕΦΚ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19</w:t>
      </w:r>
    </w:p>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ΕΓΓΥΗΤΙΚΗ ΕΠΙΣΤΟΛΗ (ΠΙΣΤΩΤΙΚΟ ΙΔΡΥΜΑ)</w:t>
      </w:r>
    </w:p>
    <w:p>
      <w:pPr>
        <w:spacing w:before="240" w:after="240"/>
        <w:rPr>
          <w:lang w:val="el" w:eastAsia="el"/>
        </w:rPr>
      </w:pPr>
      <w:r>
        <w:rPr>
          <w:b/>
          <w:bCs/>
          <w:lang w:val="el" w:eastAsia="el"/>
        </w:rPr>
        <w:t>ΠΡΟΣ</w:t>
      </w:r>
    </w:p>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ΤΕΛΩΝΕΙΑΚΗ ΠΕΡΙΦΕΡΕΙΑ …………… / ΤΕΛΩΝΕΙΟ …………… ΔΙΕΥΘΥΝΣΗ …………………….</w:t>
      </w:r>
    </w:p>
    <w:p>
      <w:pPr>
        <w:spacing w:before="240" w:after="240"/>
        <w:rPr>
          <w:lang w:val="el" w:eastAsia="el"/>
        </w:rPr>
      </w:pPr>
      <w:r>
        <w:rPr>
          <w:b/>
          <w:bCs/>
          <w:lang w:val="el" w:eastAsia="el"/>
        </w:rPr>
        <w:t>ΕΓΓΥΗΤΙΚΗ ΕΠΙΣΤΟΛΗ Νο …………</w:t>
      </w:r>
    </w:p>
    <w:p>
      <w:pPr>
        <w:spacing w:before="240" w:after="240"/>
        <w:rPr>
          <w:lang w:val="el" w:eastAsia="el"/>
        </w:rPr>
      </w:pPr>
      <w:r>
        <w:rPr>
          <w:b/>
          <w:bCs/>
          <w:lang w:val="el" w:eastAsia="el"/>
        </w:rPr>
        <w:t>ΕΥΡΩ ……………………………</w:t>
      </w:r>
    </w:p>
    <w:p>
      <w:pPr>
        <w:spacing w:before="240" w:after="240"/>
        <w:rPr>
          <w:lang w:val="el" w:eastAsia="el"/>
        </w:rPr>
      </w:pPr>
      <w:r>
        <w:rPr>
          <w:b/>
          <w:bCs/>
          <w:lang w:val="el" w:eastAsia="el"/>
        </w:rPr>
        <w:t>Με την παρούσα εγγυητική επιστολή η …………………… εγγυάται ως αυτοφειλέτης ανεπιφύλακτα και παραιτούμενη από οποιαδήποτε ουσιαστική και δικονομική ένσταση και μέχρι του ποσού των ΕΥΡΩ …………………. (αριθμητικά και ολογράφως), έναντι υμών και υπέρ του εγκεκριμένου αποθηκευτή ατομικής / γενικής αποθήκης ενωσιακών οχημάτων (πλήρης επωνυμία / ονοματεπώνυμο, δ/νση, ΑΦΜ), για την κάλυψη κάθε αξίωσης του Ελληνικού Δημοσίου για καταβολή του τέλους ταξινόμησης, των λοιπών φορολογικών επιβαρύνσεων και των προσαυξήσεων εκπρόθεσμης καταβολής που θα βεβαιωθούν και θα καταλογισθούν από οποιαδήποτε αιτία στον παραπάνω εγκεκριμένο αποθηκευτή και που αναλογούν επί όλων των ενωσιακών οχημάτων που υπόκεινται στις παραπάνω επιβαρύνσεις και παραλαμβάνονται και κατέχονται και εξάγονται σε τρίτες χώρες από τις φορολογικές αποθήκες ή επαναποστέλλονται από αυτές στα λοιπά Κράτη - Μέλη της Ευρωπαϊκής Ένωσης ( Ε.Ε.) ή διακινούνται στο εσωτερικό της χώρας, από τον παραπάνω εγκεκριμένο αποθηκευτή με καθεστώς αναστολής του τέλους ταξινόμησης, σε εφαρμογή των διατάξεων του Εθνικού Τελωνειακού Κώδικα (ν. 2960/2001, Ά 265) και της αριθμ. ………………………. απόφασης του Υφυπουργού Εθνικής Οικονομίας και Οικονομικών (Β΄…).</w:t>
      </w:r>
    </w:p>
    <w:p>
      <w:pPr>
        <w:spacing w:before="240" w:after="240"/>
        <w:rPr>
          <w:lang w:val="el" w:eastAsia="el"/>
        </w:rPr>
      </w:pPr>
      <w:r>
        <w:rPr>
          <w:b/>
          <w:bCs/>
          <w:lang w:val="el" w:eastAsia="el"/>
        </w:rPr>
        <w:t>Η ……………………… θα καταβάλει τις παραπάνω φορολογικές επιβαρύνσεις με τις προσαυξήσεις εκπρόθεσμης καταβολής και μέχρι του ποσού των ΕΥΡΩ ……………………… (αριθμητικά και ολογράφως) στα τελούντα υπό καθεστώς αναστολής του τέλους ταξινόμησης οχήματα, αν για οποιαδήποτε αιτία καταστούν απαιτητές από εσάς και εντός τριών (3) ημερών από τη λήψη, επί αποδείξει, εγγράφου ειδοποιήσεώς σας, με την οποία θα κηρύσσετε την κατάπτωση της εγγύησης προς όφελός σας, μερικώς ή ολικώς, μέχρι ολόκληρο το ποσό που καλύπτει, παραιτούμενοι του δικαιώματος της διζήσεως και διαιρέσεως.</w:t>
      </w:r>
    </w:p>
    <w:p>
      <w:pPr>
        <w:spacing w:before="240" w:after="240"/>
        <w:rPr>
          <w:lang w:val="el" w:eastAsia="el"/>
        </w:rPr>
      </w:pPr>
      <w:r>
        <w:rPr>
          <w:b/>
          <w:bCs/>
          <w:lang w:val="el" w:eastAsia="el"/>
        </w:rPr>
        <w:t>Σε περίπτωση μη καταβολής των επιβαρύνσεων εντός της ανωτέρω προθεσμίας υποχρεούμαστε να καταβάλουμε και τις πέραν της προθεσμίας αυτής, οφειλόμενες προσαυξήσεις εκπρόθεσμης καταβολής, έστω και αν αυτές υπερβαίνουν το προαναφερόμενο ποσό των ΕΥΡΩ …………………, παραιτούμενοι προς τούτο και για το επί πλέον ποσό των προσαυξήσεων εκπρόθεσμης καταβολής, του δικαιώματος της διζήσεως και διαιρέσεως.</w:t>
      </w:r>
    </w:p>
    <w:p>
      <w:pPr>
        <w:spacing w:before="240" w:after="240"/>
        <w:rPr>
          <w:lang w:val="el" w:eastAsia="el"/>
        </w:rPr>
      </w:pPr>
      <w:r>
        <w:rPr>
          <w:b/>
          <w:bCs/>
          <w:lang w:val="el" w:eastAsia="el"/>
        </w:rPr>
        <w:t>Σε περίπτωση καταβολής ολόκληρου του ποσού της παρούσας εγγυητικής επιστολής, ως και του υπερβαίνοντος κατά τα προαναφερόμενα ποσού, η Υπηρεσία σας, κατόπιν αιτήσεώς μας, πρέπει να μας αποδεσμεύσει από την παρούσα εγγυητική επιστολή.</w:t>
      </w:r>
    </w:p>
    <w:p>
      <w:pPr>
        <w:spacing w:before="240" w:after="240"/>
        <w:rPr>
          <w:lang w:val="el" w:eastAsia="el"/>
        </w:rPr>
      </w:pPr>
      <w:r>
        <w:rPr>
          <w:b/>
          <w:bCs/>
          <w:lang w:val="el" w:eastAsia="el"/>
        </w:rPr>
        <w:t>Η ……………………………….. υποχρεούται στην παραπάνω καταβολή ανεξάρτητα αν η γενεσιουργός της απαίτησης αιτία οφείλεται στην ύπαρξη δόλου ή αμέλειας του υπέρ ου η εγγύηση ή των προστηθέντων του. Τυχόν διαφορά μεταξύ ημών και του υπέρ ου η εγγύηση δεν αναιρεί ούτε αναστέλλει την υποχρέωσή μας για την καταβολή του ποσού της εγγύησης που καταπίπτει.</w:t>
      </w:r>
    </w:p>
    <w:p>
      <w:pPr>
        <w:spacing w:before="240" w:after="240"/>
        <w:rPr>
          <w:lang w:val="el" w:eastAsia="el"/>
        </w:rPr>
      </w:pPr>
      <w:r>
        <w:rPr>
          <w:b/>
          <w:bCs/>
          <w:lang w:val="el" w:eastAsia="el"/>
        </w:rPr>
        <w:t>Η παρούσα εγγυητική επιστολή είναι ετήσιας διάρκειας και ισχύει από …………………… έως</w:t>
      </w:r>
    </w:p>
    <w:p>
      <w:pPr>
        <w:spacing w:before="240" w:after="240"/>
        <w:rPr>
          <w:lang w:val="el" w:eastAsia="el"/>
        </w:rPr>
      </w:pPr>
      <w:r>
        <w:rPr>
          <w:b/>
          <w:bCs/>
          <w:lang w:val="el" w:eastAsia="el"/>
        </w:rPr>
        <w:t xml:space="preserve">(ή αορίστου διάρκειας) και καλύπτει όλες τις παραπάνω αναφερόμενες απαιτήσεις του Δημοσίου που θα γεννηθούν μέχρι την ημερομηνία λήξης της, </w:t>
      </w:r>
      <w:r>
        <w:rPr>
          <w:b/>
          <w:bCs/>
          <w:u w:val="single"/>
          <w:lang w:val="el" w:eastAsia="el"/>
        </w:rPr>
        <w:t>έστω και αν η γενεσιουργός της απαίτησης αιτία διαπιστωθεί μετά την ημερομηνία αυτή</w:t>
      </w:r>
      <w:r>
        <w:rPr>
          <w:b/>
          <w:bCs/>
          <w:lang w:val="el" w:eastAsia="el"/>
        </w:rPr>
        <w:t xml:space="preserve"> (ή μέχρι την αποδέσμευσή της).</w:t>
      </w:r>
    </w:p>
    <w:p>
      <w:pPr>
        <w:spacing w:before="240" w:after="240"/>
        <w:rPr>
          <w:lang w:val="el" w:eastAsia="el"/>
        </w:rPr>
      </w:pPr>
      <w:r>
        <w:rPr>
          <w:b/>
          <w:bCs/>
          <w:lang w:val="el" w:eastAsia="el"/>
        </w:rPr>
        <w:t>Αποσβεσθέντων των εκ της παρούσας εγγυητικής επιστολής δικαιωμάτων του Δημοσίου παρακαλούμε να μας αποδεσμεύσετε, κατόπιν αιτήσεώς μας, από την παρούσα εγγυητική επιστολή.</w:t>
      </w:r>
    </w:p>
    <w:p>
      <w:pPr>
        <w:spacing w:before="240" w:after="240"/>
        <w:rPr>
          <w:lang w:val="el" w:eastAsia="el"/>
        </w:rPr>
      </w:pPr>
      <w:r>
        <w:rPr>
          <w:b/>
          <w:bCs/>
          <w:lang w:val="el" w:eastAsia="el"/>
        </w:rPr>
        <w:t>Βεβαιώνουμε ότι το συνολικό ποσό των εγγυητικών επιστολών που χορήγησε η Τράπεζά μας προς το Δημόσιο και τα Ν.Π.Δ.Δ. και είναι σε ισχύ, συμπεριλαμβανομένης και της παρούσας, δεν υπερβαίνει το καθορισμένο από το Νόμο για την Τράπεζά μας σχετικό ανώτατο όριο παροχής εγγυήσεων.</w:t>
      </w:r>
    </w:p>
    <w:p>
      <w:pPr>
        <w:spacing w:before="240" w:after="240"/>
        <w:rPr>
          <w:lang w:val="el" w:eastAsia="el"/>
        </w:rPr>
      </w:pPr>
      <w:r>
        <w:rPr>
          <w:b/>
          <w:bCs/>
          <w:lang w:val="el" w:eastAsia="el"/>
        </w:rPr>
        <w:t>Τόπος και ημερομηνία</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ΠΡΟΣ</w:t>
      </w:r>
    </w:p>
    <w:p>
      <w:pPr>
        <w:spacing w:before="240" w:after="240"/>
        <w:rPr>
          <w:lang w:val="el" w:eastAsia="el"/>
        </w:rPr>
      </w:pPr>
      <w:r>
        <w:rPr>
          <w:b/>
          <w:bCs/>
          <w:lang w:val="el" w:eastAsia="el"/>
        </w:rPr>
        <w:t>ΑΝΕΞΑΡΤΗΤΗ ΑΡΧΗ ΔΗΜΟΣΙΩΝ ΕΣΟΔΩΝ Αθήνα,</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ΤΕΛΩΝΕΙΑΚΗ ΠΕΡΙΦΕΡΕΙΑ …………………… /ΤΕΛΩΝΕΙΟ ………………….</w:t>
      </w:r>
    </w:p>
    <w:p>
      <w:pPr>
        <w:spacing w:before="240" w:after="240"/>
        <w:rPr>
          <w:lang w:val="el" w:eastAsia="el"/>
        </w:rPr>
      </w:pPr>
      <w:r>
        <w:rPr>
          <w:b/>
          <w:bCs/>
          <w:lang w:val="el" w:eastAsia="el"/>
        </w:rPr>
        <w:t>ΔΙΕΥΘΥΝΣΗ:</w:t>
      </w:r>
    </w:p>
    <w:p>
      <w:pPr>
        <w:spacing w:before="240" w:after="240"/>
        <w:rPr>
          <w:lang w:val="el" w:eastAsia="el"/>
        </w:rPr>
      </w:pPr>
      <w:r>
        <w:rPr>
          <w:b/>
          <w:bCs/>
          <w:lang w:val="el" w:eastAsia="el"/>
        </w:rPr>
        <w:t>ΕΓΓΥΗΤΙΚΗ ΕΠΙΣΤΟΛΗ Νο …………………</w:t>
      </w:r>
    </w:p>
    <w:p>
      <w:pPr>
        <w:spacing w:before="240" w:after="240"/>
        <w:rPr>
          <w:lang w:val="el" w:eastAsia="el"/>
        </w:rPr>
      </w:pPr>
      <w:r>
        <w:rPr>
          <w:b/>
          <w:bCs/>
          <w:lang w:val="el" w:eastAsia="el"/>
        </w:rPr>
        <w:t>ΕΥΡΩ ……………………………</w:t>
      </w:r>
    </w:p>
    <w:p>
      <w:pPr>
        <w:spacing w:before="240" w:after="240"/>
        <w:rPr>
          <w:lang w:val="el" w:eastAsia="el"/>
        </w:rPr>
      </w:pPr>
      <w:r>
        <w:rPr>
          <w:b/>
          <w:bCs/>
          <w:lang w:val="el" w:eastAsia="el"/>
        </w:rPr>
        <w:t>Με την παρούσα εγγυητική επιστολή που εκδίδεται σε συνάφεια με το αριθμ. ……………………………… ασφαλιστήριο συμβόλαιο εγγυήσεων, η ασφαλιστική εταιρεία ………………………………….………… εγγυάται ως αυτοφειλέτης ανεπιφύλακτα και παραιτούμενη από οποιαδήποτε ουσιαστική και δικονομική ένσταση και μέχρι του ποσού των ΕΥΡΩ ……………………………. (αριθμητικά και ολογράφως) έναντι υμών και υπέρ του ασφαλισμένου της εγκεκριμένου αποθηκευτή ατομικής / γενικής αποθήκης ενωσιακών οχημάτων …………………………………………. (πλήρης επωνυμία / ονοματεπώνυμο, δ/νση, ΑΦΜ), για την κάλυψη κάθε αξίωσης του Ελληνικού Δημοσίου για καταβολή του τέλους ταξινόμησης, των λοιπών φορολογικών επιβαρύνσεων και των προσαυξήσεων εκπρόθεσμης καταβολής, που θα βεβαιωθούν και θα καταλογισθούν από οποιαδήποτε αιτία στον παραπάνω εγκεκριμένο αποθηκευτή και που αναλογούν επί όλων των ενωσιακών οχημάτων που υπόκεινται στις παραπάνω επιβαρύνσεις και παραλαμβάνονται και κατέχονται και εξάγονται σε τρίτες χώρες από τις φορολογικές αποθήκες ή επαναποστέλλονται από αυτές στα λοιπά Κράτη - Μέλη της Ευρωπαϊκής Ένωσης ( Ε.Ε.) ή διακινούνται στο εσωτερικό της χώρας, από τον παραπάνω εγκεκριμένο αποθηκευτή, με καθεστώς αναστολής του τέλους ταξινόμησης, σε εφαρμογή των διατάξεων του Εθνικού Τελωνειακού Κώδικα (ν. 2960/2001, Α΄265) και της αριθμ. ………………………………… απόφασης του Υφυπουργού Εθνικής Οικονομίας και Οικονομικών (Β΄…).</w:t>
      </w:r>
    </w:p>
    <w:p>
      <w:pPr>
        <w:spacing w:before="240" w:after="240"/>
        <w:rPr>
          <w:lang w:val="el" w:eastAsia="el"/>
        </w:rPr>
      </w:pPr>
      <w:r>
        <w:rPr>
          <w:b/>
          <w:bCs/>
          <w:lang w:val="el" w:eastAsia="el"/>
        </w:rPr>
        <w:t>Η Ασφαλιστική εταιρεία ……………………… θα καταβάλει τις παραπάνω φορολογικές επιβαρύνσεις με τις προσαυξήσεις εκπρόθεσμης καταβολής και μέχρι του ποσού των ΕΥΡΩ ………………………… (αριθμητικά και ολογράφως) στα τελούντα υπό καθεστώς αναστολής του τέλους ταξινόμησης οχήματα, αν για οποιαδήποτε αιτία καταστούν απαιτητές από εσάς και εντός τριών (3) ημερών από τη λήψη, επί αποδείξει, εγγράφου ειδοποιήσεώς σας, με την οποία θα κηρύσσετε την κατάπτωση της εγγύησης προς όφελός σας, μερικώς ή ολικώς μέχρι ολόκληρο το ποσό που καλύπτει, παραιτούμενη του δικαιώματος της διζήσεως και διαιρέσεως.</w:t>
      </w:r>
    </w:p>
    <w:p>
      <w:pPr>
        <w:spacing w:before="240" w:after="240"/>
        <w:rPr>
          <w:lang w:val="el" w:eastAsia="el"/>
        </w:rPr>
      </w:pPr>
      <w:r>
        <w:rPr>
          <w:b/>
          <w:bCs/>
          <w:lang w:val="el" w:eastAsia="el"/>
        </w:rPr>
        <w:t>Σε περίπτωση μη καταβολής των επιβαρύνσεων εντός της ανωτέρω προθεσμίας υποχρεούμαστε να καταβάλουμε και τις πέραν της προθεσμίας αυτής οφειλόμενες προσαυξήσεις εκπρόθεσμης καταβολής, έστω και αν αυτές υπερβαίνουν το προαναφερόμενο ποσό των ΕΥΡΩ ………………….., παραιτούμενοι προς τούτο και για το επί πλέον ποσό των προσαυξήσεων εκπρόθεσμης καταβολής του δικαιώματος της διζήσεως και διαιρέσεως.</w:t>
      </w:r>
    </w:p>
    <w:p>
      <w:pPr>
        <w:spacing w:before="240" w:after="240"/>
        <w:rPr>
          <w:lang w:val="el" w:eastAsia="el"/>
        </w:rPr>
      </w:pPr>
      <w:r>
        <w:rPr>
          <w:b/>
          <w:bCs/>
          <w:lang w:val="el" w:eastAsia="el"/>
        </w:rPr>
        <w:t>Σε περίπτωση καταβολής ολόκληρου του ποσού της παρούσας εγγυητικής επιστολής, ως και του υπερβαίνοντος κατά τα προαναφερόμενα ποσού, η Υπηρεσία σας, κατόπιν αιτήσεώς μας, πρέπει να μας αποδεσμεύσει από την παρούσα εγγυητική επιστολή.</w:t>
      </w:r>
    </w:p>
    <w:p>
      <w:pPr>
        <w:spacing w:before="240" w:after="240"/>
        <w:rPr>
          <w:lang w:val="el" w:eastAsia="el"/>
        </w:rPr>
      </w:pPr>
      <w:r>
        <w:rPr>
          <w:b/>
          <w:bCs/>
          <w:lang w:val="el" w:eastAsia="el"/>
        </w:rPr>
        <w:t>Η Ασφαλιστική Εταιρεία …………………… υποχρεούται στην παραπάνω καταβολή ανεξάρτητα αν η γενεσιουργός της απαίτησης αιτία οφείλεται στην ύπαρξη δόλου ή αμέλειας του υπέρ ου η εγγύηση ή των προστηθέντων του. Τυχόν διαφορά μεταξύ της Ασφαλιστικής Εταιρείας …………………….. και του υπέρ ου η εγγύηση ασφαλισμένου της δεν αναιρεί ούτε αναστέλλει την υποχρέωσή της για την καταβολή του ποσού της εγγύησης που καταπίπτει.</w:t>
      </w:r>
    </w:p>
    <w:p>
      <w:pPr>
        <w:spacing w:before="240" w:after="240"/>
        <w:rPr>
          <w:lang w:val="el" w:eastAsia="el"/>
        </w:rPr>
      </w:pPr>
      <w:r>
        <w:rPr>
          <w:b/>
          <w:bCs/>
          <w:lang w:val="el" w:eastAsia="el"/>
        </w:rPr>
        <w:t>Η Ασφαλιστική Εταιρεία …………………. δηλώνει ρητά και ανεπιφύλακτα ότι παραιτείται από κάθε ένσταση απορρέουσα από το ασφαλιστήριο συμβόλαιο μεταξύ αυτής και του υπέρ ου η εγγύηση, λόγω τυχόν ακυρότητάς του ή όρου περί απαλλαγής του ασφαλιστή, καθώς και από κάθε αντίθετο γενικό ή ειδικό όρο αυτού, ρήτρα ή πρόσθετη πράξη που περιορίζει ή περιγράφει άλλως τα συμφέροντα του Δημοσίου.</w:t>
      </w:r>
    </w:p>
    <w:p>
      <w:pPr>
        <w:spacing w:before="240" w:after="240"/>
        <w:rPr>
          <w:lang w:val="el" w:eastAsia="el"/>
        </w:rPr>
      </w:pPr>
      <w:r>
        <w:rPr>
          <w:b/>
          <w:bCs/>
          <w:lang w:val="el" w:eastAsia="el"/>
        </w:rPr>
        <w:t>Η παρούσα εγγυητική επιστολή είναι ετήσιας διάρκειας και ισχύει από ………… έως …………. (ή αορίστου διάρκειας) και καλύπτει όλες τις παραπάνω αναφερόμενες απαιτήσεις του Δημοσίου που θα γεννηθούν μέχρι την ημερομηνία λήξης της, έστω και αν η γενεσιουργός της απαίτησης αιτία διαπιστωθεί μετά την ημερομηνία αυτή ( ή μέχρι την αποδέσμευσή της).</w:t>
      </w:r>
    </w:p>
    <w:p>
      <w:pPr>
        <w:spacing w:before="240" w:after="240"/>
        <w:rPr>
          <w:lang w:val="el" w:eastAsia="el"/>
        </w:rPr>
      </w:pPr>
      <w:r>
        <w:rPr>
          <w:b/>
          <w:bCs/>
          <w:lang w:val="el" w:eastAsia="el"/>
        </w:rPr>
        <w:t>Αποσβεσθέντων των εκ της παρούσας εγγυητικής επιστολής δικαιωμάτων του Δημοσίου παρακαλούμε να μας αποδεσμεύσετε, κατόπιν αιτήσεώς μας, από την παρούσα εγγυητική επιστολή.</w:t>
      </w:r>
    </w:p>
    <w:p>
      <w:pPr>
        <w:spacing w:before="240" w:after="240"/>
        <w:rPr>
          <w:lang w:val="el" w:eastAsia="el"/>
        </w:rPr>
      </w:pPr>
      <w:r>
        <w:rPr>
          <w:b/>
          <w:bCs/>
          <w:lang w:val="el" w:eastAsia="el"/>
        </w:rPr>
        <w:t>Τόπος και ημερομηνία</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ΕΓΓΥΗΤΙΚΗ ΕΠΙΣΤΟΛΗ ΕΓΚΕΚΡΙΜΕΝΟΥ ΑΠΟΘΗΚΕΥΤΗ ΕΝΩΣΙΑΚΩΝ ΟΧΗΜΑΤΩΝ (Τ.Π.&amp;Δ.)</w:t>
      </w:r>
    </w:p>
    <w:p>
      <w:pPr>
        <w:spacing w:before="240" w:after="240"/>
        <w:rPr>
          <w:lang w:val="el" w:eastAsia="el"/>
        </w:rPr>
      </w:pPr>
      <w:r>
        <w:rPr>
          <w:b/>
          <w:bCs/>
          <w:lang w:val="el" w:eastAsia="el"/>
        </w:rPr>
        <w:t>ΚΑΤΑΘΕΤΗΣ………(Πλήρης επωνυμία / ονοματεπώνυμο) Α.Φ.Μ</w:t>
      </w:r>
    </w:p>
    <w:p>
      <w:pPr>
        <w:spacing w:before="240" w:after="240"/>
        <w:rPr>
          <w:lang w:val="el" w:eastAsia="el"/>
        </w:rPr>
      </w:pPr>
      <w:r>
        <w:rPr>
          <w:b/>
          <w:bCs/>
          <w:lang w:val="el" w:eastAsia="el"/>
        </w:rPr>
        <w:t>ΚΑΤΕΘΕΣΕ ΣΤΟ ΤΑΜΕΙΟ ΠΑΡΑΚΑΤΑΘΗΚΩΝ ΚΑΙ ΔΑΝΕΙΩΝ ΕΥΡΩ: ……………………..</w:t>
      </w:r>
    </w:p>
    <w:p>
      <w:pPr>
        <w:spacing w:before="240" w:after="240"/>
        <w:rPr>
          <w:lang w:val="el" w:eastAsia="el"/>
        </w:rPr>
      </w:pPr>
      <w:r>
        <w:rPr>
          <w:b/>
          <w:bCs/>
          <w:lang w:val="el" w:eastAsia="el"/>
        </w:rPr>
        <w:t>ΓΙΑ ΤΗΝ ΠΑΡΑΚΑΤΩ ΑΙΤΙΑ: ΥΠΕΡ ΤΕΛΩΝΕΙΑΚΗΣ ΠΕΡΙΦΕΡΕΙΑΣ / ΤΕΛΩΝΕΙΟΥ</w:t>
      </w:r>
    </w:p>
    <w:p>
      <w:pPr>
        <w:spacing w:before="240" w:after="240"/>
        <w:rPr>
          <w:lang w:val="el" w:eastAsia="el"/>
        </w:rPr>
      </w:pPr>
      <w:r>
        <w:rPr>
          <w:b/>
          <w:bCs/>
          <w:lang w:val="el" w:eastAsia="el"/>
        </w:rPr>
        <w:t>Εγγύηση για την κάλυψη κάθε αξίωσης του Ελληνικού Δημοσίου για καταβολή του τέλους ταξινόμησης, των λοιπών φορολογικών επιβαρύνσεων και των προσαυξήσεων εκπρόθεσμης καταβολής που θα βεβαιωθούν και θα καταλογισθούν από οποιαδήποτε αιτία στον παραπάνω εγκεκριμένο αποθηκευτή ατομικής/γενικής αποθήκης ενωσιακών οχημάτων και που αναλογούν επί όλων των ενωσιακών οχημάτων που υπόκεινται στις παραπάνω επιβαρύνσεις και παραλαμβάνονται και κατέχονται και εξάγονται σε τρίτες χώρες από τις φορολογικές αποθήκες ή επαναποστέλλονται από αυτές στα λοιπά Κράτη - Μέλη της Ευρωπαϊκής Ένωσης ( Ε.Ε.) ή διακινούνται στο εσωτερικό της χώρας από τον παραπάνω εγκεκριμένο αποθηκευτή ενωσιακών οχημάτων με καθεστώς αναστολής του τέλους ταξινόμησης, σε εφαρμογή των διατάξεων του Εθνικού Τελωνειακού Κώδικα (ν. 2960/2001, Α΄265) και της αριθμ. ………………………. απόφασης του Υφυπουργού Εθνικής Οικονομίας και Οικονομικών (Β΄…), αποδοτέα κατόπιν εντολής της ΤΕΛΩΝΕΙΑΚΗΣ ΠΕΡΙΦΕΡΕΙΑΣ / ΤΕΛΩΝΕΙΟΥ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Αποδέκτες για ενέργεια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Εθνικό Τυπογραφείο (για δημοσίευση της παρούσας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Στρατηγικής Τεχνολογιών Πληροφορικής (ΔΙ.Σ.ΤΕ.ΠΛ) της Γ.Δ.ΗΛΕ.Δ. (για ενημέρωση της «Ηλεκτρονικής Βιβλιοθήκης και του portal της ΑΑΔΕ), email:</w:t>
      </w:r>
      <w:hyperlink r:id="rId8" w:history="1">
        <w:r>
          <w:rPr>
            <w:rStyle w:val="Hyperlink"/>
            <w:b/>
            <w:bCs/>
            <w:color w:val="0000EE"/>
            <w:u w:color="0000EE"/>
            <w:lang w:val="el" w:eastAsia="el"/>
          </w:rPr>
          <w:t>siteadmin @ aade .gr</w:t>
        </w:r>
      </w:hyperlink>
    </w:p>
    <w:p>
      <w:pPr>
        <w:spacing w:before="240" w:after="240"/>
        <w:rPr>
          <w:lang w:val="el" w:eastAsia="el"/>
        </w:rPr>
      </w:pPr>
      <w:r>
        <w:rPr>
          <w:b/>
          <w:bCs/>
          <w:lang w:val="el" w:eastAsia="el"/>
        </w:rPr>
        <w:t>Β. Αποδέκτες για κοινοποίηση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Υπουργού Εθνικής Οικονομίας και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Υφυπουργού Εθνικής Οικονομίας και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Λοιποί Αποδέκτες Πίνακα Γ΄</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Ελεγκτική Υπηρεσία Τελωνείων (ΕΛ.Υ.Τ.) Αττικής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Ελεγκτική Υπηρεσία Τελωνείων (ΕΛ.Υ.Τ.) Θεσσαλονίκης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Γενική Διεύθυνση Ανθρώπινου Δυναμικού και Οργάνωσης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 β) Διεύθυνση Οργάνωσης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Δ/νση Νομικής Υποστήριξης Α.Α.Δ.Ε.</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Δ/νση Εφαρμογής Έμμεσης Φορολογίας Τμήμα Β’ Τελών και Ειδικών ορολογιών</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Υπουργείο Υποδομών και Μεταφορών</w:t>
      </w:r>
    </w:p>
    <w:p>
      <w:pPr>
        <w:pStyle w:val="StructureList1"/>
        <w:spacing w:before="120" w:after="0"/>
        <w:rPr>
          <w:lang w:val="el" w:eastAsia="el"/>
        </w:rPr>
      </w:pPr>
      <w:r>
        <w:rPr>
          <w:b/>
          <w:bCs/>
          <w:lang w:val="el" w:eastAsia="el"/>
        </w:rPr>
        <w:t>α)</w:t>
      </w:r>
      <w:r>
        <w:rPr>
          <w:b/>
          <w:bCs/>
          <w:lang w:val="en" w:eastAsia="en"/>
        </w:rPr>
        <w:tab/>
      </w:r>
      <w:r>
        <w:rPr>
          <w:b/>
          <w:bCs/>
          <w:lang w:val="el" w:eastAsia="el"/>
        </w:rPr>
        <w:t>Γενική Δ/νση Μεταφορών Δ/νση Επιβατικών Μεταφορών (Δ32)</w:t>
      </w:r>
    </w:p>
    <w:p>
      <w:pPr>
        <w:spacing w:before="240" w:after="240"/>
        <w:rPr>
          <w:lang w:val="el" w:eastAsia="el"/>
        </w:rPr>
      </w:pPr>
      <w:r>
        <w:rPr>
          <w:b/>
          <w:bCs/>
          <w:lang w:val="el" w:eastAsia="el"/>
        </w:rPr>
        <w:t>Αναστάσεως 2 &amp; Τσιγάντε, Τ.Κ.101 91 Παπάγου</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Δ/νση Διοικητικών Υπηρεσιών Δ/νση Διοικητικής Οργάνωσης (Δ6)</w:t>
      </w:r>
    </w:p>
    <w:p>
      <w:pPr>
        <w:spacing w:before="240" w:after="240"/>
        <w:rPr>
          <w:lang w:val="el" w:eastAsia="el"/>
        </w:rPr>
      </w:pPr>
      <w:r>
        <w:rPr>
          <w:b/>
          <w:bCs/>
          <w:lang w:val="el" w:eastAsia="el"/>
        </w:rPr>
        <w:t>Χαριλάου Τρικούπη 182,Τ.Κ.101 78</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Σύλλογος Εκτελωνιστών, Αθήνας – Πειραιά</w:t>
      </w:r>
    </w:p>
    <w:p>
      <w:pPr>
        <w:spacing w:before="240" w:after="240"/>
        <w:rPr>
          <w:lang w:val="el" w:eastAsia="el"/>
        </w:rPr>
      </w:pPr>
      <w:r>
        <w:rPr>
          <w:b/>
          <w:bCs/>
          <w:lang w:val="el" w:eastAsia="el"/>
        </w:rPr>
        <w:t>Τσαμαδού 38 - Τ. Κ. 18531, Πειραιάς</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Γενική Γραμματεία Εθνικής Στατιστικής Υπηρεσίας Δ/νση Οικονομικών και Βραχυπρόθεσμων Δεικτών Πειραιώς 46 &amp; Επονιτών - Τ.Κ. 18510 Πειραιάς</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Σύνδεσμος Εισαγωγέων - Εμπόρων Μεταχειρισμένων Αυτοκινήτων - Μηχανημάτων &amp; Ανταλλακτικών Βάκχου 5,Τ.Κ. 546 29 Θεσσαλονίκη</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Σύνδεσμος Εισαγωγέων - Αντιπροσώπων Αυτοκινήτων</w:t>
      </w:r>
    </w:p>
    <w:p>
      <w:pPr>
        <w:spacing w:before="240" w:after="240"/>
        <w:rPr>
          <w:lang w:val="el" w:eastAsia="el"/>
        </w:rPr>
      </w:pPr>
      <w:r>
        <w:rPr>
          <w:b/>
          <w:bCs/>
          <w:lang w:val="el" w:eastAsia="el"/>
        </w:rPr>
        <w:t>Λεωφ. Κηφισίας 296, Τ.Κ.152 32 Χαλάνδρι</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Σύνδεσμος Εμπόρων Εισαγωγέων αυτοκινήτων Ελλάδος</w:t>
      </w:r>
    </w:p>
    <w:p>
      <w:pPr>
        <w:spacing w:before="240" w:after="240"/>
        <w:rPr>
          <w:lang w:val="el" w:eastAsia="el"/>
        </w:rPr>
      </w:pPr>
      <w:r>
        <w:rPr>
          <w:b/>
          <w:bCs/>
          <w:lang w:val="el" w:eastAsia="el"/>
        </w:rPr>
        <w:t>Ελ. Βενιζέλου 248,Τ.Κ. 176 75 Καλλιθέα</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Πανελλήνια Ομοσπονδία ΤΑΞΙ &amp; Αγοραίων</w:t>
      </w:r>
    </w:p>
    <w:p>
      <w:pPr>
        <w:spacing w:before="240" w:after="240"/>
        <w:rPr>
          <w:lang w:val="el" w:eastAsia="el"/>
        </w:rPr>
      </w:pPr>
      <w:r>
        <w:rPr>
          <w:b/>
          <w:bCs/>
          <w:lang w:val="el" w:eastAsia="el"/>
        </w:rPr>
        <w:t>Πειραιώς 4,Τ.Κ. 104 31 Αθήνα</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Συνδικάτο Αυτοκινητιστών ταξί Αττικής (Σ.Α.Τ.Α.)</w:t>
      </w:r>
    </w:p>
    <w:p>
      <w:pPr>
        <w:spacing w:before="240" w:after="240"/>
        <w:rPr>
          <w:lang w:val="el" w:eastAsia="el"/>
        </w:rPr>
      </w:pPr>
      <w:r>
        <w:rPr>
          <w:b/>
          <w:bCs/>
          <w:lang w:val="el" w:eastAsia="el"/>
        </w:rPr>
        <w:t>Μάρνη 17, Τ.Κ.104 33 Αθήνα</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Ένωση Εισαγωγέων Μεταχειρισμένων Ανταλλακτικών Αυτοκινήτων Αθηνών, Πειραιώς και Περιχώρων (Ε.Ε.Μ.Α.Α.)</w:t>
      </w:r>
    </w:p>
    <w:p>
      <w:pPr>
        <w:spacing w:before="240" w:after="240"/>
        <w:rPr>
          <w:lang w:val="el" w:eastAsia="el"/>
        </w:rPr>
      </w:pPr>
      <w:r>
        <w:rPr>
          <w:b/>
          <w:bCs/>
          <w:lang w:val="el" w:eastAsia="el"/>
        </w:rPr>
        <w:t>Κασσάνδρας 15, Τ.Κ.104 47 Αθήνα</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Σύνδεσμος Τουριστικών Επιχειρήσεων Ενοικιάσεως Αυτοκινήτων</w:t>
      </w:r>
    </w:p>
    <w:p>
      <w:pPr>
        <w:spacing w:before="240" w:after="240"/>
        <w:rPr>
          <w:lang w:val="el" w:eastAsia="el"/>
        </w:rPr>
      </w:pPr>
      <w:r>
        <w:rPr>
          <w:b/>
          <w:bCs/>
          <w:lang w:val="el" w:eastAsia="el"/>
        </w:rPr>
        <w:t>Λεωφόρου Λαυρίου 21, Γλυκά Νερά,( e-mail:</w:t>
      </w:r>
      <w:hyperlink r:id="rId9" w:history="1">
        <w:r>
          <w:rPr>
            <w:rStyle w:val="Hyperlink"/>
            <w:b/>
            <w:bCs/>
            <w:color w:val="0000EE"/>
            <w:u w:color="0000EE"/>
            <w:lang w:val="el" w:eastAsia="el"/>
          </w:rPr>
          <w:t>steea@ steea.gr</w:t>
        </w:r>
      </w:hyperlink>
      <w:r>
        <w:rPr>
          <w:b/>
          <w:bCs/>
          <w:lang w:val="el" w:eastAsia="el"/>
        </w:rPr>
        <w:t xml:space="preserve"> )</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Ένωση Ελληνικών Εταιριών Χρηματοδοτικής Μίσθωσης Λ. Αθηνών 128 – 132 και Ιφιγένειας, Τ.Κ.104 42 Αθήνα (email:</w:t>
      </w:r>
      <w:hyperlink r:id="rId10" w:history="1">
        <w:r>
          <w:rPr>
            <w:rStyle w:val="Hyperlink"/>
            <w:b/>
            <w:bCs/>
            <w:color w:val="0000EE"/>
            <w:u w:color="0000EE"/>
            <w:lang w:val="el" w:eastAsia="el"/>
          </w:rPr>
          <w:t>a.panoriou@nbgleasing.gr</w:t>
        </w:r>
        <w:r>
          <w:rPr>
            <w:rStyle w:val="Hyperlink"/>
            <w:b/>
            <w:bCs/>
            <w:color w:val="0000EE"/>
            <w:u w:color="0000EE"/>
            <w:lang w:val="el" w:eastAsia="el"/>
          </w:rPr>
          <w:t>)</w:t>
        </w:r>
      </w:hyperlink>
    </w:p>
    <w:p>
      <w:pPr>
        <w:spacing w:before="240" w:after="240"/>
        <w:rPr>
          <w:lang w:val="el" w:eastAsia="el"/>
        </w:rPr>
      </w:pPr>
      <w:r>
        <w:rPr>
          <w:b/>
          <w:bCs/>
          <w:lang w:val="el" w:eastAsia="el"/>
        </w:rPr>
        <w:t>Γ. Εσωτερική Διανομή</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Γενική Διεύθυνση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και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Ε.Φ.Κ. &amp; Φ.Π.Α. - Τμήματα Α΄, Β΄, Γ΄ Δ΄, Ε΄</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Στρατηγικής Τελωνειακών Ελέγχων και Παραβάσεων δ) 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Ειδικών Καθεστώτων και Απαλλαγών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Ανάπτυξης Τελωνειακών, Ελεγκτικών και Επιχειρησιακών Εφαρμογών Υποδ/νση Τελωνειακών Εφαρμογών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Γενική Διεύθυνση Ηλεκτρονικής Διακυβέρνησης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Επιχειρησιακών διαδικασιών</w:t>
      </w:r>
    </w:p>
    <w:p>
      <w:pPr>
        <w:spacing w:before="240" w:after="240"/>
        <w:rPr>
          <w:lang w:val="el" w:eastAsia="el"/>
        </w:rPr>
      </w:pPr>
      <w:r>
        <w:rPr>
          <w:b/>
          <w:bCs/>
          <w:lang w:val="el" w:eastAsia="el"/>
        </w:rPr>
        <w:t>Υποδιεύθυνση Β΄-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panoriou@nbgleasing.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omotelia.gr/nservice22/document?documentId=902551" TargetMode="External" /><Relationship Id="rId5" Type="http://schemas.openxmlformats.org/officeDocument/2006/relationships/hyperlink" Target="https://www.nomotelia.gr/nservice22/document?documentId=902551" TargetMode="External" /><Relationship Id="rId6" Type="http://schemas.openxmlformats.org/officeDocument/2006/relationships/hyperlink" Target="https://www.nomotelia.gr/nservice22/document?documentId=902551" TargetMode="External" /><Relationship Id="rId7" Type="http://schemas.openxmlformats.org/officeDocument/2006/relationships/hyperlink" Target="https://www.nomotelia.gr/nservice22/document?documentId=902551" TargetMode="External" /><Relationship Id="rId8" Type="http://schemas.openxmlformats.org/officeDocument/2006/relationships/hyperlink" Target="mailto:siteadmin@aade.gr" TargetMode="External" /><Relationship Id="rId9" Type="http://schemas.openxmlformats.org/officeDocument/2006/relationships/hyperlink" Target="mailto:steea@steea.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