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I.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ΤΕΛΩΝΕΙΑΚΩΝ ΕΛΕΓΧΩΝ ΚΑΙ ΠΑΡΑΒΑΣΕΩΝ - ΤΜΗΜΑΤΑ Γ΄&amp; Δ΄</w:t>
      </w:r>
    </w:p>
    <w:p>
      <w:pPr>
        <w:pStyle w:val="PreambelText"/>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ΦΟΡΟΛΟΓΙΑΣ ΚΑΠΝΙΚΩΝ ΠΡΟΪΟΝΤΩΝ</w:t>
      </w:r>
    </w:p>
    <w:p>
      <w:pPr>
        <w:spacing w:before="240" w:after="240"/>
        <w:rPr>
          <w:lang w:val="el" w:eastAsia="el"/>
        </w:rPr>
      </w:pPr>
      <w:r>
        <w:rPr>
          <w:b/>
          <w:bCs/>
          <w:lang w:val="el" w:eastAsia="el"/>
        </w:rPr>
        <w:t>Αρ. Πρωτ.Α.1142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2749"/>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 Ταύρος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 Βολιώτη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1410 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iCs/>
                  <w:smallCaps w:val="0"/>
                  <w:color w:val="0000EE"/>
                  <w:u w:color="0000EE"/>
                  <w:lang w:val="el" w:eastAsia="el"/>
                </w:rPr>
                <w:t>finexcis@aade.gr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II. ΓΕΝΙΚΗ ΔΙΕΥΘΥΝΣΗ ΗΛΕΚΤΡΟΝΙΚΗΣ ΔΙΑΚΥΒΕΡΝΗΣΗΣ</w:t>
      </w:r>
    </w:p>
    <w:p>
      <w:pPr>
        <w:spacing w:before="240" w:after="240"/>
        <w:rPr>
          <w:lang w:val="el" w:eastAsia="el"/>
        </w:rPr>
      </w:pPr>
      <w:r>
        <w:rPr>
          <w:b/>
          <w:bCs/>
          <w:lang w:val="el" w:eastAsia="el"/>
        </w:rPr>
        <w:t>Πίνακας Διανομής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w:t>
      </w:r>
    </w:p>
    <w:p>
      <w:pPr>
        <w:spacing w:before="240" w:after="240"/>
        <w:rPr>
          <w:lang w:val="el" w:eastAsia="el"/>
        </w:rPr>
      </w:pPr>
      <w:r>
        <w:rPr>
          <w:b/>
          <w:bCs/>
          <w:lang w:val="el" w:eastAsia="el"/>
        </w:rPr>
        <w:t>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Εφαρμογών ΕΦΚ –Ταμειακής Διαχείρισης &amp;</w:t>
      </w:r>
    </w:p>
    <w:p>
      <w:pPr>
        <w:spacing w:before="240" w:after="240"/>
        <w:rPr>
          <w:lang w:val="el" w:eastAsia="el"/>
        </w:rPr>
      </w:pPr>
      <w:r>
        <w:rPr>
          <w:b/>
          <w:bCs/>
          <w:lang w:val="el" w:eastAsia="el"/>
        </w:rPr>
        <w:t>Δικαστικού</w:t>
      </w:r>
    </w:p>
    <w:p>
      <w:pPr>
        <w:spacing w:before="240" w:after="240"/>
        <w:rPr>
          <w:lang w:val="el" w:eastAsia="el"/>
        </w:rPr>
      </w:pPr>
      <w:r>
        <w:rPr>
          <w:lang w:val="el" w:eastAsia="el"/>
        </w:rPr>
        <w:t xml:space="preserve">2) </w:t>
      </w:r>
      <w:r>
        <w:rPr>
          <w:b/>
          <w:bCs/>
          <w:lang w:val="el" w:eastAsia="el"/>
        </w:rPr>
        <w:t>ΔΙΕΥΘΥΝΣΗ ΕΠΙΧΕΙΡΗΣΙΑΚΩΝ ΔΙΑΔΙΚΑΣΙΩΝ (ΔΙ.ΕΠΙ.ΔΙ.)</w:t>
      </w:r>
    </w:p>
    <w:p>
      <w:pPr>
        <w:spacing w:before="240" w:after="240"/>
        <w:rPr>
          <w:lang w:val="el" w:eastAsia="el"/>
        </w:rPr>
      </w:pPr>
      <w:r>
        <w:rPr>
          <w:b/>
          <w:bCs/>
          <w:lang w:val="el" w:eastAsia="el"/>
        </w:rPr>
        <w:t>ΥΠΟΔΙΕΥΘΥΝΣΗ Β’ ΑΠΑΙΤΗΣΕΩΝ &amp; ΕΛΕΓΧΟΥ ΕΦΑΡΜΟΓΩΝ 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w:t>
      </w:r>
    </w:p>
    <w:p>
      <w:pPr>
        <w:spacing w:before="240" w:after="240"/>
        <w:rPr>
          <w:lang w:val="el" w:eastAsia="el"/>
        </w:rPr>
      </w:pPr>
      <w:r>
        <w:rPr>
          <w:b/>
          <w:bCs/>
          <w:lang w:val="el" w:eastAsia="el"/>
        </w:rPr>
        <w:t>Διευκόλυνσης Εμπορίου &amp; Οικονομικών Φορέων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4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Α.Μάτη, Μ.Τζαφάλια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2131356724, 6380.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iCs/>
                  <w:smallCaps w:val="0"/>
                  <w:color w:val="0000EE"/>
                  <w:u w:color="0000EE"/>
                  <w:lang w:val="el" w:eastAsia="el"/>
                </w:rPr>
                <w:t xml:space="preserve">date </w:t>
              </w:r>
              <w:r>
                <w:rPr>
                  <w:rStyle w:val="Hyperlink"/>
                  <w:b/>
                  <w:bCs/>
                  <w:i/>
                  <w:iCs/>
                  <w:smallCaps w:val="0"/>
                  <w:color w:val="0000EE"/>
                  <w:u w:color="0000EE"/>
                  <w:lang w:val="el" w:eastAsia="el"/>
                </w:rPr>
                <w:t xml:space="preserve">@ </w:t>
              </w:r>
              <w:r>
                <w:rPr>
                  <w:rStyle w:val="Hyperlink"/>
                  <w:b/>
                  <w:bCs/>
                  <w:i/>
                  <w:iCs/>
                  <w:smallCaps w:val="0"/>
                  <w:color w:val="0000EE"/>
                  <w:u w:color="0000EE"/>
                  <w:lang w:val="el" w:eastAsia="el"/>
                </w:rPr>
                <w:t>aade .gr</w:t>
              </w:r>
              <w:r>
                <w:rPr>
                  <w:rStyle w:val="Hyperlink"/>
                  <w:b/>
                  <w:bCs/>
                  <w:i/>
                  <w:iCs/>
                  <w:smallCaps w:val="0"/>
                  <w:color w:val="0000EE"/>
                  <w:u w:color="0000EE"/>
                  <w:lang w:val="el" w:eastAsia="el"/>
                </w:rPr>
                <w:t>,</w:t>
              </w:r>
            </w:hyperlink>
            <w:hyperlink r:id="rId7" w:history="1">
              <w:r>
                <w:rPr>
                  <w:rStyle w:val="Hyperlink"/>
                  <w:b/>
                  <w:bCs/>
                  <w:i/>
                  <w:iCs/>
                  <w:smallCaps w:val="0"/>
                  <w:color w:val="0000EE"/>
                  <w:u w:color="0000EE"/>
                  <w:lang w:val="el" w:eastAsia="el"/>
                </w:rPr>
                <w:t xml:space="preserve">diepidi </w:t>
              </w:r>
              <w:r>
                <w:rPr>
                  <w:rStyle w:val="Hyperlink"/>
                  <w:b/>
                  <w:bCs/>
                  <w:i/>
                  <w:iCs/>
                  <w:smallCaps w:val="0"/>
                  <w:color w:val="0000EE"/>
                  <w:u w:color="0000EE"/>
                  <w:lang w:val="el" w:eastAsia="el"/>
                </w:rPr>
                <w:t xml:space="preserve">@ </w:t>
              </w:r>
              <w:r>
                <w:rPr>
                  <w:rStyle w:val="Hyperlink"/>
                  <w:b/>
                  <w:bCs/>
                  <w:i/>
                  <w:iCs/>
                  <w:smallCaps w:val="0"/>
                  <w:color w:val="0000EE"/>
                  <w:u w:color="0000EE"/>
                  <w:lang w:val="el" w:eastAsia="el"/>
                </w:rPr>
                <w:t>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www .aade.gr</w:t>
              </w:r>
            </w:hyperlink>
          </w:p>
        </w:tc>
      </w:tr>
    </w:tbl>
    <w:p>
      <w:pPr>
        <w:spacing w:before="240" w:after="240"/>
        <w:rPr>
          <w:lang w:val="el" w:eastAsia="el"/>
        </w:rPr>
      </w:pPr>
      <w:r>
        <w:rPr>
          <w:lang w:val="el" w:eastAsia="el"/>
        </w:rPr>
        <w:t xml:space="preserve">3. </w:t>
      </w:r>
      <w:r>
        <w:rPr>
          <w:b/>
          <w:bCs/>
          <w:lang w:val="el" w:eastAsia="el"/>
        </w:rPr>
        <w:t>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Δ/ΝΣΗ ΒΙΟΜΗΧΑΝΙΚΩΝ ΥΠΟΔΟΜΩΝ &amp; ΕΠΙΧΕΙΡΗΜΑΤΙΚΟΥ ΠΕΡΙΒΑΛΛΟΝΤΟΣ 4. ΥΠΟΥΡΓΕΙΟ ΨΗΦΙΑΚΗΣ ΔΙΑΚΥΒΕΡΝΗΣΗΣ</w:t>
      </w:r>
    </w:p>
    <w:p>
      <w:pPr>
        <w:spacing w:before="240" w:after="240"/>
        <w:rPr>
          <w:lang w:val="el" w:eastAsia="el"/>
        </w:rPr>
      </w:pPr>
      <w:r>
        <w:rPr>
          <w:b/>
          <w:bCs/>
          <w:lang w:val="el" w:eastAsia="el"/>
        </w:rPr>
        <w:t>ΓΕΝΙΚΗ ΓΡΑΜΜΑΤΕΙΑ ΠΛΗΡΟΦΟΡΙΑΚΩΝ ΣΥΣΤΗΜΑΤΩΝ &amp; ΨΗΦΙΑΚΗΣ ΔΙΑΚΥΒΕΡΝΗΣΗΣ ΓΕΝΙΚΗ ΔΙΕΥΘΥΝΣΗ ΑΝΑΠΤΥΞΗΣ ΚΑΙ ΠΑΡΑΓΩΓΙΚΗΣ ΛΕΙΤΟΥΡΓΙΑΣ ΠΛΗΡΟΦΟΡΙΑΚΩΝ ΣΥΣΤΗΜΑΤΩΝ ΟΙΚΟΝΟΜΙΚΟΥ ΤΟΜΕΑ</w:t>
      </w:r>
    </w:p>
    <w:p>
      <w:pPr>
        <w:spacing w:before="240" w:after="240"/>
        <w:rPr>
          <w:lang w:val="el" w:eastAsia="el"/>
        </w:rPr>
      </w:pPr>
      <w:r>
        <w:rPr>
          <w:b/>
          <w:bCs/>
          <w:lang w:val="el" w:eastAsia="el"/>
        </w:rPr>
        <w:t>Δ/ΝΣΗ ΥΠΟΣΤΗΡΙΞΗΣ ΛΕΙΤΟΥΡΓΙΑΣ ΠΛΗΡΟΦΟΡΙΑΚΩΝ ΣΥΣΤΗΜΑΤΩΝ ΟΙΚΟΝΟΜΙΚΩΝ ΛΕΙΤΟΥΡΓΙΩΝ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ΛΕΙΤΟΥΡΓΙΑΣ ΠΛΗΡΟΦΟΡΙΑΚΩΝ ΣΥΣΤΗΜΑΤΩΝ ΟΙΚΟΝΟΜΙΚΗΣ ΠΟΛΙΤΙΚΗΣ &amp; ΕΛΕΓΧΩΝ</w:t>
      </w:r>
    </w:p>
    <w:p>
      <w:pPr>
        <w:spacing w:before="240" w:after="240"/>
        <w:rPr>
          <w:lang w:val="el" w:eastAsia="el"/>
        </w:rPr>
      </w:pPr>
      <w:r>
        <w:rPr>
          <w:lang w:val="el" w:eastAsia="el"/>
        </w:rPr>
        <w:t xml:space="preserve">5. </w:t>
      </w:r>
      <w:r>
        <w:rPr>
          <w:b/>
          <w:bCs/>
          <w:lang w:val="el" w:eastAsia="el"/>
        </w:rPr>
        <w:t>ΥΠΟΥΡΓΕΙΟ ΑΓΡΟΤΙΚΗΣ ΑΝΑΠΤΥΞΗΣ &amp; ΤΡΟΦΙΜΩΝ ΓΕΝΙΚΗ ΓΡΑΜΜΑΤΕΙΑ ΑΓΡΟΤΙΚΗΣ ΑΝΑΠΤΥΞΗΣ &amp; ΤΡΟΦΙΜΩΝ ΓΕΝΙΚΗ Δ/ΝΣΗ ΓΕΩΡΓΙΑΣ Δ/ΝΣΗ ΣΥΣΤΗΜΑΤΩΝ ΚΑΛΛΙΕΡΓΕΙΑΣ &amp; ΠΦΠ</w:t>
      </w:r>
    </w:p>
    <w:p>
      <w:pPr>
        <w:spacing w:before="240" w:after="240"/>
        <w:rPr>
          <w:lang w:val="el" w:eastAsia="el"/>
        </w:rPr>
      </w:pPr>
      <w:r>
        <w:rPr>
          <w:b/>
          <w:bCs/>
          <w:lang w:val="el" w:eastAsia="el"/>
        </w:rPr>
        <w:t>Θέμα: «Τροποποίηση της υπό στοιχεία Α.1018/31.01.2022 κοινής απόφασης «Καθορισμός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 (Β΄440).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ΕΘΝΙΚΗΣ ΟΙΚΟΝΟΜΙΑΣ ΚΑΙ ΟΙΚΟΝΟΜΙΚΩΝ, ΑΝΑΠΤΥΞΗΣ, ΑΓΡΟΤΙΚΗΣ ΑΝΑΠΤΥΞΗΣ ΚΑΙ ΤΡΟΦΙΜΩΝ, ΨΗΦΙΑΚΗΣ ΔΙΑΚΥΒΕΡΝΗΣΗΣ,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του Μέρους Τρίτου του Εθνικού Τελωνειακού Κώδικα (ν. 2960/2001, Α΄265) και ειδικότερα του άρθρου 100Β, και ιδίως της εξουσιοδοτικής διάταξης της παρ. 6 αυτού, όπως προστέθηκε με το άρθρο 2 του ν.4410/2016 (Α΄ 141) και τροποποιήθηκε με το άρθρο 16 του ν.4758/2020 (Α΄242) σε συνδυασμό με το άρθρο 81 και ειδικότερα της παρ. 5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w:t>
      </w:r>
      <w:r>
        <w:rPr>
          <w:b/>
          <w:bCs/>
          <w:i/>
          <w:iCs/>
          <w:lang w:val="el" w:eastAsia="el"/>
        </w:rPr>
        <w:t>Σύσταση Ανεξάρτητης Αρχής Δημοσίων Εσόδων</w:t>
      </w:r>
      <w:r>
        <w:rPr>
          <w:b/>
          <w:bCs/>
          <w:lang w:val="el" w:eastAsia="el"/>
        </w:rPr>
        <w:t>» του Μέρους Πρώτου του ν.4389/2016 «</w:t>
      </w:r>
      <w:r>
        <w:rPr>
          <w:b/>
          <w:bCs/>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b/>
          <w:bCs/>
          <w:lang w:val="el" w:eastAsia="el"/>
        </w:rPr>
        <w:t>» (Α΄94) και ειδικότερα της περ. δ) της παρ. 2 του άρθρου 2, του άρθρου 7, της παρ. 1 του άρθρου 14 και του άρθρου 41 αυτού, γ) του π.δ. 142/2017 «Οργανισμός Υπουργείου Οικονομικών» (Α΄ 181), δ)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ε)</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(Α΄130 - Μεταβατικές διατάξεις» (Α΄139),</w:t>
      </w:r>
    </w:p>
    <w:p>
      <w:pPr>
        <w:pStyle w:val="StructureList1"/>
        <w:spacing w:before="120" w:after="0"/>
        <w:rPr>
          <w:lang w:val="el" w:eastAsia="el"/>
        </w:rPr>
      </w:pPr>
      <w:r>
        <w:rPr>
          <w:lang w:val="el" w:eastAsia="el"/>
        </w:rPr>
        <w:t>στ)</w:t>
      </w:r>
      <w:r>
        <w:rPr>
          <w:lang w:val="en" w:eastAsia="en"/>
        </w:rPr>
        <w:tab/>
      </w:r>
      <w:r>
        <w:rPr>
          <w:b/>
          <w:bCs/>
          <w:lang w:val="el" w:eastAsia="el"/>
        </w:rPr>
        <w:t>του π.δ. 79/2023 «Διορισμός Υπουργών, Αναπληρωτών Υπουργών και Υφυπουργών» (Α΄131) και</w:t>
      </w:r>
    </w:p>
    <w:p>
      <w:pPr>
        <w:pStyle w:val="StructureList1"/>
        <w:spacing w:before="120" w:after="0"/>
        <w:rPr>
          <w:lang w:val="el" w:eastAsia="el"/>
        </w:rPr>
      </w:pPr>
      <w:r>
        <w:rPr>
          <w:lang w:val="el" w:eastAsia="el"/>
        </w:rPr>
        <w:t>ζ)</w:t>
      </w:r>
      <w:r>
        <w:rPr>
          <w:lang w:val="en" w:eastAsia="en"/>
        </w:rPr>
        <w:tab/>
      </w:r>
      <w:r>
        <w:rPr>
          <w:b/>
          <w:bCs/>
          <w:lang w:val="el" w:eastAsia="el"/>
        </w:rPr>
        <w:t>του π.δ. 32/2024 «Διορισμός Υπουργών και Υφυπουργών» (Α΄91).</w:t>
      </w:r>
    </w:p>
    <w:p>
      <w:pPr>
        <w:spacing w:before="240" w:after="240"/>
        <w:rPr>
          <w:lang w:val="el" w:eastAsia="el"/>
        </w:rPr>
      </w:pPr>
      <w:r>
        <w:rPr>
          <w:lang w:val="el" w:eastAsia="el"/>
        </w:rPr>
        <w:t xml:space="preserve">2. </w:t>
      </w:r>
      <w:r>
        <w:rPr>
          <w:b/>
          <w:bCs/>
          <w:lang w:val="el" w:eastAsia="el"/>
        </w:rPr>
        <w:t>Την υπό στοιχεία Υ1/03-01-2024 απόφαση του Πρωθυπουργού «Καθορισμός σειράς τάξης Υπουργείων» (Β΄28).</w:t>
      </w:r>
    </w:p>
    <w:p>
      <w:pPr>
        <w:spacing w:before="240" w:after="240"/>
        <w:rPr>
          <w:lang w:val="el" w:eastAsia="el"/>
        </w:rPr>
      </w:pPr>
      <w:r>
        <w:rPr>
          <w:lang w:val="el" w:eastAsia="el"/>
        </w:rPr>
        <w:t xml:space="preserve">3. </w:t>
      </w: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4. </w:t>
      </w:r>
      <w:r>
        <w:rPr>
          <w:b/>
          <w:bCs/>
          <w:lang w:val="el" w:eastAsia="el"/>
        </w:rPr>
        <w:t>Την υπ’ αρ. 1220/10.07.2023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lang w:val="el" w:eastAsia="el"/>
        </w:rPr>
        <w:t xml:space="preserve">5. </w:t>
      </w:r>
      <w:r>
        <w:rPr>
          <w:b/>
          <w:bCs/>
          <w:lang w:val="el" w:eastAsia="el"/>
        </w:rPr>
        <w:t>Την υπ’ αρ. 1/20.01.2016 Πράξη του Υπουργικού Συμβουλίου «</w:t>
      </w:r>
      <w:r>
        <w:rPr>
          <w:b/>
          <w:bCs/>
          <w:i/>
          <w:iCs/>
          <w:lang w:val="el" w:eastAsia="el"/>
        </w:rPr>
        <w:t>Επιλογή και διορισμός Γενικού Γραμματέα της Γενικής Γραμματείας Δημοσίων Εσόδων του Υπουργείου Οικονομικών</w:t>
      </w:r>
      <w:r>
        <w:rPr>
          <w:b/>
          <w:bCs/>
          <w:lang w:val="el" w:eastAsia="el"/>
        </w:rPr>
        <w:t>», » (Υ.Ο.Δ.Δ. 18), σε συνδυασμό με το πρώτο εδάφιο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w:t>
      </w:r>
      <w:r>
        <w:rPr>
          <w:b/>
          <w:bCs/>
          <w:i/>
          <w:iCs/>
          <w:lang w:val="el" w:eastAsia="el"/>
        </w:rPr>
        <w:t>Ανανέωση της θητείας του Διοικητή της Ανεξάρτητης Αρχής Δημοσίων Εσόδων</w:t>
      </w:r>
      <w:r>
        <w:rPr>
          <w:b/>
          <w:bCs/>
          <w:lang w:val="el" w:eastAsia="el"/>
        </w:rPr>
        <w:t>».</w:t>
      </w:r>
    </w:p>
    <w:p>
      <w:pPr>
        <w:spacing w:before="240" w:after="240"/>
        <w:rPr>
          <w:lang w:val="el" w:eastAsia="el"/>
        </w:rPr>
      </w:pPr>
      <w:r>
        <w:rPr>
          <w:lang w:val="el" w:eastAsia="el"/>
        </w:rPr>
        <w:t xml:space="preserve">6.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π.δ. 97/2017 «</w:t>
      </w:r>
      <w:r>
        <w:rPr>
          <w:b/>
          <w:bCs/>
          <w:i/>
          <w:iCs/>
          <w:lang w:val="el" w:eastAsia="el"/>
        </w:rPr>
        <w:t>Οργανισμός Υπουργείου Αγροτικής Ανάπτυξης και Τροφίμων</w:t>
      </w:r>
      <w:r>
        <w:rPr>
          <w:b/>
          <w:bCs/>
          <w:lang w:val="el" w:eastAsia="el"/>
        </w:rPr>
        <w:t>» (Α΄ 138).</w:t>
      </w:r>
    </w:p>
    <w:p>
      <w:pPr>
        <w:spacing w:before="240" w:after="240"/>
        <w:rPr>
          <w:lang w:val="el" w:eastAsia="el"/>
        </w:rPr>
      </w:pPr>
      <w:r>
        <w:rPr>
          <w:lang w:val="el" w:eastAsia="el"/>
        </w:rPr>
        <w:t xml:space="preserve">8. </w:t>
      </w:r>
      <w:r>
        <w:rPr>
          <w:b/>
          <w:bCs/>
          <w:lang w:val="el" w:eastAsia="el"/>
        </w:rPr>
        <w:t>Το π.δ. 40/2020 «Οργανισμός Υπουργείου Ψηφιακής Διακυβέρνησης» (Α΄85)</w:t>
      </w:r>
    </w:p>
    <w:p>
      <w:pPr>
        <w:spacing w:before="240" w:after="240"/>
        <w:rPr>
          <w:lang w:val="el" w:eastAsia="el"/>
        </w:rPr>
      </w:pPr>
      <w:r>
        <w:rPr>
          <w:lang w:val="el" w:eastAsia="el"/>
        </w:rPr>
        <w:t xml:space="preserve">9. </w:t>
      </w:r>
      <w:r>
        <w:rPr>
          <w:b/>
          <w:bCs/>
          <w:lang w:val="el" w:eastAsia="el"/>
        </w:rPr>
        <w:t>Το π.δ. 5/2022 «Οργανισμός Υπουργείου Ανάπτυξης και Επενδύσεων» (Α ΄15)</w:t>
      </w:r>
    </w:p>
    <w:p>
      <w:pPr>
        <w:spacing w:before="240" w:after="240"/>
        <w:rPr>
          <w:lang w:val="el" w:eastAsia="el"/>
        </w:rPr>
      </w:pPr>
      <w:r>
        <w:rPr>
          <w:lang w:val="el" w:eastAsia="el"/>
        </w:rPr>
        <w:t xml:space="preserve">10. </w:t>
      </w:r>
      <w:r>
        <w:rPr>
          <w:b/>
          <w:bCs/>
          <w:lang w:val="el" w:eastAsia="el"/>
        </w:rPr>
        <w:t xml:space="preserve">Την υπό στοιχεία Α.1018/31.01.2022 κοινή απόφαση </w:t>
      </w:r>
      <w:r>
        <w:rPr>
          <w:b/>
          <w:bCs/>
          <w:i/>
          <w:iCs/>
          <w:lang w:val="el" w:eastAsia="el"/>
        </w:rPr>
        <w:t xml:space="preserve">«Καθορισμός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 </w:t>
      </w:r>
      <w:r>
        <w:rPr>
          <w:b/>
          <w:bCs/>
          <w:i/>
          <w:iCs/>
          <w:lang w:val="el" w:eastAsia="el"/>
        </w:rPr>
        <w:t>(Β΄440)</w:t>
      </w:r>
    </w:p>
    <w:p>
      <w:pPr>
        <w:spacing w:before="240" w:after="240"/>
        <w:rPr>
          <w:lang w:val="el" w:eastAsia="el"/>
        </w:rPr>
      </w:pPr>
      <w:r>
        <w:rPr>
          <w:lang w:val="el" w:eastAsia="el"/>
        </w:rPr>
        <w:t xml:space="preserve">11. </w:t>
      </w:r>
      <w:r>
        <w:rPr>
          <w:b/>
          <w:bCs/>
          <w:lang w:val="el" w:eastAsia="el"/>
        </w:rPr>
        <w:t>Την υπό στοιχεία Α.1043/20.03.2024 κοινή απόφαση «Τροποποίηση της υπό στοιχεία Α.1018/31.01.2022 κοινής απόφασης «</w:t>
      </w:r>
      <w:r>
        <w:rPr>
          <w:b/>
          <w:bCs/>
          <w:i/>
          <w:iCs/>
          <w:lang w:val="el" w:eastAsia="el"/>
        </w:rPr>
        <w:t>Καθορισμός αρμοδίων αρχών για τη διαχείριση, ενημέρωση και παρακολούθηση του Ενιαίου Κεντρικού Μητρώου Εφοδιαστικής Αλυσίδας καπνού και βιομηχανοποιημένων καπνών (Ε.Κ.Μ.Ε.Α.) και λοιπών λεπτομερειών για την εφαρμογή και λειτουργία του»</w:t>
      </w:r>
      <w:r>
        <w:rPr>
          <w:b/>
          <w:bCs/>
          <w:lang w:val="el" w:eastAsia="el"/>
        </w:rPr>
        <w:t xml:space="preserve"> (Β΄1859)</w:t>
      </w:r>
      <w:r>
        <w:rPr>
          <w:b/>
          <w:bCs/>
          <w:i/>
          <w:iCs/>
          <w:lang w:val="el" w:eastAsia="el"/>
        </w:rPr>
        <w:t>.</w:t>
      </w:r>
    </w:p>
    <w:p>
      <w:pPr>
        <w:spacing w:before="240" w:after="240"/>
        <w:rPr>
          <w:lang w:val="el" w:eastAsia="el"/>
        </w:rPr>
      </w:pPr>
      <w:r>
        <w:rPr>
          <w:lang w:val="el" w:eastAsia="el"/>
        </w:rPr>
        <w:t xml:space="preserve">12. </w:t>
      </w:r>
      <w:r>
        <w:rPr>
          <w:b/>
          <w:bCs/>
          <w:lang w:val="el" w:eastAsia="el"/>
        </w:rPr>
        <w:t>Την ανάγκη τροποποίησης της υπό στοιχεία Α.1018/31.01.2022 (Β΄440) κοινής απόφασης των Υπουργών Οικονομικών, Ανάπτυξης και Επενδύσεων, Αγροτικής Ανάπτυξης και Τροφίμων, Επικρατείας και του Διοικητή της Ανεξάρτητης Αρχής Δημοσίων Εσόδων, στο πλαίσιο παράτασης της προθεσμίας ηλεκτρονικής εγγραφής των υπόχρεων προσώπων στο Ενιαίο Κεντρικό Μητρώο Εφοδιαστικής Αλυσίδας καπνού και βιομηχανοποιημένων καπνών (Ε.Κ.Μ.Ε.Α.), του Πληροφοριακού Συστήματος Τελωνειακών Ηλεκτρονικών υπηρεσιών ICISnet της ΑΑΔΕ.</w:t>
      </w:r>
    </w:p>
    <w:p>
      <w:pPr>
        <w:spacing w:before="240" w:after="240"/>
        <w:rPr>
          <w:lang w:val="el" w:eastAsia="el"/>
        </w:rPr>
      </w:pPr>
      <w:r>
        <w:rPr>
          <w:lang w:val="el" w:eastAsia="el"/>
        </w:rPr>
        <w:t xml:space="preserve">13.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Το άρθρο 11 αντικαθίσταται ως εξής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 xml:space="preserve">1 </w:t>
      </w:r>
      <w:r>
        <w:rPr>
          <w:b/>
          <w:bCs/>
          <w:lang w:val="el" w:eastAsia="el"/>
        </w:rPr>
        <w:t>. Τα υπόχρεα πρόσωπα, τα οποία ήδη δραστηριοποιούνται κατά την ημερομηνία έναρξης ισχύος της παρούσας στο πλαίσιο της εφοδιαστικής αλυσίδας καπνού και βιομηχανοποιημένων καπνών και πρόκειται να συνεχίσουν τη δραστηριότητά τους, υποχρεούνται το αργότερο έως 31.10.2024 να εγγραφούν στο Ε.Κ.Μ.Ε.Α., σύμφωνα με τη διαδικασία που ορίζεται στο άρθρο 4.</w:t>
      </w:r>
    </w:p>
    <w:p>
      <w:pPr>
        <w:spacing w:before="240" w:after="240"/>
        <w:rPr>
          <w:lang w:val="el" w:eastAsia="el"/>
        </w:rPr>
      </w:pPr>
      <w:r>
        <w:rPr>
          <w:b/>
          <w:bCs/>
          <w:lang w:val="el" w:eastAsia="el"/>
        </w:rPr>
        <w:t>Κατά παρέκκλιση της παρ. 1 του άρθρου 12, τα πρόσωπα τα οποία είναι υπόχρεα εγγραφής στο μητρώο ιχνηλασιμότητας από τις 20.5.2024, σύμφωνα με την παρ.11 του άρθρου 106Α του ν.2960/2001, υποχρεούνται να εγγραφούν στο Ε.Κ.Μ.Ε.Α. από την ημερομηνία αυτή και εφόσον δραστηριοποιούνται ήδη στο πλαίσιο της εφοδιαστικής αλυσίδας καπνού και βιομηχανοποιημένων καπνών και πρόκειται να συνεχίσουν τη δραστηριότητά τους, το αργότερο εντός προθεσμίας πέντε (5) μηνών από τις 20.5.2024.</w:t>
      </w:r>
    </w:p>
    <w:p>
      <w:pPr>
        <w:spacing w:before="240" w:after="240"/>
        <w:rPr>
          <w:lang w:val="el" w:eastAsia="el"/>
        </w:rPr>
      </w:pPr>
      <w:r>
        <w:rPr>
          <w:lang w:val="el" w:eastAsia="el"/>
        </w:rPr>
        <w:t xml:space="preserve">2 </w:t>
      </w:r>
      <w:r>
        <w:rPr>
          <w:b/>
          <w:bCs/>
          <w:lang w:val="el" w:eastAsia="el"/>
        </w:rPr>
        <w:t>.Για τα πρόσωπα της παρ. 1, η διενέργεια από τις αρμόδιες τελωνειακές περιφέρειες εκ των υστέρων δειγματοληπτικών διασταυρωτικών ελέγχων, σύμφωνα με τα οριζόμενα στην παρ. 1 του άρθρου 10, ολοκληρώνεται το αργότερο εντός δύο (2) ετών από την ημερομηνία εγγραφής των προσώπων αυτών.</w:t>
      </w:r>
    </w:p>
    <w:p>
      <w:pPr>
        <w:spacing w:before="240" w:after="240"/>
        <w:rPr>
          <w:lang w:val="el" w:eastAsia="el"/>
        </w:rPr>
      </w:pPr>
      <w:r>
        <w:rPr>
          <w:lang w:val="el" w:eastAsia="el"/>
        </w:rPr>
        <w:t xml:space="preserve">3 </w:t>
      </w:r>
      <w:r>
        <w:rPr>
          <w:b/>
          <w:bCs/>
          <w:lang w:val="el" w:eastAsia="el"/>
        </w:rPr>
        <w:t>.Οι διατάξεις του άρθρου 8 εφαρμόζονται από την ημερομηνία έναρξης της διαλειτουργικότητας του Ε.Κ.Μ.Ε.Α. με τα άλλα πληροφοριακά συστήματα.».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ΑΑΔΕ Ο ΥΦΥΠΟΥΡΓΟΣ Η ΥΦΥΠΟΥΡΓΟΣ Ο ΥΠΟΥΡΓΟΣ</w:t>
      </w:r>
    </w:p>
    <w:p>
      <w:pPr>
        <w:spacing w:before="240" w:after="240"/>
        <w:rPr>
          <w:lang w:val="el" w:eastAsia="el"/>
        </w:rPr>
      </w:pPr>
      <w:r>
        <w:rPr>
          <w:b/>
          <w:bCs/>
          <w:lang w:val="el" w:eastAsia="el"/>
        </w:rPr>
        <w:t>ΕΘΝΙΚΗΣ ΟΙΚΟΝΟΜΙΑΣ ΑΝΑΠΤΥΞΗΣ ΨΗΦΙΑΚΗΣ ΔΙΑΚΥΒΕΡΝΗΣΗΣ</w:t>
      </w:r>
    </w:p>
    <w:p>
      <w:pPr>
        <w:spacing w:before="240" w:after="240"/>
        <w:rPr>
          <w:lang w:val="el" w:eastAsia="el"/>
        </w:rPr>
      </w:pPr>
      <w:r>
        <w:rPr>
          <w:b/>
          <w:bCs/>
          <w:lang w:val="el" w:eastAsia="el"/>
        </w:rPr>
        <w:t>Γ. ΠΙΤΣΙΛΗΣ &amp; ΟΙΚΟΝΟΜΙΚΩΝ</w:t>
      </w:r>
    </w:p>
    <w:p>
      <w:pPr>
        <w:spacing w:before="240" w:after="240"/>
        <w:rPr>
          <w:lang w:val="el" w:eastAsia="el"/>
        </w:rPr>
      </w:pPr>
      <w:r>
        <w:rPr>
          <w:b/>
          <w:bCs/>
          <w:lang w:val="el" w:eastAsia="el"/>
        </w:rPr>
        <w:t>Α. ΜΑΝΗ Δ. ΠΑΠΑΣΤΕΡΓΙΟΥ</w:t>
      </w:r>
    </w:p>
    <w:p>
      <w:pPr>
        <w:spacing w:before="240" w:after="240"/>
        <w:rPr>
          <w:lang w:val="el" w:eastAsia="el"/>
        </w:rPr>
      </w:pPr>
      <w:r>
        <w:rPr>
          <w:b/>
          <w:bCs/>
          <w:lang w:val="el" w:eastAsia="el"/>
        </w:rPr>
        <w:t>ΧΡ. ΔΗΜΑΣ</w:t>
      </w:r>
    </w:p>
    <w:p>
      <w:pPr>
        <w:spacing w:before="240" w:after="240"/>
        <w:rPr>
          <w:lang w:val="el" w:eastAsia="el"/>
        </w:rPr>
      </w:pPr>
      <w:r>
        <w:rPr>
          <w:b/>
          <w:bCs/>
          <w:lang w:val="el" w:eastAsia="el"/>
        </w:rPr>
        <w:t>Ο ΥΠΟΥΡΓΟΣ ΑΓΡΟΤΙΚΗΣ</w:t>
      </w:r>
    </w:p>
    <w:p>
      <w:pPr>
        <w:spacing w:before="240" w:after="240"/>
        <w:rPr>
          <w:lang w:val="el" w:eastAsia="el"/>
        </w:rPr>
      </w:pPr>
      <w:r>
        <w:rPr>
          <w:b/>
          <w:bCs/>
          <w:lang w:val="el" w:eastAsia="el"/>
        </w:rPr>
        <w:t>ΑΝΑΠΤΥΞΗΣ &amp; ΤΡΟΦΙΜΩΝ</w:t>
      </w:r>
    </w:p>
    <w:p>
      <w:pPr>
        <w:spacing w:before="240" w:after="240"/>
        <w:rPr>
          <w:lang w:val="el" w:eastAsia="el"/>
        </w:rPr>
      </w:pPr>
      <w:r>
        <w:rPr>
          <w:b/>
          <w:bCs/>
          <w:lang w:val="el" w:eastAsia="el"/>
        </w:rPr>
        <w:t>Κ. ΤΣΙΑΡΑΣ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 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.Τελωνεία Α΄ Β΄ &amp; Τοπικά Τελωνειακά Γραφεία</w:t>
      </w:r>
    </w:p>
    <w:p>
      <w:pPr>
        <w:spacing w:before="240" w:after="240"/>
        <w:rPr>
          <w:lang w:val="el" w:eastAsia="el"/>
        </w:rPr>
      </w:pPr>
      <w:r>
        <w:rPr>
          <w:lang w:val="el" w:eastAsia="el"/>
        </w:rPr>
        <w:t xml:space="preserve">3 </w:t>
      </w:r>
      <w:r>
        <w:rPr>
          <w:b/>
          <w:bCs/>
          <w:lang w:val="el" w:eastAsia="el"/>
        </w:rPr>
        <w:t>.Τελωνειακές Περιφέρειες</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Στρατηγικής Τεχνολογιών Πληροφορικής (ΔΙ.Σ.ΤΕ.ΠΛ.) – Τμήμα Ε΄-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ΑΑΔΕ και ανάρτηση στον ιστότοπο της ΑΑΔΕ) e-mail:</w:t>
      </w:r>
      <w:hyperlink r:id="rId9"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κ. Υπουργού Αγροτικής Ανάπτυξης &amp; Τροφίμων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κ. Υφυπουργού Ανάπτυξης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κ. Υπουργού Ψηφιακής Διακυβέρνησης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Εξυπηρέτησης ΑΑΔΕ</w:t>
      </w:r>
    </w:p>
    <w:p>
      <w:pPr>
        <w:pStyle w:val="MainText"/>
        <w:spacing w:before="120" w:after="0"/>
        <w:rPr>
          <w:lang w:val="el" w:eastAsia="el"/>
        </w:rPr>
      </w:pPr>
      <w:r>
        <w:rPr>
          <w:b/>
          <w:bCs/>
          <w:lang w:val="el" w:eastAsia="el"/>
        </w:rPr>
        <w:t>9.</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10.</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12.</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13.</w:t>
      </w:r>
      <w:r>
        <w:rPr>
          <w:lang w:val="el" w:eastAsia="el"/>
        </w:rPr>
        <w:t xml:space="preserve"> </w:t>
      </w:r>
      <w:r>
        <w:rPr>
          <w:b/>
          <w:bCs/>
          <w:lang w:val="el" w:eastAsia="el"/>
        </w:rPr>
        <w:t>Γενική Διεύθυνση Διαχείρισης Ανθρώπινου Δυναμικού &amp;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pStyle w:val="MainText"/>
        <w:spacing w:before="120" w:after="0"/>
        <w:rPr>
          <w:lang w:val="el" w:eastAsia="el"/>
        </w:rPr>
      </w:pPr>
      <w:r>
        <w:rPr>
          <w:b/>
          <w:bCs/>
          <w:lang w:val="el" w:eastAsia="el"/>
        </w:rPr>
        <w:t>14.</w:t>
      </w:r>
      <w:r>
        <w:rPr>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15.</w:t>
      </w:r>
      <w:r>
        <w:rPr>
          <w:lang w:val="el" w:eastAsia="el"/>
        </w:rPr>
        <w:t xml:space="preserve"> </w:t>
      </w:r>
      <w:r>
        <w:rPr>
          <w:b/>
          <w:bCs/>
          <w:lang w:val="el" w:eastAsia="el"/>
        </w:rPr>
        <w:t>Γενική Διεύθυνση Ηλεκτρονικής Διακυβέρνησης (ΓΔΗΛΔ)</w:t>
      </w:r>
    </w:p>
    <w:p>
      <w:pPr>
        <w:spacing w:before="240" w:after="240"/>
        <w:rPr>
          <w:lang w:val="el" w:eastAsia="el"/>
        </w:rPr>
      </w:pPr>
      <w:r>
        <w:rPr>
          <w:b/>
          <w:bCs/>
          <w:lang w:val="el" w:eastAsia="el"/>
        </w:rPr>
        <w:t>α)Διεύθυνση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b/>
          <w:bCs/>
          <w:lang w:val="el" w:eastAsia="el"/>
        </w:rPr>
        <w:t>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16.</w:t>
      </w:r>
      <w:r>
        <w:rPr>
          <w:lang w:val="el" w:eastAsia="el"/>
        </w:rPr>
        <w:t xml:space="preserve"> </w:t>
      </w:r>
      <w:r>
        <w:rPr>
          <w:b/>
          <w:bCs/>
          <w:lang w:val="el" w:eastAsia="el"/>
        </w:rPr>
        <w:t>Χημική Υπηρεσία (Χ.Υ.) Σερρών Τέρμα Άνδρου Σέρρες. Τ.Κ. 62125</w:t>
      </w:r>
    </w:p>
    <w:p>
      <w:pPr>
        <w:pStyle w:val="MainText"/>
        <w:spacing w:before="120" w:after="0"/>
        <w:rPr>
          <w:lang w:val="el" w:eastAsia="el"/>
        </w:rPr>
      </w:pPr>
      <w:r>
        <w:rPr>
          <w:b/>
          <w:bCs/>
          <w:lang w:val="el" w:eastAsia="el"/>
        </w:rPr>
        <w:t>17.</w:t>
      </w:r>
      <w:r>
        <w:rPr>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18.</w:t>
      </w:r>
      <w:r>
        <w:rPr>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pStyle w:val="MainText"/>
        <w:spacing w:before="120" w:after="0"/>
        <w:rPr>
          <w:lang w:val="el" w:eastAsia="el"/>
        </w:rPr>
      </w:pPr>
      <w:r>
        <w:rPr>
          <w:b/>
          <w:bCs/>
          <w:lang w:val="el" w:eastAsia="el"/>
        </w:rPr>
        <w:t>19.</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pStyle w:val="MainText"/>
        <w:spacing w:before="120" w:after="0"/>
        <w:rPr>
          <w:lang w:val="el" w:eastAsia="el"/>
        </w:rPr>
      </w:pPr>
      <w:r>
        <w:rPr>
          <w:b/>
          <w:bCs/>
          <w:lang w:val="el" w:eastAsia="el"/>
        </w:rPr>
        <w:t>20.</w:t>
      </w:r>
      <w:r>
        <w:rPr>
          <w:lang w:val="el" w:eastAsia="el"/>
        </w:rPr>
        <w:t xml:space="preserve"> </w:t>
      </w:r>
      <w:r>
        <w:rPr>
          <w:b/>
          <w:bCs/>
          <w:lang w:val="el" w:eastAsia="el"/>
        </w:rPr>
        <w:t>Σύλλογος Εκτελωνιστών, – Τελωνειακών Αντιπροσώπων Πειραιώς – Αθηνών (ΣΥ.Ε.Τ.Α.Π.Α.) Τσαμαδού 38 — Τ. Κ: 18531, Πειραιάς</w:t>
      </w:r>
    </w:p>
    <w:p>
      <w:pPr>
        <w:pStyle w:val="MainText"/>
        <w:spacing w:before="120" w:after="0"/>
        <w:rPr>
          <w:lang w:val="el" w:eastAsia="el"/>
        </w:rPr>
      </w:pPr>
      <w:r>
        <w:rPr>
          <w:b/>
          <w:bCs/>
          <w:lang w:val="el" w:eastAsia="el"/>
        </w:rPr>
        <w:t>21.</w:t>
      </w:r>
      <w:r>
        <w:rPr>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22.</w:t>
      </w:r>
      <w:r>
        <w:rPr>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pStyle w:val="MainText"/>
        <w:spacing w:before="120" w:after="0"/>
        <w:rPr>
          <w:lang w:val="el" w:eastAsia="el"/>
        </w:rPr>
      </w:pPr>
      <w:r>
        <w:rPr>
          <w:b/>
          <w:bCs/>
          <w:lang w:val="el" w:eastAsia="el"/>
        </w:rPr>
        <w:t>23.</w:t>
      </w:r>
      <w:r>
        <w:rPr>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pStyle w:val="MainText"/>
        <w:spacing w:before="120" w:after="0"/>
        <w:rPr>
          <w:lang w:val="el" w:eastAsia="el"/>
        </w:rPr>
      </w:pPr>
      <w:r>
        <w:rPr>
          <w:b/>
          <w:bCs/>
          <w:lang w:val="el" w:eastAsia="el"/>
        </w:rPr>
        <w:t>24.</w:t>
      </w:r>
      <w:r>
        <w:rPr>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25.</w:t>
      </w:r>
      <w:r>
        <w:rPr>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26.</w:t>
      </w:r>
      <w:r>
        <w:rPr>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27.</w:t>
      </w:r>
      <w:r>
        <w:rPr>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pStyle w:val="MainText"/>
        <w:spacing w:before="120" w:after="0"/>
        <w:rPr>
          <w:lang w:val="el" w:eastAsia="el"/>
        </w:rPr>
      </w:pPr>
      <w:r>
        <w:rPr>
          <w:b/>
          <w:bCs/>
          <w:lang w:val="el" w:eastAsia="el"/>
        </w:rPr>
        <w:t>28.</w:t>
      </w:r>
      <w:r>
        <w:rPr>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pStyle w:val="MainText"/>
        <w:spacing w:before="120" w:after="0"/>
        <w:rPr>
          <w:lang w:val="el" w:eastAsia="el"/>
        </w:rPr>
      </w:pPr>
      <w:r>
        <w:rPr>
          <w:b/>
          <w:bCs/>
          <w:lang w:val="el" w:eastAsia="el"/>
        </w:rPr>
        <w:t>29.</w:t>
      </w:r>
      <w:r>
        <w:rPr>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30.</w:t>
      </w:r>
      <w:r>
        <w:rPr>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31.</w:t>
      </w:r>
      <w:r>
        <w:rPr>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32.</w:t>
      </w:r>
      <w:r>
        <w:rPr>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33.</w:t>
      </w:r>
      <w:r>
        <w:rPr>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pStyle w:val="MainText"/>
        <w:spacing w:before="120" w:after="0"/>
        <w:rPr>
          <w:lang w:val="el" w:eastAsia="el"/>
        </w:rPr>
      </w:pPr>
      <w:r>
        <w:rPr>
          <w:b/>
          <w:bCs/>
          <w:lang w:val="el" w:eastAsia="el"/>
        </w:rPr>
        <w:t>34.</w:t>
      </w:r>
      <w:r>
        <w:rPr>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w:t>
      </w:r>
    </w:p>
    <w:p>
      <w:pPr>
        <w:pStyle w:val="MainText"/>
        <w:spacing w:before="120" w:after="0"/>
        <w:rPr>
          <w:lang w:val="el" w:eastAsia="el"/>
        </w:rPr>
      </w:pPr>
      <w:r>
        <w:rPr>
          <w:b/>
          <w:bCs/>
          <w:lang w:val="el" w:eastAsia="el"/>
        </w:rPr>
        <w:t>35.</w:t>
      </w:r>
      <w:r>
        <w:rPr>
          <w:lang w:val="el" w:eastAsia="el"/>
        </w:rPr>
        <w:t xml:space="preserve"> </w:t>
      </w:r>
      <w:r>
        <w:rPr>
          <w:b/>
          <w:bCs/>
          <w:lang w:val="el" w:eastAsia="el"/>
        </w:rPr>
        <w:t>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pStyle w:val="MainText"/>
        <w:spacing w:before="120" w:after="0"/>
        <w:rPr>
          <w:lang w:val="el" w:eastAsia="el"/>
        </w:rPr>
      </w:pPr>
      <w:r>
        <w:rPr>
          <w:b/>
          <w:bCs/>
          <w:lang w:val="el" w:eastAsia="el"/>
        </w:rPr>
        <w:t>36.</w:t>
      </w:r>
      <w:r>
        <w:rPr>
          <w:lang w:val="el" w:eastAsia="el"/>
        </w:rPr>
        <w:t xml:space="preserve">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pStyle w:val="MainText"/>
        <w:spacing w:before="120" w:after="0"/>
        <w:rPr>
          <w:lang w:val="el" w:eastAsia="el"/>
        </w:rPr>
      </w:pPr>
      <w:r>
        <w:rPr>
          <w:b/>
          <w:bCs/>
          <w:lang w:val="el" w:eastAsia="el"/>
        </w:rPr>
        <w:t>37.</w:t>
      </w:r>
      <w:r>
        <w:rPr>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pStyle w:val="MainText"/>
        <w:spacing w:before="120" w:after="0"/>
        <w:rPr>
          <w:lang w:val="el" w:eastAsia="el"/>
        </w:rPr>
      </w:pPr>
      <w:r>
        <w:rPr>
          <w:b/>
          <w:bCs/>
          <w:lang w:val="el" w:eastAsia="el"/>
        </w:rPr>
        <w:t>38.</w:t>
      </w:r>
      <w:r>
        <w:rPr>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pStyle w:val="MainText"/>
        <w:spacing w:before="120" w:after="0"/>
        <w:rPr>
          <w:lang w:val="el" w:eastAsia="el"/>
        </w:rPr>
      </w:pPr>
      <w:r>
        <w:rPr>
          <w:b/>
          <w:bCs/>
          <w:lang w:val="el" w:eastAsia="el"/>
        </w:rPr>
        <w:t>39.</w:t>
      </w:r>
      <w:r>
        <w:rPr>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40.</w:t>
      </w:r>
      <w:r>
        <w:rPr>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pStyle w:val="MainText"/>
        <w:spacing w:before="120" w:after="0"/>
        <w:rPr>
          <w:lang w:val="el" w:eastAsia="el"/>
        </w:rPr>
      </w:pPr>
      <w:r>
        <w:rPr>
          <w:b/>
          <w:bCs/>
          <w:lang w:val="el" w:eastAsia="el"/>
        </w:rPr>
        <w:t>41.</w:t>
      </w:r>
      <w:r>
        <w:rPr>
          <w:lang w:val="el" w:eastAsia="el"/>
        </w:rPr>
        <w:t xml:space="preserve">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pStyle w:val="MainText"/>
        <w:spacing w:before="120" w:after="0"/>
        <w:rPr>
          <w:lang w:val="el" w:eastAsia="el"/>
        </w:rPr>
      </w:pPr>
      <w:r>
        <w:rPr>
          <w:b/>
          <w:bCs/>
          <w:lang w:val="el" w:eastAsia="el"/>
        </w:rPr>
        <w:t>42.</w:t>
      </w:r>
      <w:r>
        <w:rPr>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pStyle w:val="MainText"/>
        <w:spacing w:before="120" w:after="0"/>
        <w:rPr>
          <w:lang w:val="el" w:eastAsia="el"/>
        </w:rPr>
      </w:pPr>
      <w:r>
        <w:rPr>
          <w:b/>
          <w:bCs/>
          <w:lang w:val="el" w:eastAsia="el"/>
        </w:rPr>
        <w:t>43.</w:t>
      </w:r>
      <w:r>
        <w:rPr>
          <w:lang w:val="el" w:eastAsia="el"/>
        </w:rPr>
        <w:t xml:space="preserve">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pStyle w:val="MainText"/>
        <w:spacing w:before="120" w:after="0"/>
        <w:rPr>
          <w:lang w:val="el" w:eastAsia="el"/>
        </w:rPr>
      </w:pPr>
      <w:r>
        <w:rPr>
          <w:b/>
          <w:bCs/>
          <w:lang w:val="el" w:eastAsia="el"/>
        </w:rPr>
        <w:t>44.</w:t>
      </w:r>
      <w:r>
        <w:rPr>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pStyle w:val="MainText"/>
        <w:spacing w:before="120" w:after="0"/>
        <w:rPr>
          <w:lang w:val="el" w:eastAsia="el"/>
        </w:rPr>
      </w:pPr>
      <w:r>
        <w:rPr>
          <w:b/>
          <w:bCs/>
          <w:lang w:val="el" w:eastAsia="el"/>
        </w:rPr>
        <w:t>45.</w:t>
      </w:r>
      <w:r>
        <w:rPr>
          <w:lang w:val="el" w:eastAsia="el"/>
        </w:rPr>
        <w:t xml:space="preserve"> </w:t>
      </w:r>
      <w:r>
        <w:rPr>
          <w:b/>
          <w:bCs/>
          <w:lang w:val="el" w:eastAsia="el"/>
        </w:rPr>
        <w:t>ΓΣΕΒΕΕ</w:t>
      </w:r>
    </w:p>
    <w:p>
      <w:pPr>
        <w:spacing w:before="240" w:after="240"/>
        <w:rPr>
          <w:lang w:val="el" w:eastAsia="el"/>
        </w:rPr>
      </w:pPr>
      <w:r>
        <w:rPr>
          <w:b/>
          <w:bCs/>
          <w:lang w:val="el" w:eastAsia="el"/>
        </w:rPr>
        <w:t>Αριστοτέλους 46, Τ. Κ. 104 33 Αθήνα</w:t>
      </w:r>
    </w:p>
    <w:p>
      <w:pPr>
        <w:pStyle w:val="MainText"/>
        <w:spacing w:before="120" w:after="0"/>
        <w:rPr>
          <w:lang w:val="el" w:eastAsia="el"/>
        </w:rPr>
      </w:pPr>
      <w:r>
        <w:rPr>
          <w:b/>
          <w:bCs/>
          <w:lang w:val="el" w:eastAsia="el"/>
        </w:rPr>
        <w:t>46.</w:t>
      </w:r>
      <w:r>
        <w:rPr>
          <w:lang w:val="el" w:eastAsia="el"/>
        </w:rPr>
        <w:t xml:space="preserve"> </w:t>
      </w:r>
      <w:r>
        <w:rPr>
          <w:b/>
          <w:bCs/>
          <w:lang w:val="el" w:eastAsia="el"/>
        </w:rPr>
        <w:t>Σύνδεσμος Βιομηχανιών Αττικής&amp; Πειραιά</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Αμερικής 10 Τ.Κ. 10671</w:t>
      </w:r>
    </w:p>
    <w:p>
      <w:pPr>
        <w:pStyle w:val="MainText"/>
        <w:spacing w:before="120" w:after="0"/>
        <w:rPr>
          <w:lang w:val="el" w:eastAsia="el"/>
        </w:rPr>
      </w:pPr>
      <w:r>
        <w:rPr>
          <w:b/>
          <w:bCs/>
          <w:lang w:val="el" w:eastAsia="el"/>
        </w:rPr>
        <w:t>47.</w:t>
      </w:r>
      <w:r>
        <w:rPr>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Μοριχόβου 1Α Θεσσαλονίκη, Τ.Κ. 54625</w:t>
      </w:r>
    </w:p>
    <w:p>
      <w:pPr>
        <w:pStyle w:val="MainText"/>
        <w:spacing w:before="120" w:after="0"/>
        <w:rPr>
          <w:lang w:val="el" w:eastAsia="el"/>
        </w:rPr>
      </w:pPr>
      <w:r>
        <w:rPr>
          <w:b/>
          <w:bCs/>
          <w:lang w:val="el" w:eastAsia="el"/>
        </w:rPr>
        <w:t>48.</w:t>
      </w:r>
      <w:r>
        <w:rPr>
          <w:lang w:val="el" w:eastAsia="el"/>
        </w:rPr>
        <w:t xml:space="preserve">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Ελ. Βενιζέλου 4, Βόλος, Τ.Κ. 38221</w:t>
      </w:r>
    </w:p>
    <w:p>
      <w:pPr>
        <w:pStyle w:val="MainText"/>
        <w:spacing w:before="120" w:after="0"/>
        <w:rPr>
          <w:lang w:val="el" w:eastAsia="el"/>
        </w:rPr>
      </w:pPr>
      <w:r>
        <w:rPr>
          <w:b/>
          <w:bCs/>
          <w:lang w:val="el" w:eastAsia="el"/>
        </w:rPr>
        <w:t>49.</w:t>
      </w:r>
      <w:r>
        <w:rPr>
          <w:lang w:val="el" w:eastAsia="el"/>
        </w:rPr>
        <w:t xml:space="preserve"> </w:t>
      </w:r>
      <w:r>
        <w:rPr>
          <w:b/>
          <w:bCs/>
          <w:lang w:val="el" w:eastAsia="el"/>
        </w:rPr>
        <w:t>Σύνδεσμος Βιομηχανιών Στερεάς Ελλάδος (με την παράκληση να ενημερώσει τα μέλη του)</w:t>
      </w:r>
    </w:p>
    <w:p>
      <w:pPr>
        <w:pStyle w:val="MainText"/>
        <w:spacing w:before="120" w:after="0"/>
        <w:rPr>
          <w:lang w:val="el" w:eastAsia="el"/>
        </w:rPr>
      </w:pPr>
      <w:r>
        <w:rPr>
          <w:b/>
          <w:bCs/>
          <w:lang w:val="el" w:eastAsia="el"/>
        </w:rPr>
        <w:t>50.</w:t>
      </w:r>
      <w:r>
        <w:rPr>
          <w:lang w:val="el" w:eastAsia="el"/>
        </w:rPr>
        <w:t xml:space="preserve"> </w:t>
      </w:r>
      <w:r>
        <w:rPr>
          <w:b/>
          <w:bCs/>
          <w:lang w:val="el" w:eastAsia="el"/>
        </w:rPr>
        <w:t>Σαρκίσοβα Ιωάννα</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lang w:val="el" w:eastAsia="el"/>
        </w:rPr>
        <w:t>β)</w:t>
      </w:r>
      <w:r>
        <w:rPr>
          <w:lang w:val="en" w:eastAsia="en"/>
        </w:rPr>
        <w:tab/>
      </w:r>
      <w:r>
        <w:rPr>
          <w:b/>
          <w:bCs/>
          <w:lang w:val="el" w:eastAsia="el"/>
        </w:rPr>
        <w:t>Δ/νση Ειδικών Φόρων Κατανάλωσης &amp; ΦΠΑ/Τμήμα Γ΄΄</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Παραβάσεων/Τμήμα Γ΄ δ) 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 Τμήμα Γ΄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date@aade.gr" TargetMode="External" /><Relationship Id="rId7" Type="http://schemas.openxmlformats.org/officeDocument/2006/relationships/hyperlink" Target="mailto:diepidi@aade.gr" TargetMode="External" /><Relationship Id="rId8" Type="http://schemas.openxmlformats.org/officeDocument/2006/relationships/hyperlink" Target="http://www.aade.gr/" TargetMode="External" /><Relationship Id="rId9" Type="http://schemas.openxmlformats.org/officeDocument/2006/relationships/hyperlink" Target="file:///C:/Users/c.ntampakaki/AppData/Local/Microsoft/Windows/INetCache/IE/1JOQN06X/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