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ΚΑΙ 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lang w:val="el" w:eastAsia="el"/>
        </w:rPr>
        <w:t xml:space="preserve">2. </w:t>
      </w:r>
      <w:r>
        <w:rPr>
          <w:b/>
          <w:bCs/>
          <w:lang w:val="el" w:eastAsia="el"/>
        </w:rPr>
        <w:t>ΥΠΟΥΡΓΕΙΟ ΚΛΙΜΑΤΙΚΗΣ ΚΡΙΣΗΣ ΚΑΙ ΠΟΛΙΤΙΚΗΣ ΠΡΟΣΤΑΣΙΑΣ</w:t>
      </w:r>
    </w:p>
    <w:p>
      <w:pPr>
        <w:pStyle w:val="Title"/>
        <w:spacing w:before="120" w:after="360"/>
        <w:rPr>
          <w:lang w:val="el" w:eastAsia="el"/>
        </w:rPr>
      </w:pPr>
      <w:r>
        <w:rPr>
          <w:lang w:val="el" w:eastAsia="el"/>
        </w:rPr>
        <w:t xml:space="preserve">3. </w:t>
      </w:r>
      <w:r>
        <w:rPr>
          <w:b/>
          <w:bCs/>
          <w:lang w:val="el" w:eastAsia="el"/>
        </w:rPr>
        <w:t>ΑΑΔΕ</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ΛΑΛΕ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 ΦΟΡΟΛΟΓΙΑΣ (ΓΔ.Φ)</w:t>
      </w:r>
    </w:p>
    <w:p>
      <w:pPr>
        <w:pStyle w:val="PreambelText"/>
        <w:spacing w:before="240" w:after="240"/>
        <w:rPr>
          <w:lang w:val="el" w:eastAsia="el"/>
        </w:rPr>
      </w:pPr>
      <w:r>
        <w:rPr>
          <w:b/>
          <w:bCs/>
          <w:lang w:val="el" w:eastAsia="el"/>
        </w:rPr>
        <w:t>ΔΙΕΥΘΥΝΣΗ ΔΙΑΔΙΚΑΣΙΩΝ ΕΙΣΠΡΑΞΕΩΝ &amp;</w:t>
      </w:r>
    </w:p>
    <w:p>
      <w:pPr>
        <w:pStyle w:val="PreambelText"/>
        <w:spacing w:before="240" w:after="240"/>
        <w:rPr>
          <w:lang w:val="el" w:eastAsia="el"/>
        </w:rPr>
      </w:pPr>
      <w:r>
        <w:rPr>
          <w:b/>
          <w:bCs/>
          <w:lang w:val="el" w:eastAsia="el"/>
        </w:rPr>
        <w:t>ΕΠΙΣΤΡΟΦΩΝ (ΔΙ.Δ.ΕΙΣ.ΕΠ.)</w:t>
      </w:r>
    </w:p>
    <w:p>
      <w:pPr>
        <w:pStyle w:val="PreambelText"/>
        <w:spacing w:before="240" w:after="240"/>
        <w:rPr>
          <w:lang w:val="el" w:eastAsia="el"/>
        </w:rPr>
      </w:pPr>
      <w:r>
        <w:rPr>
          <w:b/>
          <w:bCs/>
          <w:lang w:val="el" w:eastAsia="el"/>
        </w:rPr>
        <w:t>ΤΜΗΜΑΤΑ Α΄&amp; Β΄</w:t>
      </w:r>
    </w:p>
    <w:p>
      <w:pPr>
        <w:pStyle w:val="PreambelText"/>
        <w:spacing w:before="240" w:after="240"/>
        <w:rPr>
          <w:lang w:val="el" w:eastAsia="el"/>
        </w:rPr>
      </w:pPr>
      <w:r>
        <w:rPr>
          <w:b/>
          <w:bCs/>
          <w:lang w:val="el" w:eastAsia="el"/>
        </w:rPr>
        <w:t>Β.ΓΕΝΙΚΗ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lang w:val="el" w:eastAsia="el"/>
        </w:rPr>
        <w:t xml:space="preserve">1) </w:t>
      </w:r>
      <w:r>
        <w:rPr>
          <w:b/>
          <w:bCs/>
          <w:lang w:val="el" w:eastAsia="el"/>
        </w:rPr>
        <w:t>ΔΙΕΥΘΥΝΣΗ ΕΠΙΧΕΙΡΗΣΙΑΚΩΝ ΔΙΑΔΙΚΑΣΙΩΝ ΤΜΗΜΑ Β΄</w:t>
      </w:r>
    </w:p>
    <w:p>
      <w:pPr>
        <w:pStyle w:val="PreambelText"/>
        <w:spacing w:before="240" w:after="240"/>
        <w:rPr>
          <w:lang w:val="el" w:eastAsia="el"/>
        </w:rPr>
      </w:pPr>
      <w:r>
        <w:rPr>
          <w:lang w:val="el" w:eastAsia="el"/>
        </w:rPr>
        <w:t xml:space="preserve">2) </w:t>
      </w:r>
      <w:r>
        <w:rPr>
          <w:b/>
          <w:bCs/>
          <w:lang w:val="el" w:eastAsia="el"/>
        </w:rPr>
        <w:t>ΔΙΕΥΘΥΝΣΗ ΑΝΑΠΤΥΞΗΣ ΦΟΡΟΛΟΓΙΚΩΝ ΕΦΑΡΜΟΓΩΝ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ΑΔΑ: 9ΟΝΟ46ΜΠ3Ζ-Π4Υ</w:t>
      </w:r>
    </w:p>
    <w:p>
      <w:pPr>
        <w:spacing w:before="240" w:after="240"/>
        <w:rPr>
          <w:lang w:val="el" w:eastAsia="el"/>
        </w:rPr>
      </w:pPr>
      <w:r>
        <w:rPr>
          <w:b/>
          <w:bCs/>
          <w:lang w:val="el" w:eastAsia="el"/>
        </w:rPr>
        <w:t>Αριθ. ΦΕΚ: Β΄5514/3-10-2024</w:t>
      </w:r>
    </w:p>
    <w:p>
      <w:pPr>
        <w:spacing w:before="240" w:after="240"/>
        <w:rPr>
          <w:lang w:val="el" w:eastAsia="el"/>
        </w:rPr>
      </w:pPr>
      <w:r>
        <w:rPr>
          <w:b/>
          <w:bCs/>
          <w:lang w:val="el" w:eastAsia="el"/>
        </w:rPr>
        <w:t>Αθήνα, 01 Οκτωβρίου 2024</w:t>
      </w:r>
    </w:p>
    <w:p>
      <w:pPr>
        <w:spacing w:before="240" w:after="240"/>
        <w:rPr>
          <w:lang w:val="el" w:eastAsia="el"/>
        </w:rPr>
      </w:pPr>
      <w:r>
        <w:rPr>
          <w:b/>
          <w:bCs/>
          <w:lang w:val="el" w:eastAsia="el"/>
        </w:rPr>
        <w:t>Α.1148</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3) ΔΙΕΥΘΥΝΣΗ ΥΠΗΡΕΣΙΩΝ ΔΕΔΟΜΕΝΩΝ ΤΜΗΜΑ Γ΄</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Πειραιώς 180</w:t>
      </w:r>
    </w:p>
    <w:p>
      <w:pPr>
        <w:spacing w:before="240" w:after="240"/>
        <w:rPr>
          <w:lang w:val="el" w:eastAsia="el"/>
        </w:rPr>
      </w:pPr>
      <w:r>
        <w:rPr>
          <w:b/>
          <w:bCs/>
          <w:lang w:val="el" w:eastAsia="el"/>
        </w:rPr>
        <w:t>177 78 Ταύρος</w:t>
      </w:r>
    </w:p>
    <w:p>
      <w:pPr>
        <w:spacing w:before="240" w:after="240"/>
        <w:rPr>
          <w:lang w:val="el" w:eastAsia="el"/>
        </w:rPr>
      </w:pPr>
      <w:r>
        <w:rPr>
          <w:b/>
          <w:bCs/>
          <w:lang w:val="el" w:eastAsia="el"/>
        </w:rPr>
        <w:t>2131410119, 103, 203</w:t>
      </w:r>
    </w:p>
    <w:p>
      <w:pPr>
        <w:spacing w:before="240" w:after="240"/>
        <w:rPr>
          <w:lang w:val="el" w:eastAsia="el"/>
        </w:rPr>
      </w:pPr>
      <w:hyperlink r:id="rId4" w:history="1">
        <w:r>
          <w:rPr>
            <w:rStyle w:val="Hyperlink"/>
            <w:b/>
            <w:bCs/>
            <w:color w:val="0000EE"/>
            <w:u w:color="0000EE"/>
            <w:lang w:val="el" w:eastAsia="el"/>
          </w:rPr>
          <w:t>dideisep@aade.gr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«Τροποποίηση της υπό στοιχεία Α. 1143/21.9.2023 (Β΄5599) απόφασης του Υφυπουργού Εθνικής Οικονομίας και Οικονομικών αναφορικά με την αναστολή είσπραξης βεβαιωμένων οφειλών»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ΟΙ ΥΦΥΠΟΥΡΓΟΙ ΕΘΝΙΚΗΣ ΟΙΚΟΝΟΜΙΑΣ ΚΑΙ ΟΙΚΟΝΟΜΙΚΩΝ-</w:t>
      </w:r>
    </w:p>
    <w:p>
      <w:pPr>
        <w:spacing w:before="240" w:after="240"/>
        <w:rPr>
          <w:lang w:val="el" w:eastAsia="el"/>
        </w:rPr>
      </w:pPr>
      <w:r>
        <w:rPr>
          <w:b/>
          <w:bCs/>
          <w:lang w:val="el" w:eastAsia="el"/>
        </w:rPr>
        <w:t>ΚΛΙΜΑΤΙΚΗΣ ΚΡΙΣΗΣ ΚΑΙ ΠΟΛΙΤΙΚΗΣ ΠΡΟΣΤΑΣΙΑΣ</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Την παρ. 5 του άρθρου πέμπτου του ν. 2275/1994 «Κύρωση των από 31.12.1993 και 06.07.1994 πέντε δανειακών Συμβάσεων μεταξύ του Ελληνικού Δημοσίου και της Τράπεζας της Ελλάδος και άλλες διατάξεις» (Α΄238).</w:t>
      </w:r>
    </w:p>
    <w:p>
      <w:pPr>
        <w:spacing w:before="240" w:after="240"/>
        <w:rPr>
          <w:lang w:val="el" w:eastAsia="el"/>
        </w:rPr>
      </w:pPr>
      <w:r>
        <w:rPr>
          <w:lang w:val="el" w:eastAsia="el"/>
        </w:rPr>
        <w:t xml:space="preserve">2. </w:t>
      </w:r>
      <w:r>
        <w:rPr>
          <w:b/>
          <w:bCs/>
          <w:lang w:val="el" w:eastAsia="el"/>
        </w:rPr>
        <w:t>Τον Κώδικα Είσπραξης Δημοσίων Εσόδων (ν. 4978/2022, Α΄190).</w:t>
      </w:r>
    </w:p>
    <w:p>
      <w:pPr>
        <w:spacing w:before="240" w:after="240"/>
        <w:rPr>
          <w:lang w:val="el" w:eastAsia="el"/>
        </w:rPr>
      </w:pPr>
      <w:r>
        <w:rPr>
          <w:lang w:val="el" w:eastAsia="el"/>
        </w:rPr>
        <w:t xml:space="preserve">3. </w:t>
      </w:r>
      <w:r>
        <w:rPr>
          <w:b/>
          <w:bCs/>
          <w:lang w:val="el" w:eastAsia="el"/>
        </w:rPr>
        <w:t>Τον ν. 5104/2024 «Κώδικας Φορολογικής Διαδικασίας και άλλες διατάξεις» (Α΄ 58), (Κ.Φ.Δ.).</w:t>
      </w:r>
    </w:p>
    <w:p>
      <w:pPr>
        <w:spacing w:before="240" w:after="240"/>
        <w:rPr>
          <w:lang w:val="el" w:eastAsia="el"/>
        </w:rPr>
      </w:pPr>
      <w:r>
        <w:rPr>
          <w:lang w:val="el" w:eastAsia="el"/>
        </w:rPr>
        <w:t xml:space="preserve">4. </w:t>
      </w:r>
      <w:r>
        <w:rPr>
          <w:b/>
          <w:bCs/>
          <w:lang w:val="el" w:eastAsia="el"/>
        </w:rPr>
        <w:t>Το π.δ. 142/2017 «Οργανισμός Υπουργείου Οικονομικών» (Α΄ 181).</w:t>
      </w:r>
    </w:p>
    <w:p>
      <w:pPr>
        <w:spacing w:before="240" w:after="240"/>
        <w:rPr>
          <w:lang w:val="el" w:eastAsia="el"/>
        </w:rPr>
      </w:pPr>
      <w:r>
        <w:rPr>
          <w:lang w:val="el" w:eastAsia="el"/>
        </w:rPr>
        <w:t xml:space="preserve">5.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6. </w:t>
      </w:r>
      <w:r>
        <w:rPr>
          <w:b/>
          <w:bCs/>
          <w:lang w:val="el" w:eastAsia="el"/>
        </w:rPr>
        <w:t>Το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lang w:val="el" w:eastAsia="el"/>
        </w:rPr>
        <w:t xml:space="preserve">7. </w:t>
      </w:r>
      <w:r>
        <w:rPr>
          <w:b/>
          <w:bCs/>
          <w:lang w:val="el" w:eastAsia="el"/>
        </w:rPr>
        <w:t>Το π.δ. 32/2024 «Διορισμός Υπουργών και Υφυπουργών» (Α΄91).</w:t>
      </w:r>
    </w:p>
    <w:p>
      <w:pPr>
        <w:spacing w:before="240" w:after="240"/>
        <w:rPr>
          <w:lang w:val="el" w:eastAsia="el"/>
        </w:rPr>
      </w:pPr>
      <w:r>
        <w:rPr>
          <w:lang w:val="el" w:eastAsia="el"/>
        </w:rPr>
        <w:t xml:space="preserve">8. </w:t>
      </w:r>
      <w:r>
        <w:rPr>
          <w:b/>
          <w:bCs/>
          <w:lang w:val="el" w:eastAsia="el"/>
        </w:rPr>
        <w:t>Το π.δ. 70/2021 «Σύσταση Υπουργείου Κλιματικής Κρίσης και Πολιτικής Προστασίας, μεταφορά υπηρεσιών και αρμοδιοτήτων μεταξύ Υπουργείων» (Α΄161).</w:t>
      </w:r>
    </w:p>
    <w:p>
      <w:pPr>
        <w:spacing w:before="240" w:after="240"/>
        <w:rPr>
          <w:lang w:val="el" w:eastAsia="el"/>
        </w:rPr>
      </w:pPr>
      <w:r>
        <w:rPr>
          <w:lang w:val="el" w:eastAsia="el"/>
        </w:rPr>
        <w:t xml:space="preserve">9. </w:t>
      </w:r>
      <w:r>
        <w:rPr>
          <w:b/>
          <w:bCs/>
          <w:lang w:val="el" w:eastAsia="el"/>
        </w:rPr>
        <w:t>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spacing w:before="240" w:after="240"/>
        <w:rPr>
          <w:lang w:val="el" w:eastAsia="el"/>
        </w:rPr>
      </w:pPr>
      <w:r>
        <w:rPr>
          <w:lang w:val="el" w:eastAsia="el"/>
        </w:rPr>
        <w:t xml:space="preserve">10. </w:t>
      </w:r>
      <w:r>
        <w:rPr>
          <w:b/>
          <w:bCs/>
          <w:lang w:val="el" w:eastAsia="el"/>
        </w:rPr>
        <w:t>Το π.δ. 79/2023 «Διορισμός Υπουργών, Αναπληρωτών Υπουργών και Υφυπουργών» (Α΄131).</w:t>
      </w:r>
    </w:p>
    <w:p>
      <w:pPr>
        <w:spacing w:before="240" w:after="240"/>
        <w:rPr>
          <w:lang w:val="el" w:eastAsia="el"/>
        </w:rPr>
      </w:pPr>
      <w:r>
        <w:rPr>
          <w:lang w:val="el" w:eastAsia="el"/>
        </w:rPr>
        <w:t xml:space="preserve">11. </w:t>
      </w:r>
      <w:r>
        <w:rPr>
          <w:b/>
          <w:bCs/>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w:t>
      </w:r>
    </w:p>
    <w:p>
      <w:pPr>
        <w:spacing w:before="240" w:after="240"/>
        <w:rPr>
          <w:lang w:val="el" w:eastAsia="el"/>
        </w:rPr>
      </w:pPr>
      <w:r>
        <w:rPr>
          <w:lang w:val="el" w:eastAsia="el"/>
        </w:rPr>
        <w:t xml:space="preserve">12. </w:t>
      </w:r>
      <w:r>
        <w:rPr>
          <w:b/>
          <w:bCs/>
          <w:lang w:val="el" w:eastAsia="el"/>
        </w:rPr>
        <w:t>Την υπό στοιχεία 84913 ΕΞ 2024/17.06.2024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(Β΄3472).</w:t>
      </w:r>
    </w:p>
    <w:p>
      <w:pPr>
        <w:spacing w:before="240" w:after="240"/>
        <w:rPr>
          <w:lang w:val="el" w:eastAsia="el"/>
        </w:rPr>
      </w:pPr>
      <w:r>
        <w:rPr>
          <w:lang w:val="el" w:eastAsia="el"/>
        </w:rPr>
        <w:t xml:space="preserve">13. </w:t>
      </w:r>
      <w:r>
        <w:rPr>
          <w:b/>
          <w:bCs/>
          <w:lang w:val="el" w:eastAsia="el"/>
        </w:rPr>
        <w:t>Την υπό στοιχεία ΥΠ 512/10.07.2023 κοινή απόφαση του Πρωθυπουργού και του Υπουργού Κλιματικής Κρίσης και Πολιτικής Προστασίας «Ανάθεση αρμοδιοτήτων στον Υφυπουργό Κλιματικής Κρίσης και Πολιτικής Προστασίας, Χρήστο Τριαντόπουλο» (Β΄4438).</w:t>
      </w:r>
    </w:p>
    <w:p>
      <w:pPr>
        <w:spacing w:before="240" w:after="240"/>
        <w:rPr>
          <w:lang w:val="el" w:eastAsia="el"/>
        </w:rPr>
      </w:pPr>
      <w:r>
        <w:rPr>
          <w:lang w:val="el" w:eastAsia="el"/>
        </w:rPr>
        <w:t xml:space="preserve">14. </w:t>
      </w:r>
      <w:r>
        <w:rPr>
          <w:b/>
          <w:bCs/>
          <w:lang w:val="el" w:eastAsia="el"/>
        </w:rPr>
        <w:t>Την από 05.09.2024 Εισήγηση της Κυβερνητικής Επιτροπής Κρατικής Αρωγής του άρθρου 13 του ν. 4797/2021 (Α΄66), η οποία συστάθηκε με την υπ΄αρ. 3/29.03.2021 Πράξη Υπουργικού Συμβουλίου (Α΄ 56).</w:t>
      </w:r>
    </w:p>
    <w:p>
      <w:pPr>
        <w:spacing w:before="240" w:after="240"/>
        <w:rPr>
          <w:lang w:val="el" w:eastAsia="el"/>
        </w:rPr>
      </w:pPr>
      <w:r>
        <w:rPr>
          <w:lang w:val="el" w:eastAsia="el"/>
        </w:rPr>
        <w:t xml:space="preserve">15. </w:t>
      </w:r>
      <w:r>
        <w:rPr>
          <w:b/>
          <w:bCs/>
          <w:lang w:val="el" w:eastAsia="el"/>
        </w:rPr>
        <w:t>Την υπό στοιχεία Α. 1143/21.9.2023 απόφαση Υφυπουργού Εθνικής Οικονομίας και Οικονομικών «Παράταση καταβολής και αναστολή είσπραξης βεβαιωμένων οφειλών για τα φυσικά και νομικά πρόσωπα που επλήγησαν από τα έντονα καιρικά φαινόμενα (ισχυρές βροχοπτώσεις, πλημμύρες) που εκδηλώθηκαν το Σεπτέμβριο του 2023» (Β΄5599).</w:t>
      </w:r>
    </w:p>
    <w:p>
      <w:pPr>
        <w:spacing w:before="240" w:after="240"/>
        <w:rPr>
          <w:lang w:val="el" w:eastAsia="el"/>
        </w:rPr>
      </w:pPr>
      <w:r>
        <w:rPr>
          <w:lang w:val="el" w:eastAsia="el"/>
        </w:rPr>
        <w:t xml:space="preserve">16. </w:t>
      </w:r>
      <w:r>
        <w:rPr>
          <w:b/>
          <w:bCs/>
          <w:lang w:val="el" w:eastAsia="el"/>
        </w:rPr>
        <w:t>Την ανάγκη τροποποίησης της υπό στοιχεία Α. 1143/21.9.2023 (Β΄5599) απόφασης του Υφυπουργού Εθνικής Οικονομίας και Οικονομικών, όπως αυτή έχει διαμορφωθεί μετά την τροποποίησή της με τις υπό στοιχεία Α. 1188/30.11.2023 (Β΄6720), Α. 1216/29.12.2023 (Β΄7465), Α. 1056/12.4.2024 (Β΄2329), Α. 1077/2.5.2024 (Β΄2669), Α. 1111/10.7.2024 (Β΄4103) και Α. 1145/30.9.2024 (Β΄5455) όμοιες αποφάσεις, λόγω της ανάγκης συνεχόμενης στήριξης των πληγέντων.</w:t>
      </w:r>
    </w:p>
    <w:p>
      <w:pPr>
        <w:spacing w:before="240" w:after="240"/>
        <w:rPr>
          <w:lang w:val="el" w:eastAsia="el"/>
        </w:rPr>
      </w:pPr>
      <w:r>
        <w:rPr>
          <w:lang w:val="el" w:eastAsia="el"/>
        </w:rPr>
        <w:t xml:space="preserve">17. </w:t>
      </w:r>
      <w:r>
        <w:rPr>
          <w:b/>
          <w:bCs/>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pStyle w:val="MainText"/>
        <w:spacing w:before="120" w:after="0"/>
        <w:rPr>
          <w:lang w:val="el" w:eastAsia="el"/>
        </w:rPr>
      </w:pPr>
      <w:r>
        <w:rPr>
          <w:b/>
          <w:bCs/>
          <w:lang w:val="el" w:eastAsia="el"/>
        </w:rPr>
        <w:t>1.</w:t>
      </w:r>
      <w:r>
        <w:rPr>
          <w:lang w:val="el" w:eastAsia="el"/>
        </w:rPr>
        <w:t xml:space="preserve"> </w:t>
      </w:r>
      <w:r>
        <w:rPr>
          <w:b/>
          <w:bCs/>
          <w:lang w:val="el" w:eastAsia="el"/>
        </w:rPr>
        <w:t>Οι υποπερ. β., δ. και στ. της παρ. 6 του άρθρου 1 της υπό στοιχεία Α. 1143/21.9.2023 (Β΄5599) απόφασης του Υφυπουργού Εθνικής Οικονομίας και Οικονομικών τροποποιούνται σύμφωνα με την από 05.09.2024 Εισήγηση της Κυβερνητικής Επιτροπής Κρατικής Αρωγής του άρθρου 13 του ν. 4797/2021 (Α΄66), η οποία συστάθηκε με την υπ’ αρ. 3/29.03.2021 Πράξη Υπουργικού Συμβουλίου (Α΄ 56), και η παρ. 6 του άρθρου 1 διαμορφώνεται ως εξής:</w:t>
      </w:r>
    </w:p>
    <w:p>
      <w:pPr>
        <w:spacing w:before="240" w:after="240"/>
        <w:rPr>
          <w:lang w:val="el" w:eastAsia="el"/>
        </w:rPr>
      </w:pPr>
      <w:r>
        <w:rPr>
          <w:b/>
          <w:bCs/>
          <w:lang w:val="el" w:eastAsia="el"/>
        </w:rPr>
        <w:t>«6. Αναστέλλεται μέχρι και την:</w:t>
      </w:r>
    </w:p>
    <w:p>
      <w:pPr>
        <w:spacing w:before="240" w:after="240"/>
        <w:rPr>
          <w:lang w:val="el" w:eastAsia="el"/>
        </w:rPr>
      </w:pPr>
      <w:r>
        <w:rPr>
          <w:b/>
          <w:bCs/>
          <w:lang w:val="el" w:eastAsia="el"/>
        </w:rPr>
        <w:t>α. 04.12.2023 η πληρωμή των βεβαιωμένων και ληξιπρόθεσμων την 04.09.2023 οφειλών των προσώπων και οντοτήτων της παρ. 1α. του παρόντος άρθρου</w:t>
      </w:r>
    </w:p>
    <w:p>
      <w:pPr>
        <w:spacing w:before="240" w:after="240"/>
        <w:rPr>
          <w:lang w:val="el" w:eastAsia="el"/>
        </w:rPr>
      </w:pPr>
      <w:r>
        <w:rPr>
          <w:b/>
          <w:bCs/>
          <w:lang w:val="el" w:eastAsia="el"/>
        </w:rPr>
        <w:t>β. 31.12.2024 η πληρωμή των βεβαιωμένων και ληξιπρόθεσμων την 04.09.2023 οφειλών των προσώπων και οντοτήτων της παρ. 1β. του παρόντος άρθρου</w:t>
      </w:r>
    </w:p>
    <w:p>
      <w:pPr>
        <w:spacing w:before="240" w:after="240"/>
        <w:rPr>
          <w:lang w:val="el" w:eastAsia="el"/>
        </w:rPr>
      </w:pPr>
      <w:r>
        <w:rPr>
          <w:b/>
          <w:bCs/>
          <w:lang w:val="el" w:eastAsia="el"/>
        </w:rPr>
        <w:t>γ. 05.12.2023 η πληρωμή των βεβαιωμένων και ληξιπρόθεσμων την 05.09.2023 οφειλών των προσώπων και οντοτήτων της παρ. 2α. του παρόντος άρθρου</w:t>
      </w:r>
    </w:p>
    <w:p>
      <w:pPr>
        <w:spacing w:before="240" w:after="240"/>
        <w:rPr>
          <w:lang w:val="el" w:eastAsia="el"/>
        </w:rPr>
      </w:pPr>
      <w:r>
        <w:rPr>
          <w:b/>
          <w:bCs/>
          <w:lang w:val="el" w:eastAsia="el"/>
        </w:rPr>
        <w:t>δ. 31.12.2024 η πληρωμή των βεβαιωμένων και ληξιπρόθεσμων την 05.09.2023 οφειλών των προσώπων και οντοτήτων της παρ. 2β. του παρόντος άρθρου</w:t>
      </w:r>
    </w:p>
    <w:p>
      <w:pPr>
        <w:spacing w:before="240" w:after="240"/>
        <w:rPr>
          <w:lang w:val="el" w:eastAsia="el"/>
        </w:rPr>
      </w:pPr>
      <w:r>
        <w:rPr>
          <w:b/>
          <w:bCs/>
          <w:lang w:val="el" w:eastAsia="el"/>
        </w:rPr>
        <w:t>ε. 06.12.2023 η πληρωμή των βεβαιωμένων και ληξιπρόθεσμων την 06.09.2023 οφειλών των προσώπων και οντοτήτων της παρ. 3α. του παρόντος άρθρου</w:t>
      </w:r>
    </w:p>
    <w:p>
      <w:pPr>
        <w:spacing w:before="240" w:after="240"/>
        <w:rPr>
          <w:lang w:val="el" w:eastAsia="el"/>
        </w:rPr>
      </w:pPr>
      <w:r>
        <w:rPr>
          <w:b/>
          <w:bCs/>
          <w:lang w:val="el" w:eastAsia="el"/>
        </w:rPr>
        <w:t>στ. 31.12.2024 η πληρωμή των βεβαιωμένων και ληξιπρόθεσμων την 06.09.2023 οφειλών των προσώπων και οντοτήτων της παρ. 3β. του παρόντος άρθρου».</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 4 του άρθρου 2 της υπό στοιχεία Α. 1143/21.9.2023 (Β΄5599) απόφασης του Υφυπουργού Εθνικής Οικονομίας και Οικονομικών τροποποιείται σύμφωνα με την από 05.09.2024 Εισήγηση της Κυβερνητικής Επιτροπής Κρατικής Αρωγής του άρθρου 13 του ν. 4797/2021 (Α΄66), η οποία συστάθηκε με την υπ΄αρ. 3/29.03.2021 Πράξη Υπουργικού Συμβουλίου (Α΄ 56), και διαμορφώνεται ως εξής:</w:t>
      </w:r>
    </w:p>
    <w:p>
      <w:pPr>
        <w:spacing w:before="240" w:after="240"/>
        <w:rPr>
          <w:lang w:val="el" w:eastAsia="el"/>
        </w:rPr>
      </w:pPr>
      <w:r>
        <w:rPr>
          <w:b/>
          <w:bCs/>
          <w:lang w:val="el" w:eastAsia="el"/>
        </w:rPr>
        <w:t>«4. Αναστέλλεται μέχρι και την 31.12.2024 η πληρωμή των βεβαιωμένων και ληξιπρόθεσμων την 04.09.2023 οφειλών των προσώπων και οντοτήτων της παρ. 1 του παρόντος άρθρου.»</w:t>
      </w:r>
    </w:p>
    <w:p>
      <w:pPr>
        <w:pStyle w:val="MainText"/>
        <w:spacing w:before="120" w:after="0"/>
        <w:rPr>
          <w:lang w:val="el" w:eastAsia="el"/>
        </w:rPr>
      </w:pPr>
      <w:r>
        <w:rPr>
          <w:b/>
          <w:bCs/>
          <w:lang w:val="el" w:eastAsia="el"/>
        </w:rPr>
        <w:t>3.</w:t>
      </w:r>
      <w:r>
        <w:rPr>
          <w:lang w:val="el" w:eastAsia="el"/>
        </w:rPr>
        <w:t xml:space="preserve"> </w:t>
      </w:r>
      <w:r>
        <w:rPr>
          <w:b/>
          <w:bCs/>
          <w:lang w:val="el" w:eastAsia="el"/>
        </w:rPr>
        <w:t>Η παρ. 4 του άρθρου 3 της υπό στοιχεία Α. 1143/21.9.2023 (Β΄5599) απόφασης του Υφυπουργού Εθνικής Οικονομίας και Οικονομικών τροποποιείται σύμφωνα με την από 05.09.2024 Εισήγηση της Κυβερνητικής Επιτροπής Κρατικής Αρωγής του άρθρου 13 του ν. 4797/2021 (Α΄66), η οποία συστάθηκε με την υπ΄αρ. 3/29.03.2021 Πράξη Υπουργικού Συμβουλίου (Α΄ 56), και διαμορφώνεται ως εξής:</w:t>
      </w:r>
    </w:p>
    <w:p>
      <w:pPr>
        <w:spacing w:before="240" w:after="240"/>
        <w:rPr>
          <w:lang w:val="el" w:eastAsia="el"/>
        </w:rPr>
      </w:pPr>
      <w:r>
        <w:rPr>
          <w:b/>
          <w:bCs/>
          <w:lang w:val="el" w:eastAsia="el"/>
        </w:rPr>
        <w:t>«4. Αναστέλλεται μέχρι και την 31.12.2024 η πληρωμή των βεβαιωμένων και ληξιπρόθεσμων την 04.09.2023 οφειλών των προσώπων και οντοτήτων της παρ. 1 του παρόντος άρθρου».</w:t>
      </w:r>
    </w:p>
    <w:p>
      <w:pPr>
        <w:pStyle w:val="MainText"/>
        <w:spacing w:before="120" w:after="0"/>
        <w:rPr>
          <w:lang w:val="el" w:eastAsia="el"/>
        </w:rPr>
      </w:pPr>
      <w:r>
        <w:rPr>
          <w:b/>
          <w:bCs/>
          <w:lang w:val="el" w:eastAsia="el"/>
        </w:rPr>
        <w:t>4.</w:t>
      </w:r>
      <w:r>
        <w:rPr>
          <w:lang w:val="el" w:eastAsia="el"/>
        </w:rPr>
        <w:t xml:space="preserve"> </w:t>
      </w:r>
      <w:r>
        <w:rPr>
          <w:b/>
          <w:bCs/>
          <w:lang w:val="el" w:eastAsia="el"/>
        </w:rPr>
        <w:t>Ποσά που έχουν αποδοθεί από αναγκαστικά μέτρα που επιβλήθηκαν από την ημερομηνία έναρξης ισχύος της παρούσας και μέχρι τη δημοσίευσή της στην Εφημερίδα της Κυβερνήσεως για την είσπραξη των οφειλών αυτών, επιστρέφονται κατά τις κείμενες διατάξεις στο δικαιούχο. Ποσά που έχουν καταβληθεί ή συμψηφισθεί ή παρακρατηθεί μέσω απόδοσης αποδεικτικού ενημερότητας ή βεβαίωσης οφειλής κατά το άρθρο 12 του Κ.Φ.Δ. για τις οφειλές αυτές, εντός του ως άνω χρονικού διαστήματος, δεν επιστρέφονται.</w:t>
      </w:r>
    </w:p>
    <w:p>
      <w:pPr>
        <w:spacing w:before="240" w:after="240"/>
        <w:rPr>
          <w:lang w:val="el" w:eastAsia="el"/>
        </w:rPr>
      </w:pPr>
      <w:r>
        <w:rPr>
          <w:b/>
          <w:bCs/>
          <w:lang w:val="el" w:eastAsia="el"/>
        </w:rPr>
        <w:t>Η παρούσα απόφαση ισχύει από 04.09.2024.</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ΟΙ ΥΦΥΠΟΥΡΓΟΙ</w:t>
      </w:r>
    </w:p>
    <w:p>
      <w:pPr>
        <w:spacing w:before="240" w:after="240"/>
        <w:rPr>
          <w:lang w:val="el" w:eastAsia="el"/>
        </w:rPr>
      </w:pPr>
      <w:r>
        <w:rPr>
          <w:b/>
          <w:bCs/>
          <w:lang w:val="el" w:eastAsia="el"/>
        </w:rPr>
        <w:t>ΕΘΝΙΚΗΣ ΟΙΚΟΝΟΜΙΑΣ ΚΑΙ ΚΛΙΜΑΤΙΚΗΣ ΚΡΙΣΗΣ ΚΑΙ</w:t>
      </w:r>
    </w:p>
    <w:p>
      <w:pPr>
        <w:spacing w:before="240" w:after="240"/>
        <w:rPr>
          <w:lang w:val="el" w:eastAsia="el"/>
        </w:rPr>
      </w:pPr>
      <w:r>
        <w:rPr>
          <w:b/>
          <w:bCs/>
          <w:lang w:val="el" w:eastAsia="el"/>
        </w:rPr>
        <w:t>ΟΙΚΟΝΟΜΙΚΩΝ ΠΟΛΙΤΙΚΗΣ ΠΡΟΣΤΑΣΙΑΣ</w:t>
      </w:r>
    </w:p>
    <w:p>
      <w:pPr>
        <w:spacing w:before="240" w:after="240"/>
        <w:rPr>
          <w:lang w:val="el" w:eastAsia="el"/>
        </w:rPr>
      </w:pPr>
      <w:r>
        <w:rPr>
          <w:b/>
          <w:bCs/>
          <w:lang w:val="el" w:eastAsia="el"/>
        </w:rPr>
        <w:t>ΧΡΙΣΤΟΣ ΔΗΜΑΣ ΧΡΗΣΤΟΣ ΤΡΙΑΝΤΟΠΟΥΛΟΣ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 xml:space="preserve">1) </w:t>
      </w:r>
      <w:r>
        <w:rPr>
          <w:b/>
          <w:bCs/>
          <w:lang w:val="el" w:eastAsia="el"/>
        </w:rPr>
        <w:t>Αποδέκτες πίνακα Γ &amp; Δ</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Υπουργού Κλιματικής Κρίσης και Πολιτικής Προστασίας</w:t>
      </w:r>
    </w:p>
    <w:p>
      <w:pPr>
        <w:spacing w:before="240" w:after="240"/>
        <w:rPr>
          <w:lang w:val="el" w:eastAsia="el"/>
        </w:rPr>
      </w:pPr>
      <w:r>
        <w:rPr>
          <w:lang w:val="el" w:eastAsia="el"/>
        </w:rPr>
        <w:t xml:space="preserve">4) </w:t>
      </w:r>
      <w:r>
        <w:rPr>
          <w:b/>
          <w:bCs/>
          <w:lang w:val="el" w:eastAsia="el"/>
        </w:rPr>
        <w:t>Γενική Γραμματεία Φορολογικής Πολιτικής</w:t>
      </w:r>
    </w:p>
    <w:p>
      <w:pPr>
        <w:spacing w:before="240" w:after="240"/>
        <w:rPr>
          <w:lang w:val="el" w:eastAsia="el"/>
        </w:rPr>
      </w:pPr>
      <w:r>
        <w:rPr>
          <w:lang w:val="el" w:eastAsia="el"/>
        </w:rPr>
        <w:t xml:space="preserve">5) </w:t>
      </w:r>
      <w:r>
        <w:rPr>
          <w:b/>
          <w:bCs/>
          <w:lang w:val="el" w:eastAsia="el"/>
        </w:rPr>
        <w:t>Αποδέκτες πίνακα Α, Β, Ε, ΣΤ, Ζ, Η, Θ (εκτός Εθνικού Τυπογραφείου), Ι, ΙΒ, ΙΔ, ΙΕ, ΙΣΤ</w:t>
      </w:r>
    </w:p>
    <w:p>
      <w:pPr>
        <w:spacing w:before="240" w:after="240"/>
        <w:rPr>
          <w:lang w:val="el" w:eastAsia="el"/>
        </w:rPr>
      </w:pPr>
      <w:r>
        <w:rPr>
          <w:lang w:val="el" w:eastAsia="el"/>
        </w:rPr>
        <w:t xml:space="preserve">6) </w:t>
      </w:r>
      <w:r>
        <w:rPr>
          <w:b/>
          <w:bCs/>
          <w:lang w:val="el" w:eastAsia="el"/>
        </w:rPr>
        <w:t>Γραφείο Επικοινωνίας και Ενημέρωσης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κ.κ. Γεν. Διευθυντών</w:t>
      </w:r>
    </w:p>
    <w:p>
      <w:pPr>
        <w:spacing w:before="240" w:after="240"/>
        <w:rPr>
          <w:lang w:val="el" w:eastAsia="el"/>
        </w:rPr>
      </w:pPr>
      <w:r>
        <w:rPr>
          <w:lang w:val="el" w:eastAsia="el"/>
        </w:rPr>
        <w:t xml:space="preserve">3) </w:t>
      </w:r>
      <w:r>
        <w:rPr>
          <w:b/>
          <w:bCs/>
          <w:lang w:val="el" w:eastAsia="el"/>
        </w:rPr>
        <w:t>Δ/νση Διαδικασιών Εισπράξεων και Επιστροφών- Τμήματα Α, Β, Γ, Γραμματεία</w:t>
      </w:r>
    </w:p>
    <w:p>
      <w:pPr>
        <w:spacing w:before="240" w:after="240"/>
        <w:rPr>
          <w:lang w:val="el" w:eastAsia="el"/>
        </w:rPr>
      </w:pPr>
      <w:r>
        <w:rPr>
          <w:lang w:val="el" w:eastAsia="el"/>
        </w:rPr>
        <w:t xml:space="preserve">4)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