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ΟΙΚΟΝΟΜΙΙΑΣ ΚΑΙ ΟΙΚΟΝΟΜΙΚΩΝ</w:t>
      </w:r>
    </w:p>
    <w:p>
      <w:pPr>
        <w:pStyle w:val="Title"/>
        <w:spacing w:before="120" w:after="360"/>
        <w:rPr>
          <w:lang w:val="el" w:eastAsia="el"/>
        </w:rPr>
      </w:pPr>
      <w:r>
        <w:rPr>
          <w:lang w:val="el" w:eastAsia="el"/>
        </w:rPr>
        <w:t xml:space="preserve">2. </w:t>
      </w:r>
      <w:r>
        <w:rPr>
          <w:b/>
          <w:bCs/>
          <w:lang w:val="el" w:eastAsia="el"/>
        </w:rPr>
        <w:t>ΥΠΟΥΡΓΕΙΟ ΑΝΑΠΤΥΞΗΣ</w:t>
      </w:r>
    </w:p>
    <w:p>
      <w:pPr>
        <w:pStyle w:val="Title"/>
        <w:spacing w:before="120" w:after="360"/>
        <w:rPr>
          <w:lang w:val="el" w:eastAsia="el"/>
        </w:rPr>
      </w:pPr>
      <w:r>
        <w:rPr>
          <w:b/>
          <w:bCs/>
          <w:lang w:val="el" w:eastAsia="el"/>
        </w:rPr>
        <w:t>ΓΕΝΙΚΗ ΓΡΑΜΜΑΤΕΙΑ ΒΙΟΜΗΧΑΝΙΑΣ</w:t>
      </w:r>
    </w:p>
    <w:p>
      <w:pPr>
        <w:pStyle w:val="Title"/>
        <w:spacing w:before="120" w:after="360"/>
        <w:rPr>
          <w:lang w:val="el" w:eastAsia="el"/>
        </w:rPr>
      </w:pPr>
      <w:r>
        <w:rPr>
          <w:b/>
          <w:bCs/>
          <w:lang w:val="el" w:eastAsia="el"/>
        </w:rPr>
        <w:t>ΓΕΝΙΚΗ ΔΙΕΥΘΥΝΣΗ ΒΙΟΜΗΧΑΝΙΚΩΝ ΥΠΟΔΟΜΩΝ ΚΑΙ</w:t>
      </w:r>
    </w:p>
    <w:p>
      <w:pPr>
        <w:pStyle w:val="Title"/>
        <w:spacing w:before="120" w:after="360"/>
        <w:rPr>
          <w:lang w:val="el" w:eastAsia="el"/>
        </w:rPr>
      </w:pPr>
      <w:r>
        <w:rPr>
          <w:b/>
          <w:bCs/>
          <w:lang w:val="el" w:eastAsia="el"/>
        </w:rPr>
        <w:t>ΕΠΙΧΕΙΡΗΜΑΤΙΚΟΥ ΠΕΡΙΒΑΛΛΟΝΤΟΣ</w:t>
      </w:r>
    </w:p>
    <w:p>
      <w:pPr>
        <w:pStyle w:val="Title"/>
        <w:spacing w:before="120" w:after="360"/>
        <w:rPr>
          <w:lang w:val="el" w:eastAsia="el"/>
        </w:rPr>
      </w:pPr>
      <w:r>
        <w:rPr>
          <w:b/>
          <w:bCs/>
          <w:lang w:val="el" w:eastAsia="el"/>
        </w:rPr>
        <w:t>Α) ΔΙΕΥΘΥΝΣΗ ΠΟΛΙΤΙΚΗΣ ΠΟΙΟΤΗΤΑΣ ΚΑΙ ΜΕΤΡΟΛΟΓΙΑΣ</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ΜΕΤΡΟΛΟΓΙΑΣ ΚΑΙ ΜΕΤΡΗΤΙΚΩΝ ΣΥΣΤΗΜΑΤΩΝ</w:t>
      </w:r>
    </w:p>
    <w:p>
      <w:pPr>
        <w:spacing w:before="240" w:after="240"/>
        <w:rPr>
          <w:lang w:val="el" w:eastAsia="el"/>
        </w:rPr>
      </w:pPr>
      <w:r>
        <w:rPr>
          <w:b/>
          <w:bCs/>
          <w:lang w:val="el" w:eastAsia="el"/>
        </w:rPr>
        <w:t>Ταχ. Δ/νση: Πλ. Κάνιγγος, Αθήνα</w:t>
      </w:r>
    </w:p>
    <w:p>
      <w:pPr>
        <w:spacing w:before="240" w:after="240"/>
        <w:rPr>
          <w:lang w:val="el" w:eastAsia="el"/>
        </w:rPr>
      </w:pPr>
      <w:r>
        <w:rPr>
          <w:b/>
          <w:bCs/>
          <w:lang w:val="el" w:eastAsia="el"/>
        </w:rPr>
        <w:t>Ταχ. Κωδ.: 10181</w:t>
      </w:r>
    </w:p>
    <w:p>
      <w:pPr>
        <w:spacing w:before="240" w:after="240"/>
        <w:rPr>
          <w:lang w:val="el" w:eastAsia="el"/>
        </w:rPr>
      </w:pPr>
      <w:r>
        <w:rPr>
          <w:b/>
          <w:bCs/>
          <w:lang w:val="el" w:eastAsia="el"/>
        </w:rPr>
        <w:t>Πληροφορίες: Ο. Γεώρμας</w:t>
      </w:r>
    </w:p>
    <w:p>
      <w:pPr>
        <w:spacing w:before="240" w:after="240"/>
        <w:rPr>
          <w:lang w:val="el" w:eastAsia="el"/>
        </w:rPr>
      </w:pPr>
      <w:r>
        <w:rPr>
          <w:b/>
          <w:bCs/>
          <w:lang w:val="el" w:eastAsia="el"/>
        </w:rPr>
        <w:t>Τηλέφωνο: 210 3893935</w:t>
      </w:r>
    </w:p>
    <w:p>
      <w:pPr>
        <w:spacing w:before="240" w:after="240"/>
        <w:rPr>
          <w:lang w:val="el" w:eastAsia="el"/>
        </w:rPr>
      </w:pPr>
      <w:r>
        <w:rPr>
          <w:b/>
          <w:bCs/>
          <w:lang w:val="el" w:eastAsia="el"/>
        </w:rPr>
        <w:t>e-mail: Geormas@mind ev.gov.gr</w:t>
      </w:r>
    </w:p>
    <w:p>
      <w:pPr>
        <w:spacing w:before="240" w:after="240"/>
        <w:rPr>
          <w:lang w:val="el" w:eastAsia="el"/>
        </w:rPr>
      </w:pPr>
      <w:r>
        <w:rPr>
          <w:b/>
          <w:bCs/>
          <w:lang w:val="el" w:eastAsia="el"/>
        </w:rPr>
        <w:t>Β) Δ/ΝΣΗ ΑΔΕΙΟΔΟΤΗΣΗΣ ΕΠΙΧΕΙΡΗΣΕΩΝ &amp;</w:t>
      </w:r>
    </w:p>
    <w:p>
      <w:pPr>
        <w:spacing w:before="240" w:after="240"/>
        <w:rPr>
          <w:lang w:val="el" w:eastAsia="el"/>
        </w:rPr>
      </w:pPr>
      <w:r>
        <w:rPr>
          <w:b/>
          <w:bCs/>
          <w:lang w:val="el" w:eastAsia="el"/>
        </w:rPr>
        <w:t>ΕΠΙΧΕΙΡΗΜΑΤΙΚΩΝ ΠΑΡΚΩΝ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Ταχ. Δ/νση: Πλ. Κάνιγγος, Αθήνα</w:t>
      </w:r>
    </w:p>
    <w:p>
      <w:pPr>
        <w:spacing w:before="240" w:after="240"/>
        <w:rPr>
          <w:lang w:val="el" w:eastAsia="el"/>
        </w:rPr>
      </w:pPr>
      <w:r>
        <w:rPr>
          <w:b/>
          <w:bCs/>
          <w:lang w:val="el" w:eastAsia="el"/>
        </w:rPr>
        <w:t>Ταχ. Κωδ.: 10181</w:t>
      </w:r>
    </w:p>
    <w:p>
      <w:pPr>
        <w:spacing w:before="240" w:after="240"/>
        <w:rPr>
          <w:lang w:val="el" w:eastAsia="el"/>
        </w:rPr>
      </w:pPr>
      <w:r>
        <w:rPr>
          <w:b/>
          <w:bCs/>
          <w:lang w:val="el" w:eastAsia="el"/>
        </w:rPr>
        <w:t>Πληροφορίες: Ν. Παπανικολάου</w:t>
      </w:r>
    </w:p>
    <w:p>
      <w:pPr>
        <w:spacing w:before="240" w:after="240"/>
        <w:rPr>
          <w:lang w:val="el" w:eastAsia="el"/>
        </w:rPr>
      </w:pPr>
      <w:r>
        <w:rPr>
          <w:b/>
          <w:bCs/>
          <w:lang w:val="el" w:eastAsia="el"/>
        </w:rPr>
        <w:t>Τηλέφωνο: 210-3893801</w:t>
      </w:r>
    </w:p>
    <w:p>
      <w:pPr>
        <w:spacing w:before="240" w:after="240"/>
        <w:rPr>
          <w:lang w:val="el" w:eastAsia="el"/>
        </w:rPr>
      </w:pPr>
      <w:r>
        <w:rPr>
          <w:b/>
          <w:bCs/>
          <w:lang w:val="el" w:eastAsia="el"/>
        </w:rPr>
        <w:t>e-mail:</w:t>
      </w:r>
      <w:hyperlink r:id="rId4" w:history="1">
        <w:r>
          <w:rPr>
            <w:rStyle w:val="Hyperlink"/>
            <w:b/>
            <w:bCs/>
            <w:color w:val="0000EE"/>
            <w:u w:color="0000EE"/>
            <w:lang w:val="el" w:eastAsia="el"/>
          </w:rPr>
          <w:t>papanikolaoun@mindev.gov.gr</w:t>
        </w:r>
      </w:hyperlink>
    </w:p>
    <w:p>
      <w:pPr>
        <w:spacing w:before="240" w:after="240"/>
        <w:rPr>
          <w:lang w:val="el" w:eastAsia="el"/>
        </w:rPr>
      </w:pPr>
      <w:r>
        <w:rPr>
          <w:b/>
          <w:bCs/>
          <w:lang w:val="el" w:eastAsia="el"/>
        </w:rPr>
        <w:t xml:space="preserve">3. </w:t>
      </w:r>
      <w:r>
        <w:rPr>
          <w:b/>
          <w:bCs/>
          <w:lang w:val="el" w:eastAsia="el"/>
        </w:rPr>
        <w:t>ΥΠΟΥΡΓΕΙΟ ΨΗΦΙΑΚΗΣ ΔΙΑΚΥΒΕΡΝΗΣΗΣ</w:t>
      </w:r>
    </w:p>
    <w:p>
      <w:pPr>
        <w:spacing w:before="240" w:after="240"/>
        <w:rPr>
          <w:lang w:val="el" w:eastAsia="el"/>
        </w:rPr>
      </w:pPr>
      <w:r>
        <w:rPr>
          <w:b/>
          <w:bCs/>
          <w:lang w:val="el" w:eastAsia="el"/>
        </w:rPr>
        <w:t>ΓΕΝΙΚΗ ΓΡΑΜΜΑΤΕΙΑ ΠΛΗΡΟΦΟΡΙΑΚΩΝ ΣΥΣΤΗΜΑΤΩΝ</w:t>
      </w:r>
    </w:p>
    <w:p>
      <w:pPr>
        <w:spacing w:before="240" w:after="240"/>
        <w:rPr>
          <w:lang w:val="el" w:eastAsia="el"/>
        </w:rPr>
      </w:pPr>
      <w:r>
        <w:rPr>
          <w:b/>
          <w:bCs/>
          <w:lang w:val="el" w:eastAsia="el"/>
        </w:rPr>
        <w:t>ΚΑΙ ΨΗΦΙΑΚΗΣ ΔΙΑΚΥΒΕΡΝΗΣΗΣ</w:t>
      </w:r>
    </w:p>
    <w:p>
      <w:pPr>
        <w:spacing w:before="240" w:after="240"/>
        <w:rPr>
          <w:lang w:val="el" w:eastAsia="el"/>
        </w:rPr>
      </w:pPr>
      <w:r>
        <w:rPr>
          <w:b/>
          <w:bCs/>
          <w:lang w:val="el" w:eastAsia="el"/>
        </w:rPr>
        <w:t xml:space="preserve">4. </w:t>
      </w:r>
      <w:r>
        <w:rPr>
          <w:b/>
          <w:bCs/>
          <w:lang w:val="el" w:eastAsia="el"/>
        </w:rPr>
        <w:t>ΥΠΟΥΡΓΕΙΟ ΥΠΟΔΟΜΩΝ ΚΑΙ ΜΕΤΑΦΟΡΩΝ</w:t>
      </w:r>
    </w:p>
    <w:p>
      <w:pPr>
        <w:spacing w:before="240" w:after="240"/>
        <w:rPr>
          <w:lang w:val="el" w:eastAsia="el"/>
        </w:rPr>
      </w:pPr>
      <w:r>
        <w:rPr>
          <w:b/>
          <w:bCs/>
          <w:lang w:val="el" w:eastAsia="el"/>
        </w:rPr>
        <w:t>ΓΕΝΙΚΗ ΓΡΑΜΜΑΤΕΙΑ ΜΕΤΑΦΟΡΩΝ</w:t>
      </w:r>
    </w:p>
    <w:p>
      <w:pPr>
        <w:spacing w:before="240" w:after="240"/>
        <w:rPr>
          <w:lang w:val="el" w:eastAsia="el"/>
        </w:rPr>
      </w:pPr>
      <w:r>
        <w:rPr>
          <w:b/>
          <w:bCs/>
          <w:lang w:val="el" w:eastAsia="el"/>
        </w:rPr>
        <w:t>ΓΕΝΙΚΗ Δ/ΝΣΗ ΟΧΗΜΑΤΩΝ ΚΑΙ ΕΓΚΑΤΑΣΤΑΣΕΩΝ</w:t>
      </w:r>
    </w:p>
    <w:p>
      <w:pPr>
        <w:spacing w:before="240" w:after="240"/>
        <w:rPr>
          <w:lang w:val="el" w:eastAsia="el"/>
        </w:rPr>
      </w:pPr>
      <w:r>
        <w:rPr>
          <w:b/>
          <w:bCs/>
          <w:lang w:val="el" w:eastAsia="el"/>
        </w:rPr>
        <w:t>Α) Δ/ΝΣΗ ΤΕΧΝΙΚΟΥ ΕΛΕΓΧΟΥ ΚΑΙ ΕΓΚΑΤΑΣΤΑΣΕΩΝ</w:t>
      </w:r>
    </w:p>
    <w:p>
      <w:pPr>
        <w:spacing w:before="240" w:after="240"/>
        <w:rPr>
          <w:lang w:val="el" w:eastAsia="el"/>
        </w:rPr>
      </w:pPr>
      <w:r>
        <w:rPr>
          <w:b/>
          <w:bCs/>
          <w:lang w:val="el" w:eastAsia="el"/>
        </w:rPr>
        <w:t>ΕΞΥΠΗΡΕΤΗΣΗΣ ΟΧΗΜΑΤΩΝ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Αναστάσεως 2 και Τσιγάνε</w:t>
      </w:r>
    </w:p>
    <w:p>
      <w:pPr>
        <w:spacing w:before="240" w:after="240"/>
        <w:rPr>
          <w:lang w:val="el" w:eastAsia="el"/>
        </w:rPr>
      </w:pPr>
      <w:r>
        <w:rPr>
          <w:b/>
          <w:bCs/>
          <w:lang w:val="el" w:eastAsia="el"/>
        </w:rPr>
        <w:t>Ταχ. Κώδ.: 10191 Παπάγου</w:t>
      </w:r>
    </w:p>
    <w:p>
      <w:pPr>
        <w:spacing w:before="240" w:after="240"/>
        <w:rPr>
          <w:lang w:val="el" w:eastAsia="el"/>
        </w:rPr>
      </w:pPr>
      <w:r>
        <w:rPr>
          <w:b/>
          <w:bCs/>
          <w:lang w:val="el" w:eastAsia="el"/>
        </w:rPr>
        <w:t>Πληροφορίες: Π. Πλατανίτης</w:t>
      </w:r>
    </w:p>
    <w:p>
      <w:pPr>
        <w:spacing w:before="240" w:after="240"/>
        <w:rPr>
          <w:lang w:val="el" w:eastAsia="el"/>
        </w:rPr>
      </w:pPr>
      <w:r>
        <w:rPr>
          <w:b/>
          <w:bCs/>
          <w:lang w:val="el" w:eastAsia="el"/>
        </w:rPr>
        <w:t>Τηλέφωνο: 210 6508574</w:t>
      </w:r>
    </w:p>
    <w:p>
      <w:pPr>
        <w:spacing w:before="240" w:after="240"/>
        <w:rPr>
          <w:lang w:val="el" w:eastAsia="el"/>
        </w:rPr>
      </w:pPr>
      <w:r>
        <w:rPr>
          <w:b/>
          <w:bCs/>
          <w:lang w:val="el" w:eastAsia="el"/>
        </w:rPr>
        <w:t>e-mail:</w:t>
      </w:r>
      <w:hyperlink r:id="rId5" w:history="1">
        <w:r>
          <w:rPr>
            <w:rStyle w:val="Hyperlink"/>
            <w:b/>
            <w:bCs/>
            <w:color w:val="0000EE"/>
            <w:u w:color="0000EE"/>
            <w:lang w:val="el" w:eastAsia="el"/>
          </w:rPr>
          <w:t>p.platanitis@yme.gov.gr</w:t>
        </w:r>
      </w:hyperlink>
    </w:p>
    <w:p>
      <w:pPr>
        <w:spacing w:before="240" w:after="240"/>
        <w:rPr>
          <w:lang w:val="el" w:eastAsia="el"/>
        </w:rPr>
      </w:pPr>
      <w:r>
        <w:rPr>
          <w:b/>
          <w:bCs/>
          <w:lang w:val="el" w:eastAsia="el"/>
        </w:rPr>
        <w:t>Β) Δ/ΝΣΗ ΕΠΟΠΤΕΙΑΣ ΚΑΙ ΕΛΕΓΧΟΥ</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Αναστάσεως 2 και Τσιγάνε</w:t>
      </w:r>
    </w:p>
    <w:p>
      <w:pPr>
        <w:spacing w:before="240" w:after="240"/>
        <w:rPr>
          <w:lang w:val="el" w:eastAsia="el"/>
        </w:rPr>
      </w:pPr>
      <w:r>
        <w:rPr>
          <w:b/>
          <w:bCs/>
          <w:lang w:val="el" w:eastAsia="el"/>
        </w:rPr>
        <w:t>Ταχ. Κώδ.: 10191 Παπάγου</w:t>
      </w:r>
    </w:p>
    <w:p>
      <w:pPr>
        <w:spacing w:before="240" w:after="240"/>
        <w:rPr>
          <w:lang w:val="el" w:eastAsia="el"/>
        </w:rPr>
      </w:pPr>
      <w:r>
        <w:rPr>
          <w:b/>
          <w:bCs/>
          <w:lang w:val="el" w:eastAsia="el"/>
        </w:rPr>
        <w:t>Πληροφορίες: Α. Κουζής</w:t>
      </w:r>
    </w:p>
    <w:p>
      <w:pPr>
        <w:spacing w:before="240" w:after="240"/>
        <w:rPr>
          <w:lang w:val="el" w:eastAsia="el"/>
        </w:rPr>
      </w:pPr>
      <w:r>
        <w:rPr>
          <w:b/>
          <w:bCs/>
          <w:lang w:val="el" w:eastAsia="el"/>
        </w:rPr>
        <w:t>Τηλέφωνο:210 6508476</w:t>
      </w:r>
    </w:p>
    <w:p>
      <w:pPr>
        <w:spacing w:before="240" w:after="240"/>
        <w:rPr>
          <w:lang w:val="el" w:eastAsia="el"/>
        </w:rPr>
      </w:pPr>
      <w:r>
        <w:rPr>
          <w:b/>
          <w:bCs/>
          <w:lang w:val="el" w:eastAsia="el"/>
        </w:rPr>
        <w:t>e-mail:</w:t>
      </w:r>
      <w:hyperlink r:id="rId6" w:history="1">
        <w:r>
          <w:rPr>
            <w:rStyle w:val="Hyperlink"/>
            <w:b/>
            <w:bCs/>
            <w:color w:val="0000EE"/>
            <w:u w:color="0000EE"/>
            <w:lang w:val="el" w:eastAsia="el"/>
          </w:rPr>
          <w:t>a.kouzis@yme.gov.gr</w:t>
        </w:r>
      </w:hyperlink>
    </w:p>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Α) ΓΕΝΙΚΗ Δ/ΝΣΗ ΗΛΕΚΤΡΟΝΙΚΗΣ ΔΙΑΚΥΒΕΡΝΗΣΗΣ i) Δ/ΝΣΗ ΑΝΑΠΤΥΞΗΣ ΤΕΛΩΝΕΙΑΚΩΝ, ΕΛΕΓΚΤΙΚΩΝ, ΕΠΙΧΕΙΡΗΣΙΑΚΩΝ ΕΦΑΡΜΟΓΩΝ</w:t>
      </w:r>
    </w:p>
    <w:p>
      <w:pPr>
        <w:spacing w:before="240" w:after="240"/>
        <w:rPr>
          <w:lang w:val="el" w:eastAsia="el"/>
        </w:rPr>
      </w:pPr>
      <w:r>
        <w:rPr>
          <w:b/>
          <w:bCs/>
          <w:lang w:val="el" w:eastAsia="el"/>
        </w:rPr>
        <w:t>ΥΠΟΔΙΕΥΘΥΝΣΗ ΑΝΑΠΤΥΞΗΣ ΤΕΛΩΝΕΙΑΚΩΝ ΕΦΑΡΜΟΓΩΝ ΤΜΗΜΑ Δ΄ ΕΦΑΡΜΟΓΩΝ ΚΑΤΑΠΟΛΕΜΗΣΗΣ ΛΑΘΡΕΜΠΟΡΙΟΥ</w:t>
      </w:r>
    </w:p>
    <w:p>
      <w:pPr>
        <w:spacing w:before="240" w:after="240"/>
        <w:rPr>
          <w:lang w:val="el" w:eastAsia="el"/>
        </w:rPr>
      </w:pPr>
      <w:r>
        <w:rPr>
          <w:b/>
          <w:bCs/>
          <w:lang w:val="el" w:eastAsia="el"/>
        </w:rPr>
        <w:t>Ταχ. Δ/νση : Πειραιώς 72 Μοσχάτο</w:t>
      </w:r>
    </w:p>
    <w:p>
      <w:pPr>
        <w:spacing w:before="240" w:after="240"/>
        <w:rPr>
          <w:lang w:val="el" w:eastAsia="el"/>
        </w:rPr>
      </w:pPr>
      <w:r>
        <w:rPr>
          <w:b/>
          <w:bCs/>
          <w:lang w:val="el" w:eastAsia="el"/>
        </w:rPr>
        <w:t>Ταχ. Κώδ.:18346</w:t>
      </w:r>
    </w:p>
    <w:p>
      <w:pPr>
        <w:spacing w:before="240" w:after="240"/>
        <w:rPr>
          <w:lang w:val="el" w:eastAsia="el"/>
        </w:rPr>
      </w:pPr>
      <w:r>
        <w:rPr>
          <w:b/>
          <w:bCs/>
          <w:lang w:val="el" w:eastAsia="el"/>
        </w:rPr>
        <w:t>Πληροφορίες: Σ. Ρεπούσης, Α. Δάρλα</w:t>
      </w:r>
    </w:p>
    <w:p>
      <w:pPr>
        <w:spacing w:before="240" w:after="240"/>
        <w:rPr>
          <w:lang w:val="el" w:eastAsia="el"/>
        </w:rPr>
      </w:pPr>
      <w:r>
        <w:rPr>
          <w:b/>
          <w:bCs/>
          <w:lang w:val="el" w:eastAsia="el"/>
        </w:rPr>
        <w:t>Τηλέφωνο: 213 1356361, 213 1356335 e-mail :</w:t>
      </w:r>
      <w:hyperlink r:id="rId7" w:history="1">
        <w:r>
          <w:rPr>
            <w:rStyle w:val="Hyperlink"/>
            <w:b/>
            <w:bCs/>
            <w:color w:val="0000EE"/>
            <w:u w:color="0000EE"/>
            <w:lang w:val="el" w:eastAsia="el"/>
          </w:rPr>
          <w:t>s.repousis@aade.gr</w:t>
        </w:r>
        <w:r>
          <w:rPr>
            <w:rStyle w:val="Hyperlink"/>
            <w:b/>
            <w:bCs/>
            <w:color w:val="0000EE"/>
            <w:u w:color="0000EE"/>
            <w:lang w:val="el" w:eastAsia="el"/>
          </w:rPr>
          <w:t>,</w:t>
        </w:r>
      </w:hyperlink>
      <w:hyperlink r:id="rId8" w:history="1">
        <w:r>
          <w:rPr>
            <w:rStyle w:val="Hyperlink"/>
            <w:b/>
            <w:bCs/>
            <w:color w:val="0000EE"/>
            <w:u w:color="0000EE"/>
            <w:lang w:val="el" w:eastAsia="el"/>
          </w:rPr>
          <w:t>a.darla@aade.gr</w:t>
        </w:r>
      </w:hyperlink>
    </w:p>
    <w:p>
      <w:pPr>
        <w:pStyle w:val="StructureList1"/>
        <w:spacing w:before="120" w:after="0"/>
        <w:rPr>
          <w:lang w:val="el" w:eastAsia="el"/>
        </w:rPr>
      </w:pPr>
      <w:r>
        <w:rPr>
          <w:b/>
          <w:bCs/>
          <w:lang w:val="el" w:eastAsia="el"/>
        </w:rPr>
        <w:t>ii)</w:t>
      </w:r>
      <w:r>
        <w:rPr>
          <w:b/>
          <w:bCs/>
          <w:lang w:val="en" w:eastAsia="en"/>
        </w:rPr>
        <w:tab/>
      </w: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Β΄ΑΠΑΙΤΗΣΕΩΝ ΚΑΙ ΕΛΕΓΧΟΥ ΕΦΑΡΜΟΓΩΝ ΤΕΛΩΝΕΙΩΝ ΤΜΗΜΑ Η΄</w:t>
      </w:r>
    </w:p>
    <w:p>
      <w:pPr>
        <w:spacing w:before="240" w:after="240"/>
        <w:rPr>
          <w:lang w:val="el" w:eastAsia="el"/>
        </w:rPr>
      </w:pPr>
      <w:r>
        <w:rPr>
          <w:b/>
          <w:bCs/>
          <w:lang w:val="el" w:eastAsia="el"/>
        </w:rPr>
        <w:t>Ταχ. Δ/ΝΣΗ : Πειραιώς 72 Μοσχάτο</w:t>
      </w:r>
    </w:p>
    <w:p>
      <w:pPr>
        <w:spacing w:before="240" w:after="240"/>
        <w:rPr>
          <w:lang w:val="el" w:eastAsia="el"/>
        </w:rPr>
      </w:pPr>
      <w:r>
        <w:rPr>
          <w:b/>
          <w:bCs/>
          <w:lang w:val="el" w:eastAsia="el"/>
        </w:rPr>
        <w:t>Ταχ. Κώδ.: 18346</w:t>
      </w:r>
    </w:p>
    <w:p>
      <w:pPr>
        <w:spacing w:before="240" w:after="240"/>
        <w:rPr>
          <w:lang w:val="el" w:eastAsia="el"/>
        </w:rPr>
      </w:pPr>
      <w:r>
        <w:rPr>
          <w:b/>
          <w:bCs/>
          <w:lang w:val="el" w:eastAsia="el"/>
        </w:rPr>
        <w:t>Πληροφορίες: Μ. Σύλλα</w:t>
      </w:r>
    </w:p>
    <w:p>
      <w:pPr>
        <w:spacing w:before="240" w:after="240"/>
        <w:rPr>
          <w:lang w:val="el" w:eastAsia="el"/>
        </w:rPr>
      </w:pPr>
      <w:r>
        <w:rPr>
          <w:b/>
          <w:bCs/>
          <w:lang w:val="el" w:eastAsia="el"/>
        </w:rPr>
        <w:t>Τηλέφωνο: 213 1356752 e-mail :</w:t>
      </w:r>
      <w:hyperlink r:id="rId9" w:history="1">
        <w:r>
          <w:rPr>
            <w:rStyle w:val="Hyperlink"/>
            <w:b/>
            <w:bCs/>
            <w:color w:val="0000EE"/>
            <w:u w:color="0000EE"/>
            <w:lang w:val="el" w:eastAsia="el"/>
          </w:rPr>
          <w:t>m.sylla@aade.gr</w:t>
        </w:r>
      </w:hyperlink>
    </w:p>
    <w:p>
      <w:pPr>
        <w:spacing w:before="240" w:after="240"/>
        <w:rPr>
          <w:lang w:val="el" w:eastAsia="el"/>
        </w:rPr>
      </w:pPr>
      <w:r>
        <w:rPr>
          <w:b/>
          <w:bCs/>
          <w:lang w:val="el" w:eastAsia="el"/>
        </w:rPr>
        <w:t>Β) ΓΕΝΙΚΗ Δ/ΝΣΗ ΤΕΛΩΝΕΙΩΝ &amp; ΕΦΚ Δ/ΝΣΗ ΕΦΚ &amp; ΦΠΑ</w:t>
      </w:r>
    </w:p>
    <w:p>
      <w:pPr>
        <w:pStyle w:val="Heading1"/>
        <w:spacing w:before="240" w:after="240"/>
        <w:rPr>
          <w:lang w:val="el" w:eastAsia="el"/>
        </w:rPr>
      </w:pPr>
      <w:r>
        <w:rPr>
          <w:b/>
          <w:bCs/>
          <w:lang w:val="el" w:eastAsia="el"/>
        </w:rPr>
        <w:t>ΤΜΗΜΑ Α΄</w:t>
      </w:r>
      <w:r>
        <w:rPr>
          <w:b/>
          <w:bCs/>
          <w:lang w:val="el" w:eastAsia="el"/>
        </w:rPr>
        <w:t xml:space="preserve"> </w:t>
      </w:r>
    </w:p>
    <w:p>
      <w:pPr>
        <w:pStyle w:val="Heading1"/>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 17778</w:t>
      </w:r>
    </w:p>
    <w:p>
      <w:pPr>
        <w:spacing w:before="240" w:after="240"/>
        <w:rPr>
          <w:lang w:val="el" w:eastAsia="el"/>
        </w:rPr>
      </w:pPr>
      <w:r>
        <w:rPr>
          <w:b/>
          <w:bCs/>
          <w:lang w:val="el" w:eastAsia="el"/>
        </w:rPr>
        <w:t>Πληροφορίες: Ο. Καραβά, Α. Μουζακίτου</w:t>
      </w:r>
    </w:p>
    <w:p>
      <w:pPr>
        <w:spacing w:before="240" w:after="240"/>
        <w:rPr>
          <w:lang w:val="el" w:eastAsia="el"/>
        </w:rPr>
      </w:pPr>
      <w:r>
        <w:rPr>
          <w:b/>
          <w:bCs/>
          <w:lang w:val="el" w:eastAsia="el"/>
        </w:rPr>
        <w:t>Τηλέφωνο: 213 1410 685 - 680</w:t>
      </w:r>
    </w:p>
    <w:p>
      <w:pPr>
        <w:spacing w:before="240" w:after="240"/>
        <w:rPr>
          <w:lang w:val="el" w:eastAsia="el"/>
        </w:rPr>
      </w:pPr>
      <w:r>
        <w:rPr>
          <w:b/>
          <w:bCs/>
          <w:lang w:val="el" w:eastAsia="el"/>
        </w:rPr>
        <w:t>e-mail :</w:t>
      </w:r>
      <w:hyperlink r:id="rId10" w:history="1">
        <w:r>
          <w:rPr>
            <w:rStyle w:val="Hyperlink"/>
            <w:b/>
            <w:bCs/>
            <w:color w:val="0000EE"/>
            <w:u w:color="0000EE"/>
            <w:lang w:val="el" w:eastAsia="el"/>
          </w:rPr>
          <w:t>finexcis@aade.gr</w:t>
        </w:r>
      </w:hyperlink>
    </w:p>
    <w:p>
      <w:pPr>
        <w:spacing w:before="240" w:after="240"/>
        <w:rPr>
          <w:lang w:val="el" w:eastAsia="el"/>
        </w:rPr>
      </w:pPr>
      <w:r>
        <w:rPr>
          <w:b/>
          <w:bCs/>
          <w:lang w:val="el" w:eastAsia="el"/>
        </w:rPr>
        <w:t>Θέμα: «Όροι, προϋποθέσεις, υπόχρεοι, στοιχεία που καταχωρίζονται και διαδικασία ηλεκτρονικής απογραφής των δεξαμενών υγρών καυσίμων και υγραερίου καθώς και λοιπών στοιχείων που αφορούν τα πρατήρια παροχής καυσίμων της παρ. 7 του άρθρου 114 του ν. 4070/2012 και τις εγκαταστάσεις πωλητών πετρελαίου θέρμανσης, στο Μητρώο Δεξαμενών Πρατηρίων Παροχής Καυσίμων Δημόσιας Χρήσης και Εγκαταστάσεων Πωλητών Πετρελαίου Θέρμανσης της Ανεξάρτητης Αρχής Δημοσίων Εσόδων, καθώς και το ακριβές χρονοδιάγραμμα εφαρμογής και η πρόσβαση των υπηρεσιών στα δεδομένα του μητρώου».</w:t>
      </w:r>
    </w:p>
    <w:p>
      <w:pPr>
        <w:spacing w:before="240" w:after="240"/>
        <w:rPr>
          <w:lang w:val="el" w:eastAsia="el"/>
        </w:rPr>
      </w:pPr>
      <w:r>
        <w:rPr>
          <w:b/>
          <w:bCs/>
          <w:lang w:val="el" w:eastAsia="el"/>
        </w:rPr>
        <w:t>ΟΙ ΥΠΟΥΡΓΟΙΕΘΝΙΚΗΣ ΟΙΚΟΝΟΜΙΑΣ ΚΑΙ ΟΙΚΟΝΟΜΙΚΩΝΨΗΦΙΑΚΗΣ ΔΙΑΚΥΒΕΡΝΗΣΗΣΑΝΑΠΤΥΞΗΣΥΠΟΔΟΜΩΝ ΚΑΙ ΜΕΤΑΦΟΡΩΝΚΑΙΟ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1 του άρθρου 6 και της εξουσιοδοτικής διάταξης της παρ. 1 του άρθρου 26 του ν.4758/2020 «Περιστολή του λαθρεμπορίου -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(Α΄ 242),</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της παρ. 7 του άρθρου 114 του ν. 4070/2012 «Ρυθμίσεις Ηλεκτρονικών Επικοινωνιών, Μεταφορών, Δημοσίων Έργων και άλλες διατάξεις» (Α΄82),</w:t>
      </w:r>
    </w:p>
    <w:p>
      <w:pPr>
        <w:pStyle w:val="StructureList1"/>
        <w:spacing w:before="120" w:after="0"/>
        <w:rPr>
          <w:lang w:val="el" w:eastAsia="el"/>
        </w:rPr>
      </w:pPr>
      <w:r>
        <w:rPr>
          <w:b/>
          <w:bCs/>
          <w:lang w:val="el" w:eastAsia="el"/>
        </w:rPr>
        <w:t>δ)</w:t>
      </w:r>
      <w:r>
        <w:rPr>
          <w:b/>
          <w:bCs/>
          <w:lang w:val="en" w:eastAsia="en"/>
        </w:rPr>
        <w:tab/>
      </w:r>
      <w:r>
        <w:rPr>
          <w:b/>
          <w:bCs/>
          <w:lang w:val="el" w:eastAsia="el"/>
        </w:rPr>
        <w:t>της παρ. 3 του άρθρου 7 του ν. 3054/2002 «Οργάνωση της αγοράς πετρελαιοειδών και άλλες διατάξεις.» (Α΄230),</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17, 18 και 20 του β.δ. 465/1970 «Περί όρων και προϋποθέσεων εγκαταστάσεως και λειτουργίας αντλιών καυσίμων προ πρατηρίων κειμένων εκτός των εγκεκριμένων σχεδίων πόλεων και κωμών ή εκτός κατοικημένων εν γένει περιοχών και περί κυκλοφοριακής συνδέσεως εγκαταστάσεων μετά των οδών» (Α΄ 150),</w:t>
      </w:r>
    </w:p>
    <w:p>
      <w:pPr>
        <w:pStyle w:val="StructureList1"/>
        <w:spacing w:before="120" w:after="0"/>
        <w:rPr>
          <w:lang w:val="el" w:eastAsia="el"/>
        </w:rPr>
      </w:pPr>
      <w:r>
        <w:rPr>
          <w:b/>
          <w:bCs/>
          <w:lang w:val="el" w:eastAsia="el"/>
        </w:rPr>
        <w:t>στ)</w:t>
      </w:r>
      <w:r>
        <w:rPr>
          <w:b/>
          <w:bCs/>
          <w:lang w:val="en" w:eastAsia="en"/>
        </w:rPr>
        <w:tab/>
      </w:r>
      <w:r>
        <w:rPr>
          <w:b/>
          <w:bCs/>
          <w:lang w:val="el" w:eastAsia="el"/>
        </w:rPr>
        <w:t>των άρθρων 17, 18 και 19 του π.δ. 1224/1981 «Περί όρων και προϋποθέσεων ιδρύσεως και λειτουργίας πρατηρίων υγρών καυσίμων κειμένων εντός εγκεκριμένων σχεδίων πόλεων ή κωμών ή εγκεκριμένων οικισμών ή εν γένει κατοικημένων περιοχών» (Α΄ 303),</w:t>
      </w:r>
    </w:p>
    <w:p>
      <w:pPr>
        <w:pStyle w:val="StructureList1"/>
        <w:spacing w:before="120" w:after="0"/>
        <w:rPr>
          <w:lang w:val="el" w:eastAsia="el"/>
        </w:rPr>
      </w:pPr>
      <w:r>
        <w:rPr>
          <w:b/>
          <w:bCs/>
          <w:lang w:val="el" w:eastAsia="el"/>
        </w:rPr>
        <w:t>ζ)</w:t>
      </w:r>
      <w:r>
        <w:rPr>
          <w:b/>
          <w:bCs/>
          <w:lang w:val="en" w:eastAsia="en"/>
        </w:rPr>
        <w:tab/>
      </w:r>
      <w:r>
        <w:rPr>
          <w:b/>
          <w:bCs/>
          <w:lang w:val="el" w:eastAsia="el"/>
        </w:rPr>
        <w:t>των άρθρων 25, 26 και 28 του π.δ. 595/1984 «Όροι και προϋποθέσεις εγκατάστασης και λειτουργίας πρατηρίων διανομής υγραερίου (LPG)» (Α΄ 218),</w:t>
      </w:r>
    </w:p>
    <w:p>
      <w:pPr>
        <w:pStyle w:val="StructureList1"/>
        <w:spacing w:before="120" w:after="0"/>
        <w:rPr>
          <w:lang w:val="el" w:eastAsia="el"/>
        </w:rPr>
      </w:pPr>
      <w:r>
        <w:rPr>
          <w:b/>
          <w:bCs/>
          <w:lang w:val="el" w:eastAsia="el"/>
        </w:rPr>
        <w:t>η)</w:t>
      </w:r>
      <w:r>
        <w:rPr>
          <w:b/>
          <w:bCs/>
          <w:lang w:val="en" w:eastAsia="en"/>
        </w:rPr>
        <w:tab/>
      </w:r>
      <w:r>
        <w:rPr>
          <w:b/>
          <w:bCs/>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b/>
          <w:bCs/>
          <w:lang w:val="el" w:eastAsia="el"/>
        </w:rPr>
        <w:t>ι)</w:t>
      </w:r>
      <w:r>
        <w:rPr>
          <w:b/>
          <w:bCs/>
          <w:lang w:val="en" w:eastAsia="en"/>
        </w:rPr>
        <w:tab/>
      </w:r>
      <w:r>
        <w:rPr>
          <w:b/>
          <w:bCs/>
          <w:lang w:val="el" w:eastAsia="el"/>
        </w:rPr>
        <w:t>των άρθρων 16 και 20 του ν. 4704/2020 «Επιτάχυνση και απλούστευση της ενίσχυσης οπτικοακουστικών έργων, ενίσχυση της Ψηφιακής Διακυβέρνησης και άλλες διατάξεις» (Α΄133),</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90 του Κώδικα νομοθεσίας για την Κυβέρνηση και τα κυβερνητικά όργανα (π.δ. 63/2005, Α΄98), το οποίο διατηρήθηκε σε ισχύ με την παρ. 22 του άρθρου 119 του ν. 4622/2019 (Α΄ 133),</w:t>
      </w:r>
    </w:p>
    <w:p>
      <w:pPr>
        <w:pStyle w:val="StructureList1"/>
        <w:spacing w:before="120" w:after="0"/>
        <w:rPr>
          <w:lang w:val="el" w:eastAsia="el"/>
        </w:rPr>
      </w:pPr>
      <w:r>
        <w:rPr>
          <w:b/>
          <w:bCs/>
          <w:lang w:val="el" w:eastAsia="el"/>
        </w:rPr>
        <w:t>ιβ)</w:t>
      </w:r>
      <w:r>
        <w:rPr>
          <w:b/>
          <w:bCs/>
          <w:lang w:val="en" w:eastAsia="en"/>
        </w:rPr>
        <w:tab/>
      </w:r>
      <w:r>
        <w:rPr>
          <w:b/>
          <w:bCs/>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b/>
          <w:bCs/>
          <w:lang w:val="el" w:eastAsia="el"/>
        </w:rPr>
        <w:t>ιγ)</w:t>
      </w:r>
      <w:r>
        <w:rPr>
          <w:b/>
          <w:bCs/>
          <w:lang w:val="en" w:eastAsia="en"/>
        </w:rPr>
        <w:tab/>
      </w:r>
      <w:r>
        <w:rPr>
          <w:b/>
          <w:bCs/>
          <w:lang w:val="el" w:eastAsia="el"/>
        </w:rPr>
        <w:t>του π.δ. 82/2023 «Μετονομασία Υπουργείου και μετονομασία Υπουργείων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 Μεταβατικές διατάξεις» (Α΄139),</w:t>
      </w:r>
    </w:p>
    <w:p>
      <w:pPr>
        <w:pStyle w:val="StructureList1"/>
        <w:spacing w:before="120" w:after="0"/>
        <w:rPr>
          <w:lang w:val="el" w:eastAsia="el"/>
        </w:rPr>
      </w:pPr>
      <w:r>
        <w:rPr>
          <w:b/>
          <w:bCs/>
          <w:lang w:val="el" w:eastAsia="el"/>
        </w:rPr>
        <w:t>ιδ)</w:t>
      </w:r>
      <w:r>
        <w:rPr>
          <w:b/>
          <w:bCs/>
          <w:lang w:val="en" w:eastAsia="en"/>
        </w:rPr>
        <w:tab/>
      </w:r>
      <w:r>
        <w:rPr>
          <w:b/>
          <w:bCs/>
          <w:lang w:val="el" w:eastAsia="el"/>
        </w:rPr>
        <w:t>του π.δ. 79/2023 «Διορισμός Υπουργών, Αναπληρωτών Υπουργών και Υφυπουργών» ( Α΄131 ),</w:t>
      </w:r>
    </w:p>
    <w:p>
      <w:pPr>
        <w:pStyle w:val="StructureList1"/>
        <w:spacing w:before="120" w:after="0"/>
        <w:rPr>
          <w:lang w:val="el" w:eastAsia="el"/>
        </w:rPr>
      </w:pPr>
      <w:r>
        <w:rPr>
          <w:b/>
          <w:bCs/>
          <w:lang w:val="el" w:eastAsia="el"/>
        </w:rPr>
        <w:t>ιε)</w:t>
      </w:r>
      <w:r>
        <w:rPr>
          <w:b/>
          <w:bCs/>
          <w:lang w:val="en" w:eastAsia="en"/>
        </w:rPr>
        <w:tab/>
      </w:r>
      <w:r>
        <w:rPr>
          <w:b/>
          <w:bCs/>
          <w:lang w:val="el" w:eastAsia="el"/>
        </w:rPr>
        <w:t>του π.δ. 32/2024 «Διορισμός Υπουργών και Υφυπουργών» (Α΄91),</w:t>
      </w:r>
    </w:p>
    <w:p>
      <w:pPr>
        <w:pStyle w:val="StructureList1"/>
        <w:spacing w:before="120" w:after="0"/>
        <w:rPr>
          <w:lang w:val="el" w:eastAsia="el"/>
        </w:rPr>
      </w:pPr>
      <w:r>
        <w:rPr>
          <w:b/>
          <w:bCs/>
          <w:lang w:val="el" w:eastAsia="el"/>
        </w:rPr>
        <w:t>ιστ)</w:t>
      </w:r>
      <w:r>
        <w:rPr>
          <w:b/>
          <w:bCs/>
          <w:lang w:val="en" w:eastAsia="en"/>
        </w:rPr>
        <w:tab/>
      </w:r>
      <w:r>
        <w:rPr>
          <w:b/>
          <w:bCs/>
          <w:lang w:val="el" w:eastAsia="el"/>
        </w:rPr>
        <w:t>του π.δ. 142/17 «Οργανισμός Υπουργείου Οικονομικών» (Α΄ 181),</w:t>
      </w:r>
    </w:p>
    <w:p>
      <w:pPr>
        <w:pStyle w:val="StructureList1"/>
        <w:spacing w:before="120" w:after="0"/>
        <w:rPr>
          <w:lang w:val="el" w:eastAsia="el"/>
        </w:rPr>
      </w:pPr>
      <w:r>
        <w:rPr>
          <w:b/>
          <w:bCs/>
          <w:lang w:val="el" w:eastAsia="el"/>
        </w:rPr>
        <w:t>ιζ)</w:t>
      </w:r>
      <w:r>
        <w:rPr>
          <w:b/>
          <w:bCs/>
          <w:lang w:val="en" w:eastAsia="en"/>
        </w:rPr>
        <w:tab/>
      </w:r>
      <w:r>
        <w:rPr>
          <w:b/>
          <w:bCs/>
          <w:lang w:val="el" w:eastAsia="el"/>
        </w:rPr>
        <w:t>του π.δ. 5/ 2022 «Οργανισμός του Υπουργείου Ανάπτυξης και Επενδύσεων» ( Α'15 ),</w:t>
      </w:r>
    </w:p>
    <w:p>
      <w:pPr>
        <w:pStyle w:val="StructureList1"/>
        <w:spacing w:before="120" w:after="0"/>
        <w:rPr>
          <w:lang w:val="el" w:eastAsia="el"/>
        </w:rPr>
      </w:pPr>
      <w:r>
        <w:rPr>
          <w:b/>
          <w:bCs/>
          <w:lang w:val="el" w:eastAsia="el"/>
        </w:rPr>
        <w:t>ιη)</w:t>
      </w:r>
      <w:r>
        <w:rPr>
          <w:b/>
          <w:bCs/>
          <w:lang w:val="en" w:eastAsia="en"/>
        </w:rPr>
        <w:tab/>
      </w:r>
      <w:r>
        <w:rPr>
          <w:b/>
          <w:bCs/>
          <w:lang w:val="el" w:eastAsia="el"/>
        </w:rPr>
        <w:t>του π.δ 40/2020 «Οργανισμός Υπουργείου Ψηφιακής Διακυβέρνησης (Α΄ 85),</w:t>
      </w:r>
    </w:p>
    <w:p>
      <w:pPr>
        <w:pStyle w:val="StructureList1"/>
        <w:spacing w:before="120" w:after="0"/>
        <w:rPr>
          <w:lang w:val="el" w:eastAsia="el"/>
        </w:rPr>
      </w:pPr>
      <w:r>
        <w:rPr>
          <w:b/>
          <w:bCs/>
          <w:lang w:val="el" w:eastAsia="el"/>
        </w:rPr>
        <w:t>ιθ)</w:t>
      </w:r>
      <w:r>
        <w:rPr>
          <w:b/>
          <w:bCs/>
          <w:lang w:val="en" w:eastAsia="en"/>
        </w:rPr>
        <w:tab/>
      </w:r>
      <w:r>
        <w:rPr>
          <w:b/>
          <w:bCs/>
          <w:lang w:val="el" w:eastAsia="el"/>
        </w:rPr>
        <w:t>του π.δ. 123/2017 «Οργανισμός Υπουργείου Υποδομών και Μεταφορών» (Α΄ 151),</w:t>
      </w:r>
    </w:p>
    <w:p>
      <w:pPr>
        <w:pStyle w:val="StructureList1"/>
        <w:spacing w:before="120" w:after="0"/>
        <w:rPr>
          <w:lang w:val="el" w:eastAsia="el"/>
        </w:rPr>
      </w:pPr>
      <w:r>
        <w:rPr>
          <w:b/>
          <w:bCs/>
          <w:lang w:val="el" w:eastAsia="el"/>
        </w:rPr>
        <w:t>κ)</w:t>
      </w:r>
      <w:r>
        <w:rPr>
          <w:b/>
          <w:bCs/>
          <w:lang w:val="en" w:eastAsia="en"/>
        </w:rPr>
        <w:tab/>
      </w:r>
      <w:r>
        <w:rPr>
          <w:b/>
          <w:bCs/>
          <w:lang w:val="el" w:eastAsia="el"/>
        </w:rPr>
        <w:t>του Δεύτερου Μέρους του ν.3982/2011 «Απλοποίηση της αδειοδότησης τεχνικών επαγγελματικών και μεταποιητικών δραστηριοτήτων και επιχειρηματικών πάρκων και άλλες διατάξεις» (Α΄ 143),</w:t>
      </w:r>
    </w:p>
    <w:p>
      <w:pPr>
        <w:pStyle w:val="StructureList1"/>
        <w:spacing w:before="120" w:after="0"/>
        <w:rPr>
          <w:lang w:val="el" w:eastAsia="el"/>
        </w:rPr>
      </w:pPr>
      <w:r>
        <w:rPr>
          <w:b/>
          <w:bCs/>
          <w:lang w:val="el" w:eastAsia="el"/>
        </w:rPr>
        <w:t>κα)</w:t>
      </w:r>
      <w:r>
        <w:rPr>
          <w:b/>
          <w:bCs/>
          <w:lang w:val="en" w:eastAsia="en"/>
        </w:rPr>
        <w:tab/>
      </w:r>
      <w:r>
        <w:rPr>
          <w:b/>
          <w:bCs/>
          <w:lang w:val="el" w:eastAsia="el"/>
        </w:rPr>
        <w:t>του ν. 4442/2016 «Νέο θεσμικό πλαίσιο για την άσκηση οικονομικής δραστηριότητας και άλλες διατάξεις» (Α΄ 230),</w:t>
      </w:r>
    </w:p>
    <w:p>
      <w:pPr>
        <w:pStyle w:val="StructureList1"/>
        <w:spacing w:before="120" w:after="0"/>
        <w:rPr>
          <w:lang w:val="el" w:eastAsia="el"/>
        </w:rPr>
      </w:pPr>
      <w:r>
        <w:rPr>
          <w:b/>
          <w:bCs/>
          <w:lang w:val="el" w:eastAsia="el"/>
        </w:rPr>
        <w:t>κβ)</w:t>
      </w:r>
      <w:r>
        <w:rPr>
          <w:b/>
          <w:bCs/>
          <w:lang w:val="en" w:eastAsia="en"/>
        </w:rPr>
        <w:tab/>
      </w:r>
      <w:r>
        <w:rPr>
          <w:b/>
          <w:bCs/>
          <w:lang w:val="el" w:eastAsia="el"/>
        </w:rPr>
        <w:t>των υποπερ. αα. και ββ. της περ. α. της παρ. 7 και της περ. α. της παρ. 8 του άρθρου 31 του ν. 3784/2009 «Αναθεώρηση Διατάξεων του ν. 703/1977 περί Ανταγωνισμού και άλλες διατάξεις» (Α΄137),</w:t>
      </w:r>
    </w:p>
    <w:p>
      <w:pPr>
        <w:pStyle w:val="StructureList1"/>
        <w:spacing w:before="120" w:after="0"/>
        <w:rPr>
          <w:lang w:val="el" w:eastAsia="el"/>
        </w:rPr>
      </w:pPr>
      <w:r>
        <w:rPr>
          <w:b/>
          <w:bCs/>
          <w:lang w:val="el" w:eastAsia="el"/>
        </w:rPr>
        <w:t>κγ)</w:t>
      </w:r>
      <w:r>
        <w:rPr>
          <w:b/>
          <w:bCs/>
          <w:lang w:val="en" w:eastAsia="en"/>
        </w:rPr>
        <w:tab/>
      </w:r>
      <w:r>
        <w:rPr>
          <w:b/>
          <w:bCs/>
          <w:lang w:val="el" w:eastAsia="el"/>
        </w:rPr>
        <w:t>του άρθρου 6 του ν. 4410/2016 «Τροποποιήσεις του Εθνικού Τελωνειακού Κώδικα προς ενίσχυση της καταπολέμησης της παράνομης εμπορίας καπνού και βιομηχανοποιημένων καπνών και Ίδρυση Συντονιστικού Κέντρου για την Καταπολέμηση του λαθρεμπορίου, εναρμόνιση της ελληνικής νομοθεσίας προς την απόφαση 2009/917/ΔΕΥ του Συμβουλίου της 30ής Νοεμβρίου 2009 για τη χρήση της πληροφορικής για τελωνειακούς σκοπούς και άλλες διατάξεις αρμοδιότητας Υπουργείου Οικονομικών και ενσωμάτωση στην εθνική νομοθεσία των άρθρων 15, 16 και 18 της οδηγίας 2014/40/ΕΕ του Ευρωπαϊκού Κοινοβουλίου και του Συμβουλίου της 3ης Απριλίου 2014 για την προσέγγιση των νομοθετικών, κανονιστικών και διοικητικών διατάξεων των κρατών - μελών σχετικά με την κατασκευή, την παρουσίαση και την πώληση προϊόντων καπνού και συναφών προϊόντων και την κατάργηση της οδηγίας 2001/37/ΕΚ και άλλες διατάξεις» (A΄ 141).</w:t>
      </w:r>
    </w:p>
    <w:p>
      <w:pPr>
        <w:spacing w:before="240" w:after="240"/>
        <w:rPr>
          <w:lang w:val="el" w:eastAsia="el"/>
        </w:rPr>
      </w:pPr>
      <w:r>
        <w:rPr>
          <w:b/>
          <w:bCs/>
          <w:lang w:val="el" w:eastAsia="el"/>
        </w:rPr>
        <w:t xml:space="preserve">2. </w:t>
      </w:r>
      <w:r>
        <w:rPr>
          <w:b/>
          <w:bCs/>
          <w:lang w:val="el" w:eastAsia="el"/>
        </w:rPr>
        <w:t>Την υπό στοιχεία Υ2/09-07-2019 απόφαση του Πρωθυπουργού «Σύσταση θέσεων Αναπληρωτή Υπουργού και Υφυπουργών (Β΄2901).</w:t>
      </w:r>
    </w:p>
    <w:p>
      <w:pPr>
        <w:spacing w:before="240" w:after="240"/>
        <w:rPr>
          <w:lang w:val="el" w:eastAsia="el"/>
        </w:rPr>
      </w:pPr>
      <w:r>
        <w:rPr>
          <w:b/>
          <w:bCs/>
          <w:lang w:val="el" w:eastAsia="el"/>
        </w:rPr>
        <w:t xml:space="preserve">3. </w:t>
      </w:r>
      <w:r>
        <w:rPr>
          <w:b/>
          <w:bCs/>
          <w:lang w:val="el" w:eastAsia="el"/>
        </w:rPr>
        <w:t>Την υπό στοιχεία 84913 EΞ 2024/17-06-2024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spacing w:before="240" w:after="240"/>
        <w:rPr>
          <w:lang w:val="el" w:eastAsia="el"/>
        </w:rPr>
      </w:pPr>
      <w:r>
        <w:rPr>
          <w:b/>
          <w:bCs/>
          <w:lang w:val="el" w:eastAsia="el"/>
        </w:rPr>
        <w:t xml:space="preserve">4. </w:t>
      </w:r>
      <w:r>
        <w:rPr>
          <w:b/>
          <w:bCs/>
          <w:lang w:val="el" w:eastAsia="el"/>
        </w:rPr>
        <w:t>Την υπ’ αρ. 1220/10-07-2023 κοινή απόφαση του Πρωθυπουργού και του Υπουργού Ανάπτυξης «Ανάθεση αρμοδιοτήτων στην Υφυπουργό Ανάπτυξης, Άννα Μάνη» (Β΄4442).</w:t>
      </w:r>
    </w:p>
    <w:p>
      <w:pPr>
        <w:spacing w:before="240" w:after="240"/>
        <w:rPr>
          <w:lang w:val="el" w:eastAsia="el"/>
        </w:rPr>
      </w:pPr>
      <w:r>
        <w:rPr>
          <w:b/>
          <w:bCs/>
          <w:lang w:val="el" w:eastAsia="el"/>
        </w:rPr>
        <w:t xml:space="preserve">5. </w:t>
      </w:r>
      <w:r>
        <w:rPr>
          <w:b/>
          <w:bCs/>
          <w:lang w:val="el" w:eastAsia="el"/>
        </w:rPr>
        <w:t>Την υπό στοιχεία 3981 ΕΞ/25.02.2020 απόφαση του Υπουργού Επικρατείας «Παροχή Υπηρεσίας Αυθεντικοποίησης Χρηστών oAuth2.0 σε Πληροφοριακά Συστήματα τρίτων Φορέων» (Β΄762).</w:t>
      </w:r>
    </w:p>
    <w:p>
      <w:pPr>
        <w:spacing w:before="240" w:after="240"/>
        <w:rPr>
          <w:lang w:val="el" w:eastAsia="el"/>
        </w:rPr>
      </w:pPr>
      <w:r>
        <w:rPr>
          <w:b/>
          <w:bCs/>
          <w:lang w:val="el" w:eastAsia="el"/>
        </w:rPr>
        <w:t xml:space="preserve">6. </w:t>
      </w:r>
      <w:r>
        <w:rPr>
          <w:b/>
          <w:bCs/>
          <w:lang w:val="el" w:eastAsia="el"/>
        </w:rPr>
        <w:t>Την υπό στοιχεία 38428 ΕΞ 2021/29-10-2021 απόφαση του Υπουργού Επικρατείας «Κανόνες για την παροχή ψηφιακών δημόσιων υπηρεσιών» (Β’ 5231).</w:t>
      </w:r>
    </w:p>
    <w:p>
      <w:pPr>
        <w:spacing w:before="240" w:after="240"/>
        <w:rPr>
          <w:lang w:val="el" w:eastAsia="el"/>
        </w:rPr>
      </w:pPr>
      <w:r>
        <w:rPr>
          <w:b/>
          <w:bCs/>
          <w:lang w:val="el" w:eastAsia="el"/>
        </w:rPr>
        <w:t xml:space="preserve">7. </w:t>
      </w:r>
      <w:r>
        <w:rPr>
          <w:b/>
          <w:bCs/>
          <w:lang w:val="el" w:eastAsia="el"/>
        </w:rPr>
        <w:t>Την υπ’ αρ. 277/17-06-2024 κοινή απόφαση του Πρωθυπουργού και του Υπουργού Υποδομών και Μεταφορών «Ανάθεση αρμοδιοτήτων στον Υφυπουργό Υποδομών και Μεταφορών, Βασίλειο Οικονόμου» (Β’3466).</w:t>
      </w:r>
    </w:p>
    <w:p>
      <w:pPr>
        <w:spacing w:before="240" w:after="240"/>
        <w:rPr>
          <w:lang w:val="el" w:eastAsia="el"/>
        </w:rPr>
      </w:pPr>
      <w:r>
        <w:rPr>
          <w:b/>
          <w:bCs/>
          <w:lang w:val="el" w:eastAsia="el"/>
        </w:rPr>
        <w:t xml:space="preserve">8.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9.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Ανεξάρτητης Αρχής Δημοσίων Εσόδων και υπό στοιχεία 5294 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10. </w:t>
      </w:r>
      <w:r>
        <w:rPr>
          <w:b/>
          <w:bCs/>
          <w:lang w:val="el" w:eastAsia="el"/>
        </w:rPr>
        <w:t>Την υπό στοιχεία οικ.483/35/Φ.15/17.01.2012 απόφαση του αναπληρωτή Υπουργού Ανάπτυξης, Ανταγωνιστικότητας και Ναυτιλίας «Καθορισμός τύπου, δικαιολογητικών και διαδικασίας για την εγκατάσταση και τη λειτουργία των μεταποιητικών δραστηριοτήτων του ν. 3982/2011 (ΦΕΚ Α'143), την τροποποίηση και την ανανέωση των αδειών και την προθεσμία για μεταφορά ή τεχνική ανασυγκρότηση» (Β’ 158).</w:t>
      </w:r>
    </w:p>
    <w:p>
      <w:pPr>
        <w:spacing w:before="240" w:after="240"/>
        <w:rPr>
          <w:lang w:val="el" w:eastAsia="el"/>
        </w:rPr>
      </w:pPr>
      <w:r>
        <w:rPr>
          <w:b/>
          <w:bCs/>
          <w:lang w:val="el" w:eastAsia="el"/>
        </w:rPr>
        <w:t xml:space="preserve">11. </w:t>
      </w:r>
      <w:r>
        <w:rPr>
          <w:b/>
          <w:bCs/>
          <w:lang w:val="el" w:eastAsia="el"/>
        </w:rPr>
        <w:t>Την υπό στοιχεία Α.1016/28.01.2022 κοινή απόφαση των Υπουργών Οικονομικών, Ανάπτυξης και Επενδύσεων, Υποδομών και Μεταφορών, Επικρατείας και του Διοικητή της Ανεξάρτητης Αρχής Δημοσίων Εσόδων «Όροι, προϋποθέσεις και διαδικασία ηλεκτρονικής απογραφής των δεξαμενών υγρών καυσίμων και υγραερίου καθώς και λοιπών στοιχείων που αφορούν τα πρατήρια παροχής καυσίμων της παρ. 7 του άρθρου 114 του ν. 4070/2012 και τις εγκαταστάσεις πωλητών πετρελαίου θέρμανσης, στο Μητρώο Δεξαμενών Πρατηρίων Παροχής Καυσίμων και Εγκαταστάσεων Πωλητών Πετρελαίου Θέρμανσης της Ανεξάρτητης Αρχής Δημοσίων Εσόδων» (Β΄489).</w:t>
      </w:r>
    </w:p>
    <w:p>
      <w:pPr>
        <w:spacing w:before="240" w:after="240"/>
        <w:rPr>
          <w:lang w:val="el" w:eastAsia="el"/>
        </w:rPr>
      </w:pPr>
      <w:r>
        <w:rPr>
          <w:b/>
          <w:bCs/>
          <w:lang w:val="el" w:eastAsia="el"/>
        </w:rPr>
        <w:t xml:space="preserve">12. </w:t>
      </w:r>
      <w:r>
        <w:rPr>
          <w:b/>
          <w:bCs/>
          <w:lang w:val="el" w:eastAsia="el"/>
        </w:rPr>
        <w:t>Την ανάγκη αναθεώρησης της ανωτέρω υπό στοιχεία Α.1016/28.01.2022 κοινής απόφασης σχετικά με την επικαιροποίηση των στοιχείων καταχώρισης, των υπόχρεων καταχώρισης και τον καθορισμό της διαδικασίας ηλεκτρονικής απογραφής των στοιχείων των δεξαμενών υγρών καυσίμων και υγραερίου των πρατηρίων παροχής καυσίμων δημόσιας χρήσης και των εγκαταστάσεων πωλητών πετρελαίου θέρμανσης, καθώς και λοιπών στοιχείων που αφορούν το πρατήριο ή την εγκατάσταση πωλητή πετρελαίου θέρμανσης, στην εφαρμογή του Μητρώου Δεξαμενών Πρατηρίων Παροχής Καυσίμων και Εγκαταστάσεων Πωλητών Πετρελαίου Θέρμανσης, με σκοπό την άντληση των στοιχείων του Μητρώου για τη διενέργεια διασταυρωτικών ελέγχων από τις αρμόδιες αρχές.</w:t>
      </w:r>
    </w:p>
    <w:p>
      <w:pPr>
        <w:spacing w:before="240" w:after="240"/>
        <w:rPr>
          <w:lang w:val="el" w:eastAsia="el"/>
        </w:rPr>
      </w:pPr>
      <w:r>
        <w:rPr>
          <w:b/>
          <w:bCs/>
          <w:lang w:val="el" w:eastAsia="el"/>
        </w:rPr>
        <w:t xml:space="preserve">13. </w:t>
      </w:r>
      <w:r>
        <w:rPr>
          <w:b/>
          <w:bCs/>
          <w:lang w:val="el" w:eastAsia="el"/>
        </w:rPr>
        <w:t>Το γεγονός ότι με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Σκοπός - Πεδίο Εφαρμογής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την παρούσα απόφαση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η διαδικασία της ηλεκτρονικής απογραφής των στοιχείων των δεξαμενών υγρών καυσίμων και υγραερίου των πρατηρίων παροχής καυσίμων δημόσιας χρήσης και των εγκαταστάσεων πωλητών πετρελαίου θέρμανσης, καθώς και των λοιπών στοιχείων που αφορούν το πρατήριο ή την εγκατάσταση πωλητή πετρελαίου θέρμανσης, στην εφαρμογή του Μητρώου Δεξαμενών Πρατηρίων Παροχής Καυσίμων και Εγκαταστάσεων Πωλητών Πετρελαίου Θέρμανσης της Ανεξάρτητης Αρχής Δημοσίων Εσόδων (ΑΑΔΕ),</w:t>
      </w:r>
    </w:p>
    <w:p>
      <w:pPr>
        <w:pStyle w:val="StructureList1"/>
        <w:spacing w:before="120" w:after="0"/>
        <w:rPr>
          <w:lang w:val="el" w:eastAsia="el"/>
        </w:rPr>
      </w:pPr>
      <w:r>
        <w:rPr>
          <w:b/>
          <w:bCs/>
          <w:lang w:val="el" w:eastAsia="el"/>
        </w:rPr>
        <w:t>β)</w:t>
      </w:r>
      <w:r>
        <w:rPr>
          <w:b/>
          <w:bCs/>
          <w:lang w:val="en" w:eastAsia="en"/>
        </w:rPr>
        <w:tab/>
      </w:r>
      <w:r>
        <w:rPr>
          <w:b/>
          <w:bCs/>
          <w:lang w:val="el" w:eastAsia="el"/>
        </w:rPr>
        <w:t>οι υπόχρεοι καταχώρισης των στοιχείων,</w:t>
      </w:r>
    </w:p>
    <w:p>
      <w:pPr>
        <w:pStyle w:val="StructureList1"/>
        <w:spacing w:before="120" w:after="0"/>
        <w:rPr>
          <w:lang w:val="el" w:eastAsia="el"/>
        </w:rPr>
      </w:pPr>
      <w:r>
        <w:rPr>
          <w:b/>
          <w:bCs/>
          <w:lang w:val="el" w:eastAsia="el"/>
        </w:rPr>
        <w:t>γ)</w:t>
      </w:r>
      <w:r>
        <w:rPr>
          <w:b/>
          <w:bCs/>
          <w:lang w:val="en" w:eastAsia="en"/>
        </w:rPr>
        <w:tab/>
      </w:r>
      <w:r>
        <w:rPr>
          <w:b/>
          <w:bCs/>
          <w:lang w:val="el" w:eastAsia="el"/>
        </w:rPr>
        <w:t>τα προς καταχώριση στοιχεία από τους υπόχρεους,</w:t>
      </w:r>
    </w:p>
    <w:p>
      <w:pPr>
        <w:pStyle w:val="StructureList1"/>
        <w:spacing w:before="120" w:after="0"/>
        <w:rPr>
          <w:lang w:val="el" w:eastAsia="el"/>
        </w:rPr>
      </w:pPr>
      <w:r>
        <w:rPr>
          <w:b/>
          <w:bCs/>
          <w:lang w:val="el" w:eastAsia="el"/>
        </w:rPr>
        <w:t>δ)</w:t>
      </w:r>
      <w:r>
        <w:rPr>
          <w:b/>
          <w:bCs/>
          <w:lang w:val="en" w:eastAsia="en"/>
        </w:rPr>
        <w:tab/>
      </w:r>
      <w:r>
        <w:rPr>
          <w:b/>
          <w:bCs/>
          <w:lang w:val="el" w:eastAsia="el"/>
        </w:rPr>
        <w:t>οι αρμόδιες αρχές ελέγχου και επαλήθευσης της ορθότητας των καταχωρισθέντων στοιχείων, ε) η πρόσβαση των αρμόδιων υπηρεσιών στα δεδομένα του εν λόγω Μητρώου, στ) το ακριβές χρονοδιάγραμμα εφαρμογής αυτής.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παρούσα απόφαση αφορά στα πρατήρια παροχής καυσίμων δημόσιας χρήσης και τις εγκαταστάσεις πωλητών πετρελαίου θέρμανσης, όπως ορίζονται στις περ. 1 και 2 του άρθρου 2.</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της παρούσας απόφασης νοούνται, 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Πρατήρια Παροχής Καυσίμων: Τα πρατήρια παροχής καυσίμων της παρ. 7 του άρθρου 114 του ν. 4070/2012 (Α΄82), τα οποία περιλαμβάνουν τις ακόλουθες κατηγορίες: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Πρατήρια υγρών καυσίμων δημόσιας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Αμιγή πρατήρια υγραερίου (LPG) δημόσιας χρήσης.</w:t>
      </w:r>
    </w:p>
    <w:p>
      <w:pPr>
        <w:pStyle w:val="StructureList1"/>
        <w:spacing w:before="120" w:after="0"/>
        <w:rPr>
          <w:lang w:val="el" w:eastAsia="el"/>
        </w:rPr>
      </w:pPr>
      <w:r>
        <w:rPr>
          <w:b/>
          <w:bCs/>
          <w:lang w:val="el" w:eastAsia="el"/>
        </w:rPr>
        <w:t>γ)</w:t>
      </w:r>
      <w:r>
        <w:rPr>
          <w:b/>
          <w:bCs/>
          <w:lang w:val="en" w:eastAsia="en"/>
        </w:rPr>
        <w:tab/>
      </w:r>
      <w:r>
        <w:rPr>
          <w:b/>
          <w:bCs/>
          <w:lang w:val="el" w:eastAsia="el"/>
        </w:rPr>
        <w:t>Μικτά πρατήρια υγρών καυσίμων και υγραερίου δημόσιας χρήσης.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Εγκαταστάσεις Πωλητών Πετρελαίου Θέρμανσης: Οι εγκαταστάσεις των κατόχων άδειας λιανικής εμπορίας πωλητή πετρελαίου θέρμανσης της παρ. 3 του άρθρου 7 του ν. 3054/2002 (Α΄230).</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Κάτοχος άδειας λειτουργίας πρατηρίου υγρών καυσίμων: Το φυσικό ή νομικό πρόσωπο, το οποίο έχει λάβει άδειας λειτουργίας, σύμφωνα με τα άρθρα 15 και 18 του β.δ. 465/1970 (Α΄ 150) ή των άρθρων 15 και 18 του π.δ. 1224/1981 (Α΄ 303).</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Κάτοχος άδειας λειτουργίας πρατηρίου υγραερίου ή μικτού πρατηρίου υγρών καυσίμων και υγραερίου: Το φυσικό ή νομικό πρόσωπο, το οποίο έχει λάβει άδεια λειτουργίας, σύμφωνα με τα άρθρα 23 και 26 του π.δ. 595/1984 (Α΄ 218).</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Πωλητής πετρελαίου θέρμανσης: Το φυσικό ή νομικό πρόσωπο, το οποίο έχει λάβει άδεια λειτουργίας ή λειτουργεί με υπεύθυνη δήλωση λειτουργίας, σύμφωνα με τις διατάξεις του Δεύτερου Μέρους του ν. 3982/2011 (Α΄143) ή με καθεστώς γνωστοποίησης λειτουργίας, σύμφωνα με τις διατάξεις του ν. 4442/2016 (Α΄230). Στις εγκαταστάσεις που υπόκεινται σε καθεστώς γνωστοποίησης λειτουργίας τους, τις ευθύνες του κατόχου άδειας λειτουργίας πωλητή πετρελαίου θέρμανσης έχει ο φορέας λειτουργίας της εγκατάστασης.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Υπόχρεοι καταχώρισης: Τα φυσικά ή νομικά πρόσωπα του άρθρου 3, τα οποία είναι υπεύθυνα για την ορθή καταχώριση των στοιχείων των δεξαμενών υγρών καυσίμων και υγραερίου των πρατηρίων παροχής καυσίμων δημόσιας χρήσης και των εγκαταστάσεων πωλητών πετρελαίου θέρμανσης, καθώς των λοιπών στοιχείων που αφορούν το πρατήριο ή την εγκατάσταση πωλητή πετρελαίου θέρμανσης, στο Μητρώο Δεξαμενών Πρατηρίων Παροχής Καυσίμων και Εγκαταστάσεων Πωλητών Πετρελαίου Θέρμανσης της Ανεξάρτητης Αρχής Δημοσίων Εσόδων.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Μητρώο Δεξαμενών Πρατηρίων Παροχής Καυσίμων Δημόσιας Χρήσης και Εγκαταστάσεων Πωλητών Πετρελαίου Θέρμανσης της Ανεξάρτητης Αρχής Δημοσίων Εσόδων: Η ηλεκτρονική εφαρμογή της ΑΑΔΕ, στην οποία καταχωρίζονται στοιχεία για τις δεξαμενές υγρών καυσίμων και υγραερίου των πρατηρίων παροχής καυσίμων δημόσιας χρήσης και των εγκαταστάσεων πωλητών πετρελαίου θέρμανσης, καθώς και τα λοιπά στοιχεία που αφορούν στο πρατήριο ή στην εγκατάσταση πωλητή πετρελαίου θέρμανσης, σύμφωνα με τα οριζόμενα στο άρθρο 4 της παρούσας, το οποίο διαλειτουργεί με άλλα μητρώα ή πληροφοριακά συστήματα της ΑΑΔΕ ή άλλων δημοσίων φορέων. H ηλεκτρονική εφαρμογή είναι προσβάσιμη μέσω της Ενιαίας Ψηφιακής Πύλης της Δημόσιας Διοίκησης (ΕΨΠ-gov.gr) και υλοποιείται με βάση τους κανόνες για την παροχή ψηφιακών δημοσίων υπηρεσιών. Ειδικότερα, το μητρώο διαλειτουργεί με το μητρώο «Πρατηρίων παροχής καυσίμων και ενέργειας» (Β΄6491/2023) του Υπουργείου Υποδομών και Μεταφορών, που διαθέτει τα πρωτογενή δεδομένα.</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Σύστημα παρακολούθησης εισροών – εκροών: Το ολοκληρωμένο σύστημα παρακολούθησης και ηλεκτρονικής μετάδοσης δεδομένων εισροών – εκροών, το οποίο εγκαθίσταται στα πρατήρια παροχής καυσίμων δημόσιας χρήσης και τις εγκαταστάσεις πωλητών πετρελαίου θέρμανσης σύμφωνα με τα οριζόμενα στις υποπερ. αα. και ββ. της περ. α. της παρ. 7 και της περ. α. της παρ. 8 του άρθρου 31 του ν. 3784/2009 (Α΄ 137).</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Εγκαταστάτης συστήματος Εισροών-Εκροών: Το φυσικό ή νομικό πρόσωπο που εγκαθιστά, παραδίδει σε λειτουργία και συντηρεί το σύστημα παρακολούθησης εισροών – εκροών, το οποίο εγκαθίσταται στα πρατήρια παροχής καυσίμων δημόσιας χρήσης και τις εγκαταστάσεις πωλητών πετρελαίου θέρμανσης, σύμφωνα με την κοινή υπουργική απόφαση της περ. α. της παρ. 8 του άρθρου 31 του ν. 3784/2009 (Α΄ 137).</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Φορέας παροχής υπηρεσιών ογκομέτρησης: Ο διαπιστευμένος φορέας που διενεργεί μετρολογικούς ελέγχους δεξαμενών και φέρει την ευθύνη του μετρολογικού ελέγχου και της ογκομέτρησης των δεξαμενών των πρατηρίων παροχής καυσίμων δημόσιας χρήσης και των εγκαταστάσεων πωλητών πετρελαίου θέρμανσης, σύμφωνα με την κοινή υπουργική απόφαση της περ. α. της παρ. 8 του του άρθρου 31 του ν. 3784/2009 (Α΄ 137).</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Υπόχρεοι καταχώρισης στοιχείων στο Μητρώο Δεξαμενών Πρατηρίων Παροχής ΚαυσίμωνΔημόσιας χρήσης και Εγκαταστάσεων Πωλητών Πετρελαίου Θέρμανσης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Υπόχρεοι καταχώρισης των στοιχείων των δεξαμενών των πρατηρίων παροχής καυσίμων δημόσιας χρήσης και των εγκαταστάσεων πωλητών πετρελαίου θέρμανσης, καθώς και των λοιπών στοιχείων του άρθρου 4 που αφορούν στο πρατήριο ή την εγκατάσταση πωλητή πετρελαίου θέρμανσης, είναι τα ακόλουθα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Ο κάτοχος άδειας λειτουργίας του πρατηρίου δημόσιας χρήσης: αα) Υγρών καυσίμων ή</w:t>
      </w:r>
    </w:p>
    <w:p>
      <w:pPr>
        <w:pStyle w:val="StructureList1"/>
        <w:spacing w:before="120" w:after="0"/>
        <w:rPr>
          <w:lang w:val="el" w:eastAsia="el"/>
        </w:rPr>
      </w:pPr>
      <w:r>
        <w:rPr>
          <w:b/>
          <w:bCs/>
          <w:lang w:val="el" w:eastAsia="el"/>
        </w:rPr>
        <w:t>αβ)</w:t>
      </w:r>
      <w:r>
        <w:rPr>
          <w:b/>
          <w:bCs/>
          <w:lang w:val="en" w:eastAsia="en"/>
        </w:rPr>
        <w:tab/>
      </w:r>
      <w:r>
        <w:rPr>
          <w:b/>
          <w:bCs/>
          <w:lang w:val="el" w:eastAsia="el"/>
        </w:rPr>
        <w:t>υγραερίου (LPG) ή</w:t>
      </w:r>
    </w:p>
    <w:p>
      <w:pPr>
        <w:pStyle w:val="StructureList1"/>
        <w:spacing w:before="120" w:after="0"/>
        <w:rPr>
          <w:lang w:val="el" w:eastAsia="el"/>
        </w:rPr>
      </w:pPr>
      <w:r>
        <w:rPr>
          <w:b/>
          <w:bCs/>
          <w:lang w:val="el" w:eastAsia="el"/>
        </w:rPr>
        <w:t>αγ)</w:t>
      </w:r>
      <w:r>
        <w:rPr>
          <w:b/>
          <w:bCs/>
          <w:lang w:val="en" w:eastAsia="en"/>
        </w:rPr>
        <w:tab/>
      </w:r>
      <w:r>
        <w:rPr>
          <w:b/>
          <w:bCs/>
          <w:lang w:val="el" w:eastAsia="el"/>
        </w:rPr>
        <w:t>μεικτών, υγρών καυσίμων και υγραερίου (LPG) ,</w:t>
      </w:r>
    </w:p>
    <w:p>
      <w:pPr>
        <w:spacing w:before="240" w:after="240"/>
        <w:rPr>
          <w:lang w:val="el" w:eastAsia="el"/>
        </w:rPr>
      </w:pPr>
      <w:r>
        <w:rPr>
          <w:b/>
          <w:bCs/>
          <w:lang w:val="el" w:eastAsia="el"/>
        </w:rPr>
        <w:t>για την καταχώριση των στοιχείων που αφορούν το πρατήριο, τις δεξαμενές και το λοιπό εξοπλισμό του,</w:t>
      </w:r>
    </w:p>
    <w:p>
      <w:pPr>
        <w:pStyle w:val="StructureList1"/>
        <w:spacing w:before="120" w:after="0"/>
        <w:rPr>
          <w:lang w:val="el" w:eastAsia="el"/>
        </w:rPr>
      </w:pPr>
      <w:r>
        <w:rPr>
          <w:b/>
          <w:bCs/>
          <w:lang w:val="el" w:eastAsia="el"/>
        </w:rPr>
        <w:t>β)</w:t>
      </w:r>
      <w:r>
        <w:rPr>
          <w:b/>
          <w:bCs/>
          <w:lang w:val="en" w:eastAsia="en"/>
        </w:rPr>
        <w:tab/>
      </w:r>
      <w:r>
        <w:rPr>
          <w:b/>
          <w:bCs/>
          <w:lang w:val="el" w:eastAsia="el"/>
        </w:rPr>
        <w:t>ο πωλητής πετρελαίου θέρμανσης για την καταχώριση των στοιχείων που αφορούν την εγκατάστασή του, τις δεξαμενές και τον λοιπό εξοπλισμό του,</w:t>
      </w:r>
    </w:p>
    <w:p>
      <w:pPr>
        <w:pStyle w:val="StructureList1"/>
        <w:spacing w:before="120" w:after="0"/>
        <w:rPr>
          <w:lang w:val="el" w:eastAsia="el"/>
        </w:rPr>
      </w:pPr>
      <w:r>
        <w:rPr>
          <w:b/>
          <w:bCs/>
          <w:lang w:val="el" w:eastAsia="el"/>
        </w:rPr>
        <w:t>γ)</w:t>
      </w:r>
      <w:r>
        <w:rPr>
          <w:b/>
          <w:bCs/>
          <w:lang w:val="en" w:eastAsia="en"/>
        </w:rPr>
        <w:tab/>
      </w:r>
      <w:r>
        <w:rPr>
          <w:b/>
          <w:bCs/>
          <w:lang w:val="el" w:eastAsia="el"/>
        </w:rPr>
        <w:t>ο φορέας παροχής υπηρεσιών ογκομέτρησης για την καταγραφή της ιδιότητάς του και την καταχώριση των στοιχείων που αφορούν την ογκομέτρηση των δεξαμενών του πρατηρίου ή της εγκατάστασης πωλητή πετρελαίου θέρμανσης,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εγκαταστάτης του συστήματος παρακολούθησης εισροών – εκροών για την καταγραφή της ιδιότητάς του.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Απαραίτητη προϋπόθεση για την καταχώριση των ανωτέρω στοιχείων είναι η αυθεντικοποίηση των υπόχρεων με τη χρήση των κωδικών – διαπιστευτηρίων (taxisnet) της Γενικής Γραμματείας Πληροφοριακών Συστημάτων και Ψηφιακής Διακυβέρνησης του Υπουργείου Ψηφιακής Διακυβέρνησης.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Διαδικασία καταχώρισης στοιχείων στο Μητρώο Δεξαμενών Πρατηρίων Παροχής ΚαυσίμωνΔημόσιας Χρήσης και Εγκαταστάσεων Πωλητών Πετρελαίου Θέρμανσης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υπόχρεοι καταχώρισης του άρθρου 3 προβαίνουν, κατά περίπτωση, στην καταχώριση των ακόλουθων στοιχείων:</w:t>
      </w:r>
    </w:p>
    <w:p>
      <w:pPr>
        <w:spacing w:before="240" w:after="240"/>
        <w:rPr>
          <w:lang w:val="el" w:eastAsia="el"/>
        </w:rPr>
      </w:pPr>
      <w:r>
        <w:rPr>
          <w:b/>
          <w:bCs/>
          <w:lang w:val="el" w:eastAsia="el"/>
        </w:rPr>
        <w:t>α. Ο κάτοχος άδειας λειτουργίας πρατηρίου ή ο πωλητής πετρελαίου θέρμανσης αα) Στοιχεία πρατηρίου ή εγκατάστασης πωλητή πετρελαίου θέρμανσης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Τύπος εγκατάστασης (Πρατήριο ή εγκατάσταση πωλητή πετρελαίου θέρμανσης)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Καθεστώς Λειτουργίας Πρατηρίου</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Φορολογικού Μητρώου (ΑΦΜ) κατόχου άδειας λειτουργίας πρατηρίου ή πωλητή πετρελαίου θέρμανσης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Ονοματεπώνυμο ή Επωνυμία κατόχου άδειας λειτουργίας πρατηρίου ή πωλητή πετρελαίου θέρμανσης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ΑΦΜ του νόμιμου εκπροσώπου του κατόχου άδειας λειτουργίας πρατηρίου ή πωλητή πετρελαίου θέρμανσης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Ονοματεπώνυμο νόμιμου εκπροσώπου του κατόχου άδειας λειτουργίας πρατηρίου ή πωλητή πετρελαίου θέρμανσης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της Εγκατάστασης στο Φορολογικό Μητρώο</w:t>
      </w:r>
    </w:p>
    <w:p>
      <w:pPr>
        <w:pStyle w:val="StructureList1"/>
        <w:spacing w:before="120" w:after="0"/>
        <w:rPr>
          <w:lang w:val="el" w:eastAsia="el"/>
        </w:rPr>
      </w:pPr>
      <w:r>
        <w:rPr>
          <w:b/>
          <w:bCs/>
          <w:lang w:val="el" w:eastAsia="el"/>
        </w:rPr>
        <w:t>-</w:t>
      </w:r>
      <w:r>
        <w:rPr>
          <w:b/>
          <w:bCs/>
          <w:lang w:val="en" w:eastAsia="en"/>
        </w:rPr>
        <w:tab/>
      </w:r>
      <w:r>
        <w:rPr>
          <w:b/>
          <w:bCs/>
          <w:lang w:val="el" w:eastAsia="el"/>
        </w:rPr>
        <w:t>Είδος Εγκατάστασης Εσωτερικού στο Φορολογικό Μητρώο</w:t>
      </w:r>
    </w:p>
    <w:p>
      <w:pPr>
        <w:pStyle w:val="StructureList1"/>
        <w:spacing w:before="120" w:after="0"/>
        <w:rPr>
          <w:lang w:val="el" w:eastAsia="el"/>
        </w:rPr>
      </w:pPr>
      <w:r>
        <w:rPr>
          <w:b/>
          <w:bCs/>
          <w:lang w:val="el" w:eastAsia="el"/>
        </w:rPr>
        <w:t>-</w:t>
      </w:r>
      <w:r>
        <w:rPr>
          <w:b/>
          <w:bCs/>
          <w:lang w:val="en" w:eastAsia="en"/>
        </w:rPr>
        <w:tab/>
      </w:r>
      <w:r>
        <w:rPr>
          <w:b/>
          <w:bCs/>
          <w:lang w:val="el" w:eastAsia="el"/>
        </w:rPr>
        <w:t>Κωδικός και περιγραφή κύριας δραστηριότητας</w:t>
      </w:r>
    </w:p>
    <w:p>
      <w:pPr>
        <w:pStyle w:val="StructureList1"/>
        <w:spacing w:before="120" w:after="0"/>
        <w:rPr>
          <w:lang w:val="el" w:eastAsia="el"/>
        </w:rPr>
      </w:pPr>
      <w:r>
        <w:rPr>
          <w:b/>
          <w:bCs/>
          <w:lang w:val="el" w:eastAsia="el"/>
        </w:rPr>
        <w:t>-</w:t>
      </w:r>
      <w:r>
        <w:rPr>
          <w:b/>
          <w:bCs/>
          <w:lang w:val="en" w:eastAsia="en"/>
        </w:rPr>
        <w:tab/>
      </w:r>
      <w:r>
        <w:rPr>
          <w:b/>
          <w:bCs/>
          <w:lang w:val="el" w:eastAsia="el"/>
        </w:rPr>
        <w:t>Ημερομηνία Έναρξης Εγκατάστασης στο Φορολογικό Μητρώο</w:t>
      </w:r>
    </w:p>
    <w:p>
      <w:pPr>
        <w:pStyle w:val="StructureList1"/>
        <w:spacing w:before="120" w:after="0"/>
        <w:rPr>
          <w:lang w:val="el" w:eastAsia="el"/>
        </w:rPr>
      </w:pPr>
      <w:r>
        <w:rPr>
          <w:b/>
          <w:bCs/>
          <w:lang w:val="el" w:eastAsia="el"/>
        </w:rPr>
        <w:t>-</w:t>
      </w:r>
      <w:r>
        <w:rPr>
          <w:b/>
          <w:bCs/>
          <w:lang w:val="en" w:eastAsia="en"/>
        </w:rPr>
        <w:tab/>
      </w:r>
      <w:r>
        <w:rPr>
          <w:b/>
          <w:bCs/>
          <w:lang w:val="el" w:eastAsia="el"/>
        </w:rPr>
        <w:t>Ημερομηνία διακοπής Εγκατάστασης στο Φορολογικό Μητρώο (σε ισχύ ή όχι)</w:t>
      </w:r>
    </w:p>
    <w:p>
      <w:pPr>
        <w:pStyle w:val="StructureList1"/>
        <w:spacing w:before="120" w:after="0"/>
        <w:rPr>
          <w:lang w:val="el" w:eastAsia="el"/>
        </w:rPr>
      </w:pPr>
      <w:r>
        <w:rPr>
          <w:b/>
          <w:bCs/>
          <w:lang w:val="el" w:eastAsia="el"/>
        </w:rPr>
        <w:t>-</w:t>
      </w:r>
      <w:r>
        <w:rPr>
          <w:b/>
          <w:bCs/>
          <w:lang w:val="en" w:eastAsia="en"/>
        </w:rPr>
        <w:tab/>
      </w:r>
      <w:r>
        <w:rPr>
          <w:b/>
          <w:bCs/>
          <w:lang w:val="el" w:eastAsia="el"/>
        </w:rPr>
        <w:t>Στοιχεία διεύθυνσης της εγκατάστασης</w:t>
      </w:r>
    </w:p>
    <w:p>
      <w:pPr>
        <w:pStyle w:val="StructureList1"/>
        <w:spacing w:before="120" w:after="0"/>
        <w:rPr>
          <w:lang w:val="el" w:eastAsia="el"/>
        </w:rPr>
      </w:pPr>
      <w:r>
        <w:rPr>
          <w:b/>
          <w:bCs/>
          <w:lang w:val="el" w:eastAsia="el"/>
        </w:rPr>
        <w:t>-</w:t>
      </w:r>
      <w:r>
        <w:rPr>
          <w:b/>
          <w:bCs/>
          <w:lang w:val="en" w:eastAsia="en"/>
        </w:rPr>
        <w:tab/>
      </w:r>
      <w:r>
        <w:rPr>
          <w:b/>
          <w:bCs/>
          <w:lang w:val="el" w:eastAsia="el"/>
        </w:rPr>
        <w:t>Υπηρεσία της Φορολογικής Διοίκησης στην αρμοδιότητα της οποίας υπάγεται η εγκατάσταση</w:t>
      </w:r>
    </w:p>
    <w:p>
      <w:pPr>
        <w:pStyle w:val="StructureList1"/>
        <w:spacing w:before="120" w:after="0"/>
        <w:rPr>
          <w:lang w:val="el" w:eastAsia="el"/>
        </w:rPr>
      </w:pPr>
      <w:r>
        <w:rPr>
          <w:b/>
          <w:bCs/>
          <w:lang w:val="el" w:eastAsia="el"/>
        </w:rPr>
        <w:t>-</w:t>
      </w:r>
      <w:r>
        <w:rPr>
          <w:b/>
          <w:bCs/>
          <w:lang w:val="en" w:eastAsia="en"/>
        </w:rPr>
        <w:tab/>
      </w:r>
      <w:r>
        <w:rPr>
          <w:b/>
          <w:bCs/>
          <w:lang w:val="el" w:eastAsia="el"/>
        </w:rPr>
        <w:t>Τελωνειακή Αρχή (στη χωρική αρμοδιότητα της οποίας υπάγεται ή εγκατάσταση)</w:t>
      </w:r>
    </w:p>
    <w:p>
      <w:pPr>
        <w:pStyle w:val="StructureList1"/>
        <w:spacing w:before="120" w:after="0"/>
        <w:rPr>
          <w:lang w:val="el" w:eastAsia="el"/>
        </w:rPr>
      </w:pPr>
      <w:r>
        <w:rPr>
          <w:b/>
          <w:bCs/>
          <w:lang w:val="el" w:eastAsia="el"/>
        </w:rPr>
        <w:t>-</w:t>
      </w:r>
      <w:r>
        <w:rPr>
          <w:b/>
          <w:bCs/>
          <w:lang w:val="en" w:eastAsia="en"/>
        </w:rPr>
        <w:tab/>
      </w:r>
      <w:r>
        <w:rPr>
          <w:b/>
          <w:bCs/>
          <w:lang w:val="el" w:eastAsia="el"/>
        </w:rPr>
        <w:t>Στοιχεία επικοινωνίας εγκατάστασης</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αλληλογραφίας (εάν είναι διαφορετική από αυτή που έχει δηλωθεί στη διεύθυνση που βρίσκεται η εγκατάσταση)</w:t>
      </w:r>
    </w:p>
    <w:p>
      <w:pPr>
        <w:pStyle w:val="StructureList1"/>
        <w:spacing w:before="120" w:after="0"/>
        <w:rPr>
          <w:lang w:val="el" w:eastAsia="el"/>
        </w:rPr>
      </w:pPr>
      <w:r>
        <w:rPr>
          <w:b/>
          <w:bCs/>
          <w:lang w:val="el" w:eastAsia="el"/>
        </w:rPr>
        <w:t>-</w:t>
      </w:r>
      <w:r>
        <w:rPr>
          <w:b/>
          <w:bCs/>
          <w:lang w:val="en" w:eastAsia="en"/>
        </w:rPr>
        <w:tab/>
      </w:r>
      <w:r>
        <w:rPr>
          <w:b/>
          <w:bCs/>
          <w:lang w:val="el" w:eastAsia="el"/>
        </w:rPr>
        <w:t>Σχεδιάγραμμα εγκατάστασης ( εισαγωγή αρχείου PDF)</w:t>
      </w:r>
    </w:p>
    <w:p>
      <w:pPr>
        <w:pStyle w:val="StructureList1"/>
        <w:spacing w:before="120" w:after="0"/>
        <w:rPr>
          <w:lang w:val="el" w:eastAsia="el"/>
        </w:rPr>
      </w:pPr>
      <w:r>
        <w:rPr>
          <w:b/>
          <w:bCs/>
          <w:lang w:val="el" w:eastAsia="el"/>
        </w:rPr>
        <w:t>-</w:t>
      </w:r>
      <w:r>
        <w:rPr>
          <w:b/>
          <w:bCs/>
          <w:lang w:val="en" w:eastAsia="en"/>
        </w:rPr>
        <w:tab/>
      </w:r>
      <w:r>
        <w:rPr>
          <w:b/>
          <w:bCs/>
          <w:lang w:val="el" w:eastAsia="el"/>
        </w:rPr>
        <w:t>Εγκαταστάτης συστήματος παρακολούθησης εισροών εκροών (επιλογή από λίστα με τους υπόχρεους που έχουν εγγραφεί ως Εγκαταστάτες συστήματος παρακολούθησης εισροών εκροών)</w:t>
      </w:r>
    </w:p>
    <w:p>
      <w:pPr>
        <w:pStyle w:val="StructureList1"/>
        <w:spacing w:before="120" w:after="0"/>
        <w:rPr>
          <w:lang w:val="el" w:eastAsia="el"/>
        </w:rPr>
      </w:pPr>
      <w:r>
        <w:rPr>
          <w:b/>
          <w:bCs/>
          <w:lang w:val="el" w:eastAsia="el"/>
        </w:rPr>
        <w:t>-</w:t>
      </w:r>
      <w:r>
        <w:rPr>
          <w:b/>
          <w:bCs/>
          <w:lang w:val="en" w:eastAsia="en"/>
        </w:rPr>
        <w:tab/>
      </w:r>
      <w:r>
        <w:rPr>
          <w:b/>
          <w:bCs/>
          <w:lang w:val="el" w:eastAsia="el"/>
        </w:rPr>
        <w:t>Ημερομηνία έναρξης συνεργασίας με εγκαταστάτη συστήματος παρακολούθησης εισροών εκροών</w:t>
      </w:r>
    </w:p>
    <w:p>
      <w:pPr>
        <w:pStyle w:val="StructureList1"/>
        <w:spacing w:before="120" w:after="0"/>
        <w:rPr>
          <w:lang w:val="el" w:eastAsia="el"/>
        </w:rPr>
      </w:pPr>
      <w:r>
        <w:rPr>
          <w:b/>
          <w:bCs/>
          <w:lang w:val="el" w:eastAsia="el"/>
        </w:rPr>
        <w:t>-</w:t>
      </w:r>
      <w:r>
        <w:rPr>
          <w:b/>
          <w:bCs/>
          <w:lang w:val="en" w:eastAsia="en"/>
        </w:rPr>
        <w:tab/>
      </w:r>
      <w:r>
        <w:rPr>
          <w:b/>
          <w:bCs/>
          <w:lang w:val="el" w:eastAsia="el"/>
        </w:rPr>
        <w:t>Γεωγραφικές συντεταγμένες εγκατάστασης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Στοιχεία αδειοδότησης του πρατηρίου ή της εγκατάστασης πωλητή πετρελαίου θέρμανσης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Στοιχεία ίδρυσης της εγκατάστασης</w:t>
      </w:r>
    </w:p>
    <w:p>
      <w:pPr>
        <w:pStyle w:val="StructureList1"/>
        <w:spacing w:before="120" w:after="0"/>
        <w:rPr>
          <w:lang w:val="el" w:eastAsia="el"/>
        </w:rPr>
      </w:pPr>
      <w:r>
        <w:rPr>
          <w:b/>
          <w:bCs/>
          <w:lang w:val="el" w:eastAsia="el"/>
        </w:rPr>
        <w:t>-</w:t>
      </w:r>
      <w:r>
        <w:rPr>
          <w:b/>
          <w:bCs/>
          <w:lang w:val="en" w:eastAsia="en"/>
        </w:rPr>
        <w:tab/>
      </w:r>
      <w:r>
        <w:rPr>
          <w:b/>
          <w:bCs/>
          <w:lang w:val="el" w:eastAsia="el"/>
        </w:rPr>
        <w:t>Στοιχεία άδειας λειτουργίας</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υπεύθυνης δήλωσης λειτουργίας ή γνωστοποίησης έναρξης λειτουργίας πωλητή πετρελαίου θέρμανσης (εφόσον λειτουργεί με το εν λόγω καθεστώς)</w:t>
      </w:r>
    </w:p>
    <w:p>
      <w:pPr>
        <w:pStyle w:val="StructureList1"/>
        <w:spacing w:before="120" w:after="0"/>
        <w:rPr>
          <w:lang w:val="el" w:eastAsia="el"/>
        </w:rPr>
      </w:pPr>
      <w:r>
        <w:rPr>
          <w:b/>
          <w:bCs/>
          <w:lang w:val="el" w:eastAsia="el"/>
        </w:rPr>
        <w:t>-</w:t>
      </w:r>
      <w:r>
        <w:rPr>
          <w:b/>
          <w:bCs/>
          <w:lang w:val="en" w:eastAsia="en"/>
        </w:rPr>
        <w:tab/>
      </w:r>
      <w:r>
        <w:rPr>
          <w:b/>
          <w:bCs/>
          <w:lang w:val="el" w:eastAsia="el"/>
        </w:rPr>
        <w:t>Άδεια λειτουργίας/Υπεύθυνη Δήλωση λειτουργίας πωλητή πετρελαίου θέρμανσης/Γνωστοποίηση έναρξης λειτουργίας πωλητή πετρελαίου θέρμανσης (εισαγωγή αρχείου PDF)</w:t>
      </w:r>
    </w:p>
    <w:p>
      <w:pPr>
        <w:pStyle w:val="StructureList1"/>
        <w:spacing w:before="120" w:after="0"/>
        <w:rPr>
          <w:lang w:val="el" w:eastAsia="el"/>
        </w:rPr>
      </w:pPr>
      <w:r>
        <w:rPr>
          <w:b/>
          <w:bCs/>
          <w:lang w:val="el" w:eastAsia="el"/>
        </w:rPr>
        <w:t>-</w:t>
      </w:r>
      <w:r>
        <w:rPr>
          <w:b/>
          <w:bCs/>
          <w:lang w:val="en" w:eastAsia="en"/>
        </w:rPr>
        <w:tab/>
      </w:r>
      <w:r>
        <w:rPr>
          <w:b/>
          <w:bCs/>
          <w:lang w:val="el" w:eastAsia="el"/>
        </w:rPr>
        <w:t>Αδειοδοτούσα Αρχή (Περιφέρεια/Περιφερειακή Ενότητα στην οποία υπάγεται η εγκατάσταση)</w:t>
      </w:r>
    </w:p>
    <w:p>
      <w:pPr>
        <w:pStyle w:val="StructureList1"/>
        <w:spacing w:before="120" w:after="0"/>
        <w:rPr>
          <w:lang w:val="el" w:eastAsia="el"/>
        </w:rPr>
      </w:pPr>
      <w:r>
        <w:rPr>
          <w:b/>
          <w:bCs/>
          <w:lang w:val="el" w:eastAsia="el"/>
        </w:rPr>
        <w:t>-</w:t>
      </w:r>
      <w:r>
        <w:rPr>
          <w:b/>
          <w:bCs/>
          <w:lang w:val="en" w:eastAsia="en"/>
        </w:rPr>
        <w:tab/>
      </w:r>
      <w:r>
        <w:rPr>
          <w:b/>
          <w:bCs/>
          <w:lang w:val="el" w:eastAsia="el"/>
        </w:rPr>
        <w:t>Κατάσταση άδειας λειτουργίας της εγκατάστασης</w:t>
      </w:r>
    </w:p>
    <w:p>
      <w:pPr>
        <w:pStyle w:val="StructureList1"/>
        <w:spacing w:before="120" w:after="0"/>
        <w:rPr>
          <w:lang w:val="el" w:eastAsia="el"/>
        </w:rPr>
      </w:pPr>
      <w:r>
        <w:rPr>
          <w:b/>
          <w:bCs/>
          <w:lang w:val="el" w:eastAsia="el"/>
        </w:rPr>
        <w:t>-</w:t>
      </w:r>
      <w:r>
        <w:rPr>
          <w:b/>
          <w:bCs/>
          <w:lang w:val="en" w:eastAsia="en"/>
        </w:rPr>
        <w:tab/>
      </w:r>
      <w:r>
        <w:rPr>
          <w:b/>
          <w:bCs/>
          <w:lang w:val="el" w:eastAsia="el"/>
        </w:rPr>
        <w:t>Ημερομηνία έκδοσης άδειας λειτουργίας</w:t>
      </w:r>
    </w:p>
    <w:p>
      <w:pPr>
        <w:pStyle w:val="StructureList1"/>
        <w:spacing w:before="120" w:after="0"/>
        <w:rPr>
          <w:lang w:val="el" w:eastAsia="el"/>
        </w:rPr>
      </w:pPr>
      <w:r>
        <w:rPr>
          <w:b/>
          <w:bCs/>
          <w:lang w:val="el" w:eastAsia="el"/>
        </w:rPr>
        <w:t>-</w:t>
      </w:r>
      <w:r>
        <w:rPr>
          <w:b/>
          <w:bCs/>
          <w:lang w:val="en" w:eastAsia="en"/>
        </w:rPr>
        <w:tab/>
      </w:r>
      <w:r>
        <w:rPr>
          <w:b/>
          <w:bCs/>
          <w:lang w:val="el" w:eastAsia="el"/>
        </w:rPr>
        <w:t>Λήξη άδειας λειτουργίας (αορίστου ή όχι)</w:t>
      </w:r>
    </w:p>
    <w:p>
      <w:pPr>
        <w:pStyle w:val="StructureList1"/>
        <w:spacing w:before="120" w:after="0"/>
        <w:rPr>
          <w:lang w:val="el" w:eastAsia="el"/>
        </w:rPr>
      </w:pPr>
      <w:r>
        <w:rPr>
          <w:b/>
          <w:bCs/>
          <w:lang w:val="el" w:eastAsia="el"/>
        </w:rPr>
        <w:t>-</w:t>
      </w:r>
      <w:r>
        <w:rPr>
          <w:b/>
          <w:bCs/>
          <w:lang w:val="en" w:eastAsia="en"/>
        </w:rPr>
        <w:tab/>
      </w:r>
      <w:r>
        <w:rPr>
          <w:b/>
          <w:bCs/>
          <w:lang w:val="el" w:eastAsia="el"/>
        </w:rPr>
        <w:t>Αδειοδοτημένα καύσιμα</w:t>
      </w:r>
    </w:p>
    <w:p>
      <w:pPr>
        <w:pStyle w:val="StructureList1"/>
        <w:spacing w:before="120" w:after="0"/>
        <w:rPr>
          <w:lang w:val="el" w:eastAsia="el"/>
        </w:rPr>
      </w:pPr>
      <w:r>
        <w:rPr>
          <w:b/>
          <w:bCs/>
          <w:lang w:val="el" w:eastAsia="el"/>
        </w:rPr>
        <w:t>-</w:t>
      </w:r>
      <w:r>
        <w:rPr>
          <w:b/>
          <w:bCs/>
          <w:lang w:val="en" w:eastAsia="en"/>
        </w:rPr>
        <w:tab/>
      </w:r>
      <w:r>
        <w:rPr>
          <w:b/>
          <w:bCs/>
          <w:lang w:val="el" w:eastAsia="el"/>
        </w:rPr>
        <w:t>Πιστοποιητικό πυρασφαλείας (Αριθμός πρωτοκόλλου, ημερομηνία λήξης).</w:t>
      </w:r>
    </w:p>
    <w:p>
      <w:pPr>
        <w:pStyle w:val="StructureList1"/>
        <w:spacing w:before="120" w:after="0"/>
        <w:rPr>
          <w:lang w:val="el" w:eastAsia="el"/>
        </w:rPr>
      </w:pPr>
      <w:r>
        <w:rPr>
          <w:b/>
          <w:bCs/>
          <w:lang w:val="el" w:eastAsia="el"/>
        </w:rPr>
        <w:t>αγ)</w:t>
      </w:r>
      <w:r>
        <w:rPr>
          <w:b/>
          <w:bCs/>
          <w:lang w:val="en" w:eastAsia="en"/>
        </w:rPr>
        <w:tab/>
      </w:r>
      <w:r>
        <w:rPr>
          <w:b/>
          <w:bCs/>
          <w:lang w:val="el" w:eastAsia="el"/>
        </w:rPr>
        <w:t>Στοιχεία Φορολογικών Ηλεκτρονικών Μηχανισμών</w:t>
      </w:r>
    </w:p>
    <w:p>
      <w:pPr>
        <w:pStyle w:val="StructureList1"/>
        <w:spacing w:before="120" w:after="0"/>
        <w:rPr>
          <w:lang w:val="el" w:eastAsia="el"/>
        </w:rPr>
      </w:pPr>
      <w:r>
        <w:rPr>
          <w:b/>
          <w:bCs/>
          <w:lang w:val="el" w:eastAsia="el"/>
        </w:rPr>
        <w:t>-</w:t>
      </w:r>
      <w:r>
        <w:rPr>
          <w:b/>
          <w:bCs/>
          <w:lang w:val="en" w:eastAsia="en"/>
        </w:rPr>
        <w:tab/>
      </w:r>
      <w:r>
        <w:rPr>
          <w:b/>
          <w:bCs/>
          <w:lang w:val="el" w:eastAsia="el"/>
        </w:rPr>
        <w:t>Αρ. Σειράς Φορολογικού Ηλεκτρονικού Μηχανισμού (σε περίπτωση περισσοτέρων (ΦΗΜ) καταχωρίζονται όλοι οι αριθμοί ΦΗΜ)</w:t>
      </w:r>
    </w:p>
    <w:p>
      <w:pPr>
        <w:pStyle w:val="StructureList1"/>
        <w:spacing w:before="120" w:after="0"/>
        <w:rPr>
          <w:lang w:val="el" w:eastAsia="el"/>
        </w:rPr>
      </w:pPr>
      <w:r>
        <w:rPr>
          <w:b/>
          <w:bCs/>
          <w:lang w:val="el" w:eastAsia="el"/>
        </w:rPr>
        <w:t>-</w:t>
      </w:r>
      <w:r>
        <w:rPr>
          <w:b/>
          <w:bCs/>
          <w:lang w:val="en" w:eastAsia="en"/>
        </w:rPr>
        <w:tab/>
      </w:r>
      <w:r>
        <w:rPr>
          <w:b/>
          <w:bCs/>
          <w:lang w:val="el" w:eastAsia="el"/>
        </w:rPr>
        <w:t>Φάκελος Αποθήκευσης Φορολογικού Ηλεκτρονικού Μηχανισμού (καταχωρίζεται η διαδρομή ηλεκτρονικού φακέλου κάθε ΦΗΜ)</w:t>
      </w:r>
    </w:p>
    <w:p>
      <w:pPr>
        <w:pStyle w:val="StructureList1"/>
        <w:spacing w:before="120" w:after="0"/>
        <w:rPr>
          <w:lang w:val="el" w:eastAsia="el"/>
        </w:rPr>
      </w:pPr>
      <w:r>
        <w:rPr>
          <w:b/>
          <w:bCs/>
          <w:lang w:val="el" w:eastAsia="el"/>
        </w:rPr>
        <w:t>-</w:t>
      </w:r>
      <w:r>
        <w:rPr>
          <w:b/>
          <w:bCs/>
          <w:lang w:val="en" w:eastAsia="en"/>
        </w:rPr>
        <w:tab/>
      </w:r>
      <w:r>
        <w:rPr>
          <w:b/>
          <w:bCs/>
          <w:lang w:val="el" w:eastAsia="el"/>
        </w:rPr>
        <w:t>Αρ. Διακριτών σημείων εκτύπωσης Φορολογικού Ηλεκτρονικού Μηχανισμού</w:t>
      </w:r>
    </w:p>
    <w:p>
      <w:pPr>
        <w:pStyle w:val="StructureList1"/>
        <w:spacing w:before="120" w:after="0"/>
        <w:rPr>
          <w:lang w:val="el" w:eastAsia="el"/>
        </w:rPr>
      </w:pPr>
      <w:r>
        <w:rPr>
          <w:b/>
          <w:bCs/>
          <w:lang w:val="el" w:eastAsia="el"/>
        </w:rPr>
        <w:t>αδ)</w:t>
      </w:r>
      <w:r>
        <w:rPr>
          <w:b/>
          <w:bCs/>
          <w:lang w:val="en" w:eastAsia="en"/>
        </w:rPr>
        <w:tab/>
      </w:r>
      <w:r>
        <w:rPr>
          <w:b/>
          <w:bCs/>
          <w:lang w:val="el" w:eastAsia="el"/>
        </w:rPr>
        <w:t>Στοιχεία Δεξαμενών</w:t>
      </w:r>
    </w:p>
    <w:p>
      <w:pPr>
        <w:pStyle w:val="StructureList1"/>
        <w:spacing w:before="120" w:after="0"/>
        <w:rPr>
          <w:lang w:val="el" w:eastAsia="el"/>
        </w:rPr>
      </w:pPr>
      <w:r>
        <w:rPr>
          <w:b/>
          <w:bCs/>
          <w:lang w:val="el" w:eastAsia="el"/>
        </w:rPr>
        <w:t>-</w:t>
      </w:r>
      <w:r>
        <w:rPr>
          <w:b/>
          <w:bCs/>
          <w:lang w:val="en" w:eastAsia="en"/>
        </w:rPr>
        <w:tab/>
      </w:r>
      <w:r>
        <w:rPr>
          <w:b/>
          <w:bCs/>
          <w:lang w:val="el" w:eastAsia="el"/>
        </w:rPr>
        <w:t>Είδος καυσίμου</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δεξαμενής στην άδεια λειτουργίας</w:t>
      </w:r>
    </w:p>
    <w:p>
      <w:pPr>
        <w:pStyle w:val="StructureList1"/>
        <w:spacing w:before="120" w:after="0"/>
        <w:rPr>
          <w:lang w:val="el" w:eastAsia="el"/>
        </w:rPr>
      </w:pPr>
      <w:r>
        <w:rPr>
          <w:b/>
          <w:bCs/>
          <w:lang w:val="el" w:eastAsia="el"/>
        </w:rPr>
        <w:t>-</w:t>
      </w:r>
      <w:r>
        <w:rPr>
          <w:b/>
          <w:bCs/>
          <w:lang w:val="en" w:eastAsia="en"/>
        </w:rPr>
        <w:tab/>
      </w:r>
      <w:r>
        <w:rPr>
          <w:b/>
          <w:bCs/>
          <w:lang w:val="el" w:eastAsia="el"/>
        </w:rPr>
        <w:t>Είδος Δεξαμενής</w:t>
      </w:r>
    </w:p>
    <w:p>
      <w:pPr>
        <w:pStyle w:val="StructureList1"/>
        <w:spacing w:before="120" w:after="0"/>
        <w:rPr>
          <w:lang w:val="el" w:eastAsia="el"/>
        </w:rPr>
      </w:pPr>
      <w:r>
        <w:rPr>
          <w:b/>
          <w:bCs/>
          <w:lang w:val="el" w:eastAsia="el"/>
        </w:rPr>
        <w:t>-</w:t>
      </w:r>
      <w:r>
        <w:rPr>
          <w:b/>
          <w:bCs/>
          <w:lang w:val="en" w:eastAsia="en"/>
        </w:rPr>
        <w:tab/>
      </w:r>
      <w:r>
        <w:rPr>
          <w:b/>
          <w:bCs/>
          <w:lang w:val="el" w:eastAsia="el"/>
        </w:rPr>
        <w:t>Τύπος Δεξαμενής</w:t>
      </w:r>
    </w:p>
    <w:p>
      <w:pPr>
        <w:pStyle w:val="StructureList1"/>
        <w:spacing w:before="120" w:after="0"/>
        <w:rPr>
          <w:lang w:val="el" w:eastAsia="el"/>
        </w:rPr>
      </w:pPr>
      <w:r>
        <w:rPr>
          <w:b/>
          <w:bCs/>
          <w:lang w:val="el" w:eastAsia="el"/>
        </w:rPr>
        <w:t>-</w:t>
      </w:r>
      <w:r>
        <w:rPr>
          <w:b/>
          <w:bCs/>
          <w:lang w:val="en" w:eastAsia="en"/>
        </w:rPr>
        <w:tab/>
      </w:r>
      <w:r>
        <w:rPr>
          <w:b/>
          <w:bCs/>
          <w:lang w:val="el" w:eastAsia="el"/>
        </w:rPr>
        <w:t>Κατάσταση δεξαμενής</w:t>
      </w:r>
    </w:p>
    <w:p>
      <w:pPr>
        <w:pStyle w:val="StructureList1"/>
        <w:spacing w:before="120" w:after="0"/>
        <w:rPr>
          <w:lang w:val="el" w:eastAsia="el"/>
        </w:rPr>
      </w:pPr>
      <w:r>
        <w:rPr>
          <w:b/>
          <w:bCs/>
          <w:lang w:val="el" w:eastAsia="el"/>
        </w:rPr>
        <w:t>-</w:t>
      </w:r>
      <w:r>
        <w:rPr>
          <w:b/>
          <w:bCs/>
          <w:lang w:val="en" w:eastAsia="en"/>
        </w:rPr>
        <w:tab/>
      </w:r>
      <w:r>
        <w:rPr>
          <w:b/>
          <w:bCs/>
          <w:lang w:val="el" w:eastAsia="el"/>
        </w:rPr>
        <w:t>Ημερομηνία Κατασκευής δεξαμενής</w:t>
      </w:r>
    </w:p>
    <w:p>
      <w:pPr>
        <w:pStyle w:val="StructureList1"/>
        <w:spacing w:before="120" w:after="0"/>
        <w:rPr>
          <w:lang w:val="el" w:eastAsia="el"/>
        </w:rPr>
      </w:pPr>
      <w:r>
        <w:rPr>
          <w:b/>
          <w:bCs/>
          <w:lang w:val="el" w:eastAsia="el"/>
        </w:rPr>
        <w:t>-</w:t>
      </w:r>
      <w:r>
        <w:rPr>
          <w:b/>
          <w:bCs/>
          <w:lang w:val="en" w:eastAsia="en"/>
        </w:rPr>
        <w:tab/>
      </w:r>
      <w:r>
        <w:rPr>
          <w:b/>
          <w:bCs/>
          <w:lang w:val="el" w:eastAsia="el"/>
        </w:rPr>
        <w:t>Χωρητικότητα δεξαμενής βάσει κατασκευαστή (ονομαστική χωρητικότητα)</w:t>
      </w:r>
    </w:p>
    <w:p>
      <w:pPr>
        <w:pStyle w:val="StructureList1"/>
        <w:spacing w:before="120" w:after="0"/>
        <w:rPr>
          <w:lang w:val="el" w:eastAsia="el"/>
        </w:rPr>
      </w:pPr>
      <w:r>
        <w:rPr>
          <w:b/>
          <w:bCs/>
          <w:lang w:val="el" w:eastAsia="el"/>
        </w:rPr>
        <w:t>-</w:t>
      </w:r>
      <w:r>
        <w:rPr>
          <w:b/>
          <w:bCs/>
          <w:lang w:val="en" w:eastAsia="en"/>
        </w:rPr>
        <w:tab/>
      </w:r>
      <w:r>
        <w:rPr>
          <w:b/>
          <w:bCs/>
          <w:lang w:val="el" w:eastAsia="el"/>
        </w:rPr>
        <w:t>Χωρητικότητα δεξαμενής βάσει ογκομέτρησης</w:t>
      </w:r>
    </w:p>
    <w:p>
      <w:pPr>
        <w:pStyle w:val="StructureList1"/>
        <w:spacing w:before="120" w:after="0"/>
        <w:rPr>
          <w:lang w:val="el" w:eastAsia="el"/>
        </w:rPr>
      </w:pPr>
      <w:r>
        <w:rPr>
          <w:b/>
          <w:bCs/>
          <w:lang w:val="el" w:eastAsia="el"/>
        </w:rPr>
        <w:t>-</w:t>
      </w:r>
      <w:r>
        <w:rPr>
          <w:b/>
          <w:bCs/>
          <w:lang w:val="en" w:eastAsia="en"/>
        </w:rPr>
        <w:tab/>
      </w:r>
      <w:r>
        <w:rPr>
          <w:b/>
          <w:bCs/>
          <w:lang w:val="el" w:eastAsia="el"/>
        </w:rPr>
        <w:t>ΑΦΜ εταιρείας ογκομέτρησης</w:t>
      </w:r>
    </w:p>
    <w:p>
      <w:pPr>
        <w:pStyle w:val="StructureList1"/>
        <w:spacing w:before="120" w:after="0"/>
        <w:rPr>
          <w:lang w:val="el" w:eastAsia="el"/>
        </w:rPr>
      </w:pPr>
      <w:r>
        <w:rPr>
          <w:b/>
          <w:bCs/>
          <w:lang w:val="el" w:eastAsia="el"/>
        </w:rPr>
        <w:t>-</w:t>
      </w:r>
      <w:r>
        <w:rPr>
          <w:b/>
          <w:bCs/>
          <w:lang w:val="en" w:eastAsia="en"/>
        </w:rPr>
        <w:tab/>
      </w:r>
      <w:r>
        <w:rPr>
          <w:b/>
          <w:bCs/>
          <w:lang w:val="el" w:eastAsia="el"/>
        </w:rPr>
        <w:t>Τύπος βυθομετρικής ράβδου (επωνυμία τύπου)</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σειράς ράβδου</w:t>
      </w:r>
    </w:p>
    <w:p>
      <w:pPr>
        <w:pStyle w:val="StructureList1"/>
        <w:spacing w:before="120" w:after="0"/>
        <w:rPr>
          <w:lang w:val="el" w:eastAsia="el"/>
        </w:rPr>
      </w:pPr>
      <w:r>
        <w:rPr>
          <w:b/>
          <w:bCs/>
          <w:lang w:val="el" w:eastAsia="el"/>
        </w:rPr>
        <w:t>-</w:t>
      </w:r>
      <w:r>
        <w:rPr>
          <w:b/>
          <w:bCs/>
          <w:lang w:val="en" w:eastAsia="en"/>
        </w:rPr>
        <w:tab/>
      </w:r>
      <w:r>
        <w:rPr>
          <w:b/>
          <w:bCs/>
          <w:lang w:val="el" w:eastAsia="el"/>
        </w:rPr>
        <w:t>Aπόσταση της βάσης της μηχανικής βυθομετρικής ράβδου από τη βάση της ηλεκτρονικής βυθομετρικής ράβδου σε mm (Offset)</w:t>
      </w:r>
    </w:p>
    <w:p>
      <w:pPr>
        <w:pStyle w:val="StructureList1"/>
        <w:spacing w:before="120" w:after="0"/>
        <w:rPr>
          <w:lang w:val="el" w:eastAsia="el"/>
        </w:rPr>
      </w:pPr>
      <w:r>
        <w:rPr>
          <w:b/>
          <w:bCs/>
          <w:lang w:val="el" w:eastAsia="el"/>
        </w:rPr>
        <w:t>-</w:t>
      </w:r>
      <w:r>
        <w:rPr>
          <w:b/>
          <w:bCs/>
          <w:lang w:val="en" w:eastAsia="en"/>
        </w:rPr>
        <w:tab/>
      </w:r>
      <w:r>
        <w:rPr>
          <w:b/>
          <w:bCs/>
          <w:lang w:val="el" w:eastAsia="el"/>
        </w:rPr>
        <w:t>Γεωγραφικό Μήκος δεξαμενής</w:t>
      </w:r>
    </w:p>
    <w:p>
      <w:pPr>
        <w:pStyle w:val="StructureList1"/>
        <w:spacing w:before="120" w:after="0"/>
        <w:rPr>
          <w:lang w:val="el" w:eastAsia="el"/>
        </w:rPr>
      </w:pPr>
      <w:r>
        <w:rPr>
          <w:b/>
          <w:bCs/>
          <w:lang w:val="el" w:eastAsia="el"/>
        </w:rPr>
        <w:t>-</w:t>
      </w:r>
      <w:r>
        <w:rPr>
          <w:b/>
          <w:bCs/>
          <w:lang w:val="en" w:eastAsia="en"/>
        </w:rPr>
        <w:tab/>
      </w:r>
      <w:r>
        <w:rPr>
          <w:b/>
          <w:bCs/>
          <w:lang w:val="el" w:eastAsia="el"/>
        </w:rPr>
        <w:t>Γεωγραφικό Πλάτος δεξαμενής</w:t>
      </w:r>
    </w:p>
    <w:p>
      <w:pPr>
        <w:pStyle w:val="StructureList1"/>
        <w:spacing w:before="120" w:after="0"/>
        <w:rPr>
          <w:lang w:val="el" w:eastAsia="el"/>
        </w:rPr>
      </w:pPr>
      <w:r>
        <w:rPr>
          <w:b/>
          <w:bCs/>
          <w:lang w:val="el" w:eastAsia="el"/>
        </w:rPr>
        <w:t>αε)</w:t>
      </w:r>
      <w:r>
        <w:rPr>
          <w:b/>
          <w:bCs/>
          <w:lang w:val="en" w:eastAsia="en"/>
        </w:rPr>
        <w:tab/>
      </w:r>
      <w:r>
        <w:rPr>
          <w:b/>
          <w:bCs/>
          <w:lang w:val="el" w:eastAsia="el"/>
        </w:rPr>
        <w:t>Στοιχεία Αντλιών</w:t>
      </w:r>
    </w:p>
    <w:p>
      <w:pPr>
        <w:pStyle w:val="StructureList1"/>
        <w:spacing w:before="120" w:after="0"/>
        <w:rPr>
          <w:lang w:val="el" w:eastAsia="el"/>
        </w:rPr>
      </w:pPr>
      <w:r>
        <w:rPr>
          <w:b/>
          <w:bCs/>
          <w:lang w:val="el" w:eastAsia="el"/>
        </w:rPr>
        <w:t>-</w:t>
      </w:r>
      <w:r>
        <w:rPr>
          <w:b/>
          <w:bCs/>
          <w:lang w:val="en" w:eastAsia="en"/>
        </w:rPr>
        <w:tab/>
      </w:r>
      <w:r>
        <w:rPr>
          <w:b/>
          <w:bCs/>
          <w:lang w:val="el" w:eastAsia="el"/>
        </w:rPr>
        <w:t>Κατασκευαστής (Επωνυμία)</w:t>
      </w:r>
    </w:p>
    <w:p>
      <w:pPr>
        <w:pStyle w:val="StructureList1"/>
        <w:spacing w:before="120" w:after="0"/>
        <w:rPr>
          <w:lang w:val="el" w:eastAsia="el"/>
        </w:rPr>
      </w:pPr>
      <w:r>
        <w:rPr>
          <w:b/>
          <w:bCs/>
          <w:lang w:val="el" w:eastAsia="el"/>
        </w:rPr>
        <w:t>-</w:t>
      </w:r>
      <w:r>
        <w:rPr>
          <w:b/>
          <w:bCs/>
          <w:lang w:val="en" w:eastAsia="en"/>
        </w:rPr>
        <w:tab/>
      </w:r>
      <w:r>
        <w:rPr>
          <w:b/>
          <w:bCs/>
          <w:lang w:val="el" w:eastAsia="el"/>
        </w:rPr>
        <w:t>Μοντέλο</w:t>
      </w:r>
    </w:p>
    <w:p>
      <w:pPr>
        <w:pStyle w:val="StructureList1"/>
        <w:spacing w:before="120" w:after="0"/>
        <w:rPr>
          <w:lang w:val="el" w:eastAsia="el"/>
        </w:rPr>
      </w:pPr>
      <w:r>
        <w:rPr>
          <w:b/>
          <w:bCs/>
          <w:lang w:val="el" w:eastAsia="el"/>
        </w:rPr>
        <w:t>-</w:t>
      </w:r>
      <w:r>
        <w:rPr>
          <w:b/>
          <w:bCs/>
          <w:lang w:val="en" w:eastAsia="en"/>
        </w:rPr>
        <w:tab/>
      </w:r>
      <w:r>
        <w:rPr>
          <w:b/>
          <w:bCs/>
          <w:lang w:val="el" w:eastAsia="el"/>
        </w:rPr>
        <w:t>Σειριακός αριθμός</w:t>
      </w:r>
    </w:p>
    <w:p>
      <w:pPr>
        <w:pStyle w:val="StructureList1"/>
        <w:spacing w:before="120" w:after="0"/>
        <w:rPr>
          <w:lang w:val="el" w:eastAsia="el"/>
        </w:rPr>
      </w:pPr>
      <w:r>
        <w:rPr>
          <w:b/>
          <w:bCs/>
          <w:lang w:val="el" w:eastAsia="el"/>
        </w:rPr>
        <w:t>-</w:t>
      </w:r>
      <w:r>
        <w:rPr>
          <w:b/>
          <w:bCs/>
          <w:lang w:val="en" w:eastAsia="en"/>
        </w:rPr>
        <w:tab/>
      </w:r>
      <w:r>
        <w:rPr>
          <w:b/>
          <w:bCs/>
          <w:lang w:val="el" w:eastAsia="el"/>
        </w:rPr>
        <w:t>Έγκριση τύπου (Αρ. Πιστοποιητικού Εξέτασης Τύπου (TEC) ή αρ. Έγκρισης Κυκλοφορίας τύπου)</w:t>
      </w:r>
    </w:p>
    <w:p>
      <w:pPr>
        <w:pStyle w:val="StructureList1"/>
        <w:spacing w:before="120" w:after="0"/>
        <w:rPr>
          <w:lang w:val="el" w:eastAsia="el"/>
        </w:rPr>
      </w:pPr>
      <w:r>
        <w:rPr>
          <w:b/>
          <w:bCs/>
          <w:lang w:val="el" w:eastAsia="el"/>
        </w:rPr>
        <w:t>-</w:t>
      </w:r>
      <w:r>
        <w:rPr>
          <w:b/>
          <w:bCs/>
          <w:lang w:val="en" w:eastAsia="en"/>
        </w:rPr>
        <w:tab/>
      </w:r>
      <w:r>
        <w:rPr>
          <w:b/>
          <w:bCs/>
          <w:lang w:val="el" w:eastAsia="el"/>
        </w:rPr>
        <w:t>Εισαγωγέας (Επωνυμία προμηθευτή της αντλίας)</w:t>
      </w:r>
    </w:p>
    <w:p>
      <w:pPr>
        <w:pStyle w:val="StructureList1"/>
        <w:spacing w:before="120" w:after="0"/>
        <w:rPr>
          <w:lang w:val="el" w:eastAsia="el"/>
        </w:rPr>
      </w:pPr>
      <w:r>
        <w:rPr>
          <w:b/>
          <w:bCs/>
          <w:lang w:val="el" w:eastAsia="el"/>
        </w:rPr>
        <w:t>-</w:t>
      </w:r>
      <w:r>
        <w:rPr>
          <w:b/>
          <w:bCs/>
          <w:lang w:val="en" w:eastAsia="en"/>
        </w:rPr>
        <w:tab/>
      </w:r>
      <w:r>
        <w:rPr>
          <w:b/>
          <w:bCs/>
          <w:lang w:val="el" w:eastAsia="el"/>
        </w:rPr>
        <w:t>Α.Φ.Μ. Εισαγωγέα (Προμηθευτή της αντλίας)</w:t>
      </w:r>
    </w:p>
    <w:p>
      <w:pPr>
        <w:pStyle w:val="StructureList1"/>
        <w:spacing w:before="120" w:after="0"/>
        <w:rPr>
          <w:lang w:val="el" w:eastAsia="el"/>
        </w:rPr>
      </w:pPr>
      <w:r>
        <w:rPr>
          <w:b/>
          <w:bCs/>
          <w:lang w:val="el" w:eastAsia="el"/>
        </w:rPr>
        <w:t>-</w:t>
      </w:r>
      <w:r>
        <w:rPr>
          <w:b/>
          <w:bCs/>
          <w:lang w:val="en" w:eastAsia="en"/>
        </w:rPr>
        <w:tab/>
      </w:r>
      <w:r>
        <w:rPr>
          <w:b/>
          <w:bCs/>
          <w:lang w:val="el" w:eastAsia="el"/>
        </w:rPr>
        <w:t>Τηλέφωνο εισαγωγέα</w:t>
      </w:r>
    </w:p>
    <w:p>
      <w:pPr>
        <w:pStyle w:val="StructureList1"/>
        <w:spacing w:before="120" w:after="0"/>
        <w:rPr>
          <w:lang w:val="el" w:eastAsia="el"/>
        </w:rPr>
      </w:pPr>
      <w:r>
        <w:rPr>
          <w:b/>
          <w:bCs/>
          <w:lang w:val="el" w:eastAsia="el"/>
        </w:rPr>
        <w:t>-</w:t>
      </w:r>
      <w:r>
        <w:rPr>
          <w:b/>
          <w:bCs/>
          <w:lang w:val="en" w:eastAsia="en"/>
        </w:rPr>
        <w:tab/>
      </w:r>
      <w:r>
        <w:rPr>
          <w:b/>
          <w:bCs/>
          <w:lang w:val="el" w:eastAsia="el"/>
        </w:rPr>
        <w:t>Διάρκεια ισχύος έγκρισης</w:t>
      </w:r>
    </w:p>
    <w:p>
      <w:pPr>
        <w:pStyle w:val="StructureList1"/>
        <w:spacing w:before="120" w:after="0"/>
        <w:rPr>
          <w:lang w:val="el" w:eastAsia="el"/>
        </w:rPr>
      </w:pPr>
      <w:r>
        <w:rPr>
          <w:b/>
          <w:bCs/>
          <w:lang w:val="el" w:eastAsia="el"/>
        </w:rPr>
        <w:t>-</w:t>
      </w:r>
      <w:r>
        <w:rPr>
          <w:b/>
          <w:bCs/>
          <w:lang w:val="en" w:eastAsia="en"/>
        </w:rPr>
        <w:tab/>
      </w:r>
      <w:r>
        <w:rPr>
          <w:b/>
          <w:bCs/>
          <w:lang w:val="el" w:eastAsia="el"/>
        </w:rPr>
        <w:t>Ημερομηνία Εγκατάστασης</w:t>
      </w:r>
    </w:p>
    <w:p>
      <w:pPr>
        <w:pStyle w:val="StructureList1"/>
        <w:spacing w:before="120" w:after="0"/>
        <w:rPr>
          <w:lang w:val="el" w:eastAsia="el"/>
        </w:rPr>
      </w:pPr>
      <w:r>
        <w:rPr>
          <w:b/>
          <w:bCs/>
          <w:lang w:val="el" w:eastAsia="el"/>
        </w:rPr>
        <w:t>-</w:t>
      </w:r>
      <w:r>
        <w:rPr>
          <w:b/>
          <w:bCs/>
          <w:lang w:val="en" w:eastAsia="en"/>
        </w:rPr>
        <w:tab/>
      </w:r>
      <w:r>
        <w:rPr>
          <w:b/>
          <w:bCs/>
          <w:lang w:val="el" w:eastAsia="el"/>
        </w:rPr>
        <w:t>Αρ. έγκρισης ATEX</w:t>
      </w:r>
    </w:p>
    <w:p>
      <w:pPr>
        <w:pStyle w:val="StructureList1"/>
        <w:spacing w:before="120" w:after="0"/>
        <w:rPr>
          <w:lang w:val="el" w:eastAsia="el"/>
        </w:rPr>
      </w:pPr>
      <w:r>
        <w:rPr>
          <w:b/>
          <w:bCs/>
          <w:lang w:val="el" w:eastAsia="el"/>
        </w:rPr>
        <w:t>-</w:t>
      </w:r>
      <w:r>
        <w:rPr>
          <w:b/>
          <w:bCs/>
          <w:lang w:val="en" w:eastAsia="en"/>
        </w:rPr>
        <w:tab/>
      </w:r>
      <w:r>
        <w:rPr>
          <w:b/>
          <w:bCs/>
          <w:lang w:val="el" w:eastAsia="el"/>
        </w:rPr>
        <w:t>Στοιχεία Πιστοποιητικού STAGE II</w:t>
      </w:r>
    </w:p>
    <w:p>
      <w:pPr>
        <w:pStyle w:val="StructureList1"/>
        <w:spacing w:before="120" w:after="0"/>
        <w:rPr>
          <w:lang w:val="el" w:eastAsia="el"/>
        </w:rPr>
      </w:pPr>
      <w:r>
        <w:rPr>
          <w:b/>
          <w:bCs/>
          <w:lang w:val="el" w:eastAsia="el"/>
        </w:rPr>
        <w:t>-</w:t>
      </w:r>
      <w:r>
        <w:rPr>
          <w:b/>
          <w:bCs/>
          <w:lang w:val="en" w:eastAsia="en"/>
        </w:rPr>
        <w:tab/>
      </w:r>
      <w:r>
        <w:rPr>
          <w:b/>
          <w:bCs/>
          <w:lang w:val="el" w:eastAsia="el"/>
        </w:rPr>
        <w:t>Πλήθος ακροσωληνίων αντλίας</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ακροσωληνίων αντλίας τα οποία δύνανται να χρησιμοποιούνται ταυτόχρονα</w:t>
      </w:r>
    </w:p>
    <w:p>
      <w:pPr>
        <w:pStyle w:val="StructureList1"/>
        <w:spacing w:before="120" w:after="0"/>
        <w:rPr>
          <w:lang w:val="el" w:eastAsia="el"/>
        </w:rPr>
      </w:pPr>
      <w:r>
        <w:rPr>
          <w:b/>
          <w:bCs/>
          <w:lang w:val="el" w:eastAsia="el"/>
        </w:rPr>
        <w:t>-</w:t>
      </w:r>
      <w:r>
        <w:rPr>
          <w:b/>
          <w:bCs/>
          <w:lang w:val="en" w:eastAsia="en"/>
        </w:rPr>
        <w:tab/>
      </w:r>
      <w:r>
        <w:rPr>
          <w:b/>
          <w:bCs/>
          <w:lang w:val="el" w:eastAsia="el"/>
        </w:rPr>
        <w:t>Α.Φ.Μ. εξουσιοδοτημένου συνεργείου ελέγχου ρύθμισης και σφράγισης αντλίας</w:t>
      </w:r>
    </w:p>
    <w:p>
      <w:pPr>
        <w:pStyle w:val="StructureList1"/>
        <w:spacing w:before="120" w:after="0"/>
        <w:rPr>
          <w:lang w:val="el" w:eastAsia="el"/>
        </w:rPr>
      </w:pPr>
      <w:r>
        <w:rPr>
          <w:b/>
          <w:bCs/>
          <w:lang w:val="el" w:eastAsia="el"/>
        </w:rPr>
        <w:t>-</w:t>
      </w:r>
      <w:r>
        <w:rPr>
          <w:b/>
          <w:bCs/>
          <w:lang w:val="en" w:eastAsia="en"/>
        </w:rPr>
        <w:tab/>
      </w:r>
      <w:r>
        <w:rPr>
          <w:b/>
          <w:bCs/>
          <w:lang w:val="el" w:eastAsia="el"/>
        </w:rPr>
        <w:t>Επωνυμία εξουσιοδοτημένου συνεργείου ελέγχου ρύθμισης και σφράγισης αντλίας</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εξουσιοδότησης συνεργείου ελέγχου ρύθμισης και σφράγισης αντλίας</w:t>
      </w:r>
    </w:p>
    <w:p>
      <w:pPr>
        <w:pStyle w:val="StructureList1"/>
        <w:spacing w:before="120" w:after="0"/>
        <w:rPr>
          <w:lang w:val="el" w:eastAsia="el"/>
        </w:rPr>
      </w:pPr>
      <w:r>
        <w:rPr>
          <w:b/>
          <w:bCs/>
          <w:lang w:val="el" w:eastAsia="el"/>
        </w:rPr>
        <w:t>αστ)</w:t>
      </w:r>
      <w:r>
        <w:rPr>
          <w:b/>
          <w:bCs/>
          <w:lang w:val="en" w:eastAsia="en"/>
        </w:rPr>
        <w:tab/>
      </w:r>
      <w:r>
        <w:rPr>
          <w:b/>
          <w:bCs/>
          <w:u w:val="single"/>
          <w:lang w:val="el" w:eastAsia="el"/>
        </w:rPr>
        <w:t xml:space="preserve"> Στοιχεία ακροσωληνίου ανά αντλία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Αριθμός δεξαμενής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Σύστημα αυτόματης αντιστάθμισης θερμοκρασίας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Ρυθμός Ροής (L/min)</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Κατάσταση ακροσωληνίου</w:t>
      </w:r>
    </w:p>
    <w:p>
      <w:pPr>
        <w:pStyle w:val="StructureList1"/>
        <w:spacing w:before="120" w:after="0"/>
        <w:rPr>
          <w:lang w:val="el" w:eastAsia="el"/>
        </w:rPr>
      </w:pPr>
      <w:r>
        <w:rPr>
          <w:b/>
          <w:bCs/>
          <w:u w:val="single"/>
          <w:lang w:val="el" w:eastAsia="el"/>
        </w:rPr>
        <w:t>αζ)</w:t>
      </w:r>
      <w:r>
        <w:rPr>
          <w:b/>
          <w:bCs/>
          <w:u w:val="single"/>
          <w:lang w:val="en" w:eastAsia="en"/>
        </w:rPr>
        <w:tab/>
      </w:r>
      <w:r>
        <w:rPr>
          <w:b/>
          <w:bCs/>
          <w:u w:val="single"/>
          <w:lang w:val="el" w:eastAsia="el"/>
        </w:rPr>
        <w:t>Στοιχεία παρόχου διαβίβασης δεδομένων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Αριθμός Φορολογικού Μητρώου (ΑΦΜ)</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Ονοματεπώνυμο ή Επωνυμία παρόχου</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Αρ. άδειας παρόχου (Άδεια καταλληλότητας ΥΠΑΗΕΣ)</w:t>
      </w:r>
    </w:p>
    <w:p>
      <w:pPr>
        <w:spacing w:before="240" w:after="240"/>
        <w:rPr>
          <w:lang w:val="el" w:eastAsia="el"/>
        </w:rPr>
      </w:pPr>
      <w:r>
        <w:rPr>
          <w:b/>
          <w:bCs/>
          <w:u w:val="single"/>
          <w:lang w:val="el" w:eastAsia="el"/>
        </w:rPr>
        <w:t>β. Ο Φορέας παροχής υπηρεσιών ογκομέτρησης υγρών καυσίμων βα) Στοιχεία φορέα παροχής υπηρεσιών ογκομέτρησης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Αριθμός Φορολογικού Μητρώου (ΑΦΜ)</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Ονοματεπώνυμο ή Επωνυμία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Υπηρεσία της Φορολογικής Διοίκησης στην αρμοδιότητα της οποίας υπάγεται ο φορέας ογκομέτρησης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Στοιχεία διεύθυνσης του φορέα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Κωδικός και περιγραφή κύριας δραστηριότητας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Στοιχεία επικοινωνίας του φορέα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ΑΦΜ του νόμιμου εκπροσώπου εταιρείας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Ονοματεπώνυμο νόμιμου εκπροσώπου εταιρείας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Αριθμός πιστοποιητικού διαπίστευσης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Ημερομηνία έκδοσης πιστοποιητικού διαπίστευσης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Ημερομηνία λήξης πιστοποιητικού διαπίστευσης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Πιστοποιητικό διαπίστευσης (εισαγωγή αρχείου PDF)</w:t>
      </w:r>
    </w:p>
    <w:p>
      <w:pPr>
        <w:pStyle w:val="StructureList1"/>
        <w:spacing w:before="120" w:after="0"/>
        <w:rPr>
          <w:lang w:val="el" w:eastAsia="el"/>
        </w:rPr>
      </w:pPr>
      <w:r>
        <w:rPr>
          <w:b/>
          <w:bCs/>
          <w:u w:val="single"/>
          <w:lang w:val="el" w:eastAsia="el"/>
        </w:rPr>
        <w:t>ββ)</w:t>
      </w:r>
      <w:r>
        <w:rPr>
          <w:b/>
          <w:bCs/>
          <w:u w:val="single"/>
          <w:lang w:val="en" w:eastAsia="en"/>
        </w:rPr>
        <w:tab/>
      </w:r>
      <w:r>
        <w:rPr>
          <w:b/>
          <w:bCs/>
          <w:u w:val="single"/>
          <w:lang w:val="el" w:eastAsia="el"/>
        </w:rPr>
        <w:t>Στοιχεία ογκομέτρησης δεξαμενής υγρών καυσίμων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Αριθμός έκδοσης πιστοποιητικού ογκομέτρησης δεξαμενής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Ημερομηνία έκδοσης πιστοποιητικού ογκομέτρησης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Πιστοποιητικό ογκομέτρησης (εισαγωγή αρχείου pdf)</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Μέγιστος όγκος επιτρεπόμενης πλήρωσης δεξαμενής (m</w:t>
      </w:r>
      <w:r>
        <w:rPr>
          <w:b/>
          <w:bCs/>
          <w:sz w:val="30"/>
          <w:szCs w:val="30"/>
          <w:u w:val="single"/>
          <w:vertAlign w:val="superscript"/>
          <w:lang w:val="el" w:eastAsia="el"/>
        </w:rPr>
        <w:t>3</w:t>
      </w:r>
      <w:r>
        <w:rPr>
          <w:b/>
          <w:bCs/>
          <w:u w:val="single"/>
          <w:lang w:val="el" w:eastAsia="el"/>
        </w:rPr>
        <w:t>)</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Αιτία ογκομέτρησης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Ογκομετρικός πίνακας (εισαγωγή αρχείου csv)</w:t>
      </w:r>
    </w:p>
    <w:p>
      <w:pPr>
        <w:spacing w:before="240" w:after="240"/>
        <w:rPr>
          <w:lang w:val="el" w:eastAsia="el"/>
        </w:rPr>
      </w:pPr>
      <w:r>
        <w:rPr>
          <w:b/>
          <w:bCs/>
          <w:u w:val="single"/>
          <w:lang w:val="el" w:eastAsia="el"/>
        </w:rPr>
        <w:t>γ. Ο Εγκαταστάτης του συστήματος παρακολούθησης εισροών -εκροών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Αριθμός Φορολογικού Μητρώου (ΑΦΜ)</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Ονοματεπώνυμο ή Επωνυμία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Υπηρεσία της Φορολογικής Διοίκησης στην αρμοδιότητα της οποίας υπάγεται ο εγκαταστάτης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Στοιχεία διεύθυνσης του εγκαταστάτη</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Κωδικός και περιγραφή κύριας δραστηριότητας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Στοιχεία επικοινωνίας του εγκαταστάτη</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ΑΦΜ του νόμιμου εκπροσώπου εταιρείας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Ονοματεπώνυμο νόμιμου εκπροσώπου εταιρείας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Απαραίτητη προϋπόθεση για την οριστικοποίηση της ηλεκτρονικής απογραφής των στοιχείων της περ. α. της παρ. 1 από τον κάτοχο άδειας λειτουργίας πρατηρίου ή τον πωλητή πετρελαίου θέρμανσης είναι η προηγούμενη καταχώριση και οριστικοποίηση των στοιχείων της περ. γ. της παρ. 1 από τον εγκαταστάτη του συστήματος παρακολούθησης εισροών εκροών.</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Οι υπόχρεοι του άρθρου 3 έχουν την αποκλειστική ευθύνη για την ορθότητα των στοιχείων που καταχωρίζουν στο Μητρώο Δεξαμενών Πρατηρίων Παροχής Καυσίμων Δημόσιας Χρήσης και Εγκαταστάσεων Πωλητών Πετρελαίου Θέρμανσης.</w:t>
      </w:r>
    </w:p>
    <w:p>
      <w:pPr>
        <w:spacing w:before="240" w:after="240"/>
        <w:rPr>
          <w:lang w:val="el" w:eastAsia="el"/>
        </w:rPr>
      </w:pPr>
      <w:r>
        <w:rPr>
          <w:b/>
          <w:bCs/>
          <w:u w:val="single"/>
          <w:lang w:val="el" w:eastAsia="el"/>
        </w:rPr>
        <w:t xml:space="preserve">Έκδοση Αριθμού Μητρώου Διανομέα Καυσίμων (ΑΜΔΙΚΑ) – Οριστικοποίηση απογραφής - </w:t>
      </w:r>
    </w:p>
    <w:p>
      <w:pPr>
        <w:spacing w:before="240" w:after="240"/>
        <w:rPr>
          <w:lang w:val="el" w:eastAsia="el"/>
        </w:rPr>
      </w:pPr>
      <w:r>
        <w:rPr>
          <w:b/>
          <w:bCs/>
          <w:u w:val="single"/>
          <w:lang w:val="el" w:eastAsia="el"/>
        </w:rPr>
        <w:t>Μεταβολήστοιχείων – Μεταβίβαση Εγκατάστασης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Με την καταχώριση των στοιχείων της περ. α. της παρ. 1 του άρθρου 4 από τον υπόχρεο του πρατηρίου δημοσίας χρήσης ή της εγκατάστασης πωλητή πετρελαίου θέρμανσης, εκδίδεται μοναδικός Αριθμός Μητρώου Διανομής Καυσίμων (ΑΜΔΙΚΑ) του πρατηρίου ή της εγκατάστασης πωλητή πετρελαίου θέρμανσης, καθώς και αριθμός μητρώου για κάθε δεξαμενή, αντλία και ακροσωλήνιο που έχει καταχωρισθεί ανά πρατήριο ή εγκατάσταση πωλητή πετρελαίου θέρμανσης.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Για τις εγκαταστάσεις αμιγών πρατηρίων υγραερίων της περ. β) της παρ. 1 του άρθρου 2, η απογραφή των δεξαμενών, καθώς και των λοιπών στοιχείων που αφορούν στο πρατήριο οριστικοποιείται με την ολοκλήρωση της καταχώρισης των απαιτούμενων στοιχείων της περ. α. της παρ. 1 του άρθρου 4, στην εφαρμογή του Μητρώου Δεξαμενών Πρατηρίων Παροχής Καυσίμων και Εγκαταστάσεων Πωλητών Πετρελαίου Θέρμανσης της ΑΑΔΕ.</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Για τις εγκαταστάσεις πρατηρίων υγρών καυσίμων της περ. α) και τις εγκαταστάσεις μικτών πρατηρίων υγρών καυσίμων και υγραερίου της περ. γ) της παρ. 1 του άρθρου 2, καθώς και για τις εγκαταστάσεις πωλητών πετρελαίου θέρμανσης της παρ. 2 του άρθρου 2, μετά την έκδοση του ΑΜΔΙΚΑ του πρατηρίου ή της εγκατάστασης πωλητή πετρελαίου θέρμανσης και των αριθμών μητρώου δεξαμενών, ο φορέας παροχής υπηρεσιών ογκομέτρησης καταχωρίζει τα στοιχεία της υποπερ. ββ) της περ. β. της παρ. 1 του άρθρου 4.</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Μετά την καταχώριση των απαιτούμενων στοιχείων σύμφωνα με την παρ. 3 και την ολοκλήρωση της καταχώρισης των στοιχείων της περ. α) της παρ. 1 του άρθρου 4 από τον υπόχρεο πρατηριούχο (καταχώριση αριθμού άδειας λειτουργίας, ΑΔΑ άδειας λειτουργίας, ημερομηνία έκδοσης άδειας λειτουργίας, εισαγωγή αρχείου PDF άδειας λειτουργίας, εισαγωγή αρχείου PDF σχεδιαγράμματος εγκατάστασης που συνοδεύει την άδεια λειτουργίας) οριστικοποιείται η ηλεκτρονική απογραφή των στοιχείων των δεξαμενών υγρών καυσίμων και υγραερίου καθώς και λοιπών στοιχείων των εγκαταστάσεων των περ. α) και γ) της παρ. 1 του άρθρου 2 και των εγκαταστάσεων πωλητών πετρελαίου θέρμανσης, καθώς και των λοιπών στοιχείων που αφορούν το πρατήριο ή την εγκατάσταση πωλητή πετρελαίου θέρμανσης, στην εφαρμογή του Μητρώου Δεξαμενών Πρατηρίων Παροχής Καυσίμων Δημόσιας Χρήσης και Εγκαταστάσεων Πωλητών Πετρελαίου Θέρμανσης. Με την οριστικοποίηση της ηλεκτρονικής απογραφής ενεργοποιείται η αποστολή των δεδομένων εισροών εκροών από τα εγκατεστημένα συστήματα παρακολούθησης εισροών εκροών των πρατηρίων και των εγκαταστάσεων πωλητών πετρελαίου θέρμανσης.</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Μετά την οριστικοποίηση της ηλεκτρονικής απογραφής των απαιτούμενων στοιχείων, σύμφωνα με την παρ. 2, των εγκαταστάσεων αμιγών πρατηρίων υγραερίων της περ. β) της παρ. 1 του άρθρου 2, σε περίπτωση μεταβολής οποιουδήποτε καταχωρισθέντος στοιχείου της περ. α) της παρ. 1 του άρθρου 4 ο κατά περίπτωση υπόχρεος, οφείλει εντός δέκα (10) ημερολογιακών ημερών από τη σχετική μεταβολή, να επικαιροποιήσει τα σχετικά στοιχεία στο Μητρώο Δεξαμενών Πρατηρίων Παροχής Καυσίμων Δημόσιας Χρήσης και Εγκαταστάσεων Πωλητών Πετρελαίου Θέρμανσης.</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Μετά την οριστικοποίηση της ηλεκτρονικής απογραφής των απαιτούμενων στοιχείων σύμφωνα με την παρ. 4, των εγκαταστάσεων των περ. α) και γ) της παρ. 1 του άρθρου 2 και των εγκαταστάσεων πωλητών πετρελαίου θέρμανσης της παρ. 2 του άρθρου 4:</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Σε περίπτωση μεταβολής οποιουδήποτε καταχωρισθέντος στοιχείου της περ. α., της υποπερ. βα) της περ. β. και της περ. γ. της παρ. 1 του άρθρου 4, ο κατά περίπτωση υπόχρεος, οφείλει εντός δέκα (10) ημερολογιακών ημερών από τη σχετική μεταβολή, να επικαιροποιήσει τα σχετικά στοιχεία στο Μητρώο Δεξαμενών Πρατηρίων Παροχής Καυσίμων Δημόσιας Χρήσης και Εγκαταστάσεων Πωλητών Πετρελαίου Θέρμανσης.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Σε περίπτωση μεταβολής οποιουδήποτε καταχωρισθέντος στοιχείου της υποπερ. ββ) της περ. β της παρ. 1 του άρθρου 4, ο κατά περίπτωση υπόχρεος, οφείλει εντός δύο (2) εργάσιμων ημερών από την ημερομηνία έκδοσης του πιστοποιητικού ογκομέτρησης να επικαιροποιήσει τα σχετικά στοιχεία στο Μητρώο Δεξαμενών Πρατηρίων Παροχής Καυσίμων Δημόσιας Χρήσης και Εγκαταστάσεων Πωλητών Πετρελαίου Θέρμανσης.</w:t>
      </w:r>
    </w:p>
    <w:p>
      <w:pPr>
        <w:spacing w:before="240" w:after="240"/>
        <w:rPr>
          <w:lang w:val="el" w:eastAsia="el"/>
        </w:rPr>
      </w:pPr>
      <w:r>
        <w:rPr>
          <w:b/>
          <w:bCs/>
          <w:u w:val="single"/>
          <w:lang w:val="el" w:eastAsia="el"/>
        </w:rPr>
        <w:t>Με την ενεργοποίηση της μεταβολής των ως άνω στοιχείων στην εφαρμογή του Μητρώου Δεξαμενών Πρατηρίων Παροχής Καυσίμων Δημόσιας Χρήσης και Εγκαταστάσεων Πωλητών Πετρελαίου Θέρμανσης από τον εκάστοτε υπόχρεο, διακόπτεται η αποστολή των δεδομένων εισροών εκροών από τα εγκατεστημένα συστήματα παρακολούθησης εισροών εκροών των πρατηρίων και των εγκαταστάσεων πωλητών πετρελαίου θέρμανσης, μέχρι την οριστικοποίηση των σχετικών μεταβολών.</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Σε περίπτωση μεταβίβασης του πρατηρίου παροχής καυσίμων δημόσιας χρήσης ή της εγκατάστασης πωλητή πετρελαίου θέρμανσης σε άλλο φυσικό ή νομικό πρόσωπο, υποβάλλεται σχετικό ηλεκτρονικό αίτημα από τον μεταβιβάζοντα πρατηριούχο ή τον πωλητή πετρελαίου θέρμανσης στην εφαρμογή του Μητρώου Δεξαμενών Πρατηρίων Παροχής Καυσίμων Δημόσιας Χρήσης και Εγκαταστάσεων Πωλητών Πετρελαίου Θέρμανσης. Ο μεταβιβάζων πρατηριούχος ή πωλητής πετρελαίου θέρμανσης εκκινεί τη διαδικασία μεταβίβασης και το νέο φυσικό ή νομικό πρόσωπο, στο οποίο μεταβιβάζεται η εγκατάσταση την αποδέχεται και τροποποιεί τα απαιτούμενα στοιχεία της περ. α) της παρ. 1 του άρθρου 4. Στη συνέχεια εκδίδεται νέος μοναδικός Αριθμός Μητρώου Διανομής Καυσίμων (ΑΜΔΙΚΑ) του πρατηρίου ή της εγκατάστασης πωλητή πετρελαίου θέρμανσης καθώς και νέοι αριθμοί μητρώου για τις δεξαμενές, τις αντλίες και τα ακροσωλήνια. Η οριστικοποίηση της ηλεκτρονικής απογραφής των δεξαμενών, καθώς και των λοιπών στοιχείων που αφορούν στο μεταβιβαζόμενο πρατήριο ή την μεταβιβαζόμενη εγκατάσταση πωλητή πετρελαίου θέρμανσης πραγματοποιείται κατ’ αντίστοιχη εφαρμογή των οριζόμενων στις παρ. 2, 3 και 4.</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6Έλεγχος καταχώρισης των στοιχείων</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Αρμόδιες αρχές για τον έλεγχο ορθότητας των καταχωρισθέντων στοιχείων από τους υπόχρεους, στο Μητρώο Δεξαμενών Πρατηρίων Παροχής Καυσίμων Δημόσιας Χρήσης και Εγκαταστάσεων Πωλητών Πετρελαίου Θέρμανσης, είναι οι Διευθύνσεις Μεταφορών και Επικοινωνιών και οι Διευθύνσεις Ανάπτυξης των Περιφερειακών Ενοτήτων, στη χωρική αρμοδιότητα των οποίων υπάγονται τα πρατήρια παροχής καυσίμων δημόσια χρήσης και οι εγκαταστάσεις πωλητών πετρελαίου θέρμανσης, αντίστοιχα.</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Οι ως άνω αρμόδιες αρχές, εντός έξι (6) μηνών από την παρέλευση του χρονικού διαστήματος που ορίζεται, κατά περίπτωση, στο άρθρο 9, για την καταχώριση ή την επικαιροποίηση των στοιχείων της παρ. 1 του άρθρου 4, από τους υπόχρεους του άρθρου 3, προβαίνουν στον έλεγχο της ορθότητας αυτών, αναφορικά με τα στοιχεία που τηρούνται στις ως άνω αρμόδιες αρχές.</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Οι ως άνω αρμόδιες αρχές, εντός δεκαπέντε (15) ημερών από το πέρας εκάστου ημερολογιακού εξαμήνου, προβαίνουν σε έλεγχο των καταχωρίσεων στο Μητρώο Δεξαμενών Πρατηρίων Παροχής Καυσίμων Δημόσιας Χρήσης και Εγκαταστάσεων Πωλητών Πετρελαίου Θέρμανσης.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7</w:t>
      </w:r>
    </w:p>
    <w:p>
      <w:pPr>
        <w:spacing w:before="240" w:after="240"/>
        <w:rPr>
          <w:lang w:val="el" w:eastAsia="el"/>
        </w:rPr>
      </w:pPr>
      <w:r>
        <w:rPr>
          <w:b/>
          <w:bCs/>
          <w:u w:val="single"/>
          <w:lang w:val="el" w:eastAsia="el"/>
        </w:rPr>
        <w:t>Πρόσβαση στο Μητρώο Δεξαμενών Πρατηρίων Παροχής Καυσίμων Δημόσιας Χρήσης καιΕγκαταστάσεων Πωλητών Πετρελαίου Θέρμανσης</w:t>
      </w:r>
    </w:p>
    <w:p>
      <w:pPr>
        <w:spacing w:before="240" w:after="240"/>
        <w:rPr>
          <w:lang w:val="el" w:eastAsia="el"/>
        </w:rPr>
      </w:pPr>
      <w:r>
        <w:rPr>
          <w:b/>
          <w:bCs/>
          <w:u w:val="single"/>
          <w:lang w:val="el" w:eastAsia="el"/>
        </w:rPr>
        <w:t>Πρόσβαση στο Μητρώο Δεξαμενών Πρατηρίων Παροχής Καυσίμων Δημόσιας Χρήσης και Εγκαταστάσεων Πωλητών Πετρελαίου Θέρμανσης έχουν οι ακόλουθες δημόσιες αρχές:</w:t>
      </w:r>
    </w:p>
    <w:p>
      <w:pPr>
        <w:spacing w:before="240" w:after="240"/>
        <w:rPr>
          <w:lang w:val="el" w:eastAsia="el"/>
        </w:rPr>
      </w:pPr>
      <w:r>
        <w:rPr>
          <w:b/>
          <w:bCs/>
          <w:u w:val="single"/>
          <w:lang w:val="el" w:eastAsia="el"/>
        </w:rPr>
        <w:t>α. Οι αρμόδιες, για τον έλεγχο της ορθότητας των καταχωρισθέντων στοιχείων στο Μητρώο, αρχές του άρθρου 6.</w:t>
      </w:r>
    </w:p>
    <w:p>
      <w:pPr>
        <w:spacing w:before="240" w:after="240"/>
        <w:rPr>
          <w:lang w:val="el" w:eastAsia="el"/>
        </w:rPr>
      </w:pPr>
      <w:r>
        <w:rPr>
          <w:b/>
          <w:bCs/>
          <w:u w:val="single"/>
          <w:lang w:val="el" w:eastAsia="el"/>
        </w:rPr>
        <w:t>β. Οι ελεγκτικές υπηρεσίες της ΑΑΔΕ και οι κεντρικές υπηρεσίες με αρμοδιότητες επί των συστημάτων παρακολούθησης εισροών εκροών της ΑΑΔΕ.</w:t>
      </w:r>
    </w:p>
    <w:p>
      <w:pPr>
        <w:spacing w:before="240" w:after="240"/>
        <w:rPr>
          <w:lang w:val="el" w:eastAsia="el"/>
        </w:rPr>
      </w:pPr>
      <w:r>
        <w:rPr>
          <w:b/>
          <w:bCs/>
          <w:u w:val="single"/>
          <w:lang w:val="el" w:eastAsia="el"/>
        </w:rPr>
        <w:t>γ. Το Συντονιστικό Επιχειρησιακό Κέντρο (ΣΕΚ) του άρθρου 6 του ν. 4410/2016 (Α΄141).</w:t>
      </w:r>
    </w:p>
    <w:p>
      <w:pPr>
        <w:spacing w:before="240" w:after="240"/>
        <w:rPr>
          <w:lang w:val="el" w:eastAsia="el"/>
        </w:rPr>
      </w:pPr>
      <w:r>
        <w:rPr>
          <w:b/>
          <w:bCs/>
          <w:u w:val="single"/>
          <w:lang w:val="el" w:eastAsia="el"/>
        </w:rPr>
        <w:t>δ. Οι υπηρεσίες της Γενικής Δ/νσης Σώματος Δίωξης Οικονομικούς Εγκλήματος (ΣΔΟΕ) του Υπουργείου Εθνικής Οικονομίας και Οικονομικών.</w:t>
      </w:r>
    </w:p>
    <w:p>
      <w:pPr>
        <w:spacing w:before="240" w:after="240"/>
        <w:rPr>
          <w:lang w:val="el" w:eastAsia="el"/>
        </w:rPr>
      </w:pPr>
      <w:r>
        <w:rPr>
          <w:b/>
          <w:bCs/>
          <w:u w:val="single"/>
          <w:lang w:val="el" w:eastAsia="el"/>
        </w:rPr>
        <w:t>ε. Οι υπηρεσίες των Διευθύνσεων Πολιτικής Ποιότητας και Μετρολογίας και Αδειοδότησης Επιχειρήσεων &amp; Επιχειρηματικών Πάρκων της Γενικής Διεύθυνσης Βιομηχανίας και Επιχειρηματικού Περιβάλλοντος του Υπουργείου Ανάπτυξης με αρμοδιότητες επί των θεμάτων μετρολογίας και μετρητικών συστημάτων, επί των συστημάτων παρακολούθησης εισροών εκροών και επί της αδειοδότησης εγκαταστάσεων Πωλητών Πετρελαίου Θέρμανσης.</w:t>
      </w:r>
    </w:p>
    <w:p>
      <w:pPr>
        <w:spacing w:before="240" w:after="240"/>
        <w:rPr>
          <w:lang w:val="el" w:eastAsia="el"/>
        </w:rPr>
      </w:pPr>
      <w:r>
        <w:rPr>
          <w:b/>
          <w:bCs/>
          <w:u w:val="single"/>
          <w:lang w:val="el" w:eastAsia="el"/>
        </w:rPr>
        <w:t>στ. Οι υπηρεσίες της Δ/νσης Υδρογονανθράκων της Γενικής Δ/νσης Ενέργειας με αρμοδιότητες επί των θεμάτων εποπτείας αγοράς πετρελαιοειδών και εγκαταστάσεων πετρελαιοειδών καθώς και της Δ/νσης Ελέγχου Διακίνησης και Αποθήκευσης Καυσίμων της Ειδικής Γραμματείας Σώματος Επιθεωρητών και Ελεγκτών του Υπουργείου Περιβάλλοντος και Ενέργειας.</w:t>
      </w:r>
    </w:p>
    <w:p>
      <w:pPr>
        <w:spacing w:before="240" w:after="240"/>
        <w:rPr>
          <w:lang w:val="el" w:eastAsia="el"/>
        </w:rPr>
      </w:pPr>
      <w:r>
        <w:rPr>
          <w:b/>
          <w:bCs/>
          <w:u w:val="single"/>
          <w:lang w:val="el" w:eastAsia="el"/>
        </w:rPr>
        <w:t>ζ. Οι υπηρεσίες της Διεύθυνσης Τεχνικού Ελέγχου και Εγκαταστάσεων Εξυπηρέτησης Οχημάτων και Εποπτείας και Ελέγχου της Γενικής Διεύθυνσης Οχημάτων και Εγκαταστάσεων του Υπουργείου Υποδομών και Μεταφορών με αρμοδιότητες επί των θεμάτων αδειοδότησης των πρατηρίων παροχής καυσίμων, επί των συστημάτων παρακολούθησης εισροών εκροών και εποπτείας των εγκαταστάσεων εξυπηρέτησης οχημάτων.</w:t>
      </w:r>
    </w:p>
    <w:p>
      <w:pPr>
        <w:pStyle w:val="Heading6"/>
        <w:spacing w:before="240" w:after="240"/>
        <w:rPr>
          <w:lang w:val="el" w:eastAsia="el"/>
        </w:rPr>
      </w:pPr>
      <w:r>
        <w:rPr>
          <w:b/>
          <w:bCs/>
          <w:u w:val="single"/>
          <w:lang w:val="el" w:eastAsia="el"/>
        </w:rPr>
        <w:t>Άρθρο 8</w:t>
      </w:r>
      <w:r>
        <w:rPr>
          <w:b/>
          <w:bCs/>
          <w:u w:val="single"/>
          <w:lang w:val="el" w:eastAsia="el"/>
        </w:rPr>
        <w:t xml:space="preserve"> </w:t>
      </w:r>
    </w:p>
    <w:p>
      <w:pPr>
        <w:pStyle w:val="Heading6"/>
        <w:spacing w:before="240" w:after="240"/>
        <w:rPr>
          <w:lang w:val="el" w:eastAsia="el"/>
        </w:rPr>
      </w:pPr>
      <w:r>
        <w:rPr>
          <w:b/>
          <w:bCs/>
          <w:u w:val="single"/>
          <w:lang w:val="el" w:eastAsia="el"/>
        </w:rPr>
        <w:t xml:space="preserve">Έναρξη λειτουργίας της νέας ηλεκτρονικής εφαρμογής του Μητρώου Δεξαμενών ΠρατηρίωνΠαροχής Καυσίμων Δημόσιας Χρήσης και Εγκαταστάσεων Πωλητών Πετρελαίου Θέρμανσης </w:t>
      </w:r>
    </w:p>
    <w:p>
      <w:pPr>
        <w:spacing w:before="240" w:after="240"/>
        <w:rPr>
          <w:lang w:val="el" w:eastAsia="el"/>
        </w:rPr>
      </w:pPr>
      <w:r>
        <w:rPr>
          <w:b/>
          <w:bCs/>
          <w:u w:val="single"/>
          <w:lang w:val="el" w:eastAsia="el"/>
        </w:rPr>
        <w:t>–Χρονοδιάγραμμα εφαρμογής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Από την έναρξη ισχύος της παρούσας τίθεται σε λειτουργία η νέα ηλεκτρονική εφαρμογή του Μητρώου Δεξαμενών Πρατηρίων Παροχής Καυσίμων Δημόσιας Χρήσης και Εγκαταστάσεων Πωλητών Πετρελαίου Θέρμανσης.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Σε περίπτωση έκδοσης νέας άδειας λειτουργίας πρατηρίου παροχής καυσίμων ή γνωστοποίησης λειτουργίας πωλητή πετρελαίου θέρμανσης, η οποία δεν εμπίπτει στην παρ. 7 του άρθρου 5, μετά την ημερομηνία έναρξης λειτουργίας της νέας ηλεκτρονικής εφαρμογής του Μητρώο Δεξαμενών Πρατηρίων Παροχής Καυσίμων Δημόσιας Χρήσης και Εγκαταστάσεων Πωλητών Πετρελαίου Θέρμανσης, οι υπόχρεοι του άρθρου 3 οφείλουν να καταχωρίσουν τα στοιχεία του άρθρου 4, ως ακολούθως: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Για τις εγκαταστάσεις αμιγών πρατηρίων υγραερίων της περ. β) της παρ. 1 του άρθρου 2, οι υπόχρεοι οφείλουν εντός είκοσι (20) ημερολογιακών ημερών, από την ημερομηνία έκδοσης της άδειας λειτουργίας ή γνωστοποίησης λειτουργίας πωλητή πετρελαίου θέρμανσης, να καταχωρίσουν τα στοιχεία της περ. α. της παρ. 1 του άρθρου 4. Η οριστικοποίηση της απογραφής των δεξαμενών καθώς και των λοιπών στοιχείων που αφορούν στις εν λόγω εγκαταστάσεις πραγματοποιείται, σύμφωνα με οριζόμενα στην παρ. 2 του άρθρου 5.</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Για τις εγκαταστάσεις πρατηρίων υγρών καυσίμων της περ. α) και τις εγκαταστάσεις μικτών πρατηρίων υγρών καυσίμων και υγραερίου της περ. γ) της παρ. 1 του άρθρου 2, καθώς και για τις εγκαταστάσεις πωλητών πετρελαίου θέρμανσης της παρ. 2 του άρθρου 2, οι υπόχρεοι του άρθρου 3 οφείλουν να καταχωρίσουν τα στοιχεία του άρθρου 4, ως ακολούθως:</w:t>
      </w:r>
    </w:p>
    <w:p>
      <w:pPr>
        <w:pStyle w:val="StructureList1"/>
        <w:spacing w:before="120" w:after="0"/>
        <w:rPr>
          <w:lang w:val="el" w:eastAsia="el"/>
        </w:rPr>
      </w:pPr>
      <w:r>
        <w:rPr>
          <w:b/>
          <w:bCs/>
          <w:u w:val="single"/>
          <w:lang w:val="el" w:eastAsia="el"/>
        </w:rPr>
        <w:t>βα)</w:t>
      </w:r>
      <w:r>
        <w:rPr>
          <w:b/>
          <w:bCs/>
          <w:u w:val="single"/>
          <w:lang w:val="en" w:eastAsia="en"/>
        </w:rPr>
        <w:tab/>
      </w:r>
      <w:r>
        <w:rPr>
          <w:b/>
          <w:bCs/>
          <w:u w:val="single"/>
          <w:lang w:val="el" w:eastAsia="el"/>
        </w:rPr>
        <w:t>Οι υπόχρεοι εγκαταστάτες συστήματος παρακολούθησης εισροών εκροών της περ. δ) της παρ. 1 του άρθρου 3 οφείλουν, εντός δέκα (10) ημερολογιακών ημερών από την εγκατάσταση του συστήματος παρακολούθησης εισροών εκροών στο πρατήριο παροχής καυσίμων δημόσιας χρήσης</w:t>
      </w:r>
    </w:p>
    <w:p>
      <w:pPr>
        <w:spacing w:before="240" w:after="240"/>
        <w:rPr>
          <w:lang w:val="el" w:eastAsia="el"/>
        </w:rPr>
      </w:pPr>
      <w:r>
        <w:rPr>
          <w:b/>
          <w:bCs/>
          <w:u w:val="single"/>
          <w:lang w:val="el" w:eastAsia="el"/>
        </w:rPr>
        <w:t>ή στην εγκατάσταση πωλητή πετρελαίου θέρμανσης, να καταχωρίσουν τα στοιχεία της περ. γ. της παρ. 1 του άρθρου 4, εφόσον δεν είναι ήδη εγγεγραμμένοι στο Μητρώο Δεξαμενών Πρατηρίων Παροχής Καυσίμων Δημόσιας Χρήσης και Εγκαταστάσεων Πωλητών Πετρελαίου Θέρμανσης.</w:t>
      </w:r>
    </w:p>
    <w:p>
      <w:pPr>
        <w:pStyle w:val="StructureList1"/>
        <w:spacing w:before="120" w:after="0"/>
        <w:rPr>
          <w:lang w:val="el" w:eastAsia="el"/>
        </w:rPr>
      </w:pPr>
      <w:r>
        <w:rPr>
          <w:b/>
          <w:bCs/>
          <w:u w:val="single"/>
          <w:lang w:val="el" w:eastAsia="el"/>
        </w:rPr>
        <w:t>ββ)</w:t>
      </w:r>
      <w:r>
        <w:rPr>
          <w:b/>
          <w:bCs/>
          <w:u w:val="single"/>
          <w:lang w:val="en" w:eastAsia="en"/>
        </w:rPr>
        <w:tab/>
      </w:r>
      <w:r>
        <w:rPr>
          <w:b/>
          <w:bCs/>
          <w:u w:val="single"/>
          <w:lang w:val="el" w:eastAsia="el"/>
        </w:rPr>
        <w:t>Οι υπόχρεοι των υποπερ. αα) και αγ) της περ. α) και της περ. β) της παρ. 1 του άρθρου 3 οφείλουν, εντός δέκα (10) ημερολογιακών ημερών, από την ημερομηνία υποβολής της αίτησης για έκδοσης άδειας λειτουργίας ή γνωστοποίησης λειτουργίας πωλητή πετρελαίου θέρμανσης να καταχωρίσουν τα στοιχεία που προβλέπονται στην περ. α. της παρ. 1 του άρθρου 4.</w:t>
      </w:r>
    </w:p>
    <w:p>
      <w:pPr>
        <w:pStyle w:val="StructureList1"/>
        <w:spacing w:before="120" w:after="0"/>
        <w:rPr>
          <w:lang w:val="el" w:eastAsia="el"/>
        </w:rPr>
      </w:pPr>
      <w:r>
        <w:rPr>
          <w:b/>
          <w:bCs/>
          <w:u w:val="single"/>
          <w:lang w:val="el" w:eastAsia="el"/>
        </w:rPr>
        <w:t>βγ)</w:t>
      </w:r>
      <w:r>
        <w:rPr>
          <w:b/>
          <w:bCs/>
          <w:u w:val="single"/>
          <w:lang w:val="en" w:eastAsia="en"/>
        </w:rPr>
        <w:tab/>
      </w:r>
      <w:r>
        <w:rPr>
          <w:b/>
          <w:bCs/>
          <w:u w:val="single"/>
          <w:lang w:val="el" w:eastAsia="el"/>
        </w:rPr>
        <w:t>Μετά καταχώριση των στοιχείων της ως άνω υποπερ. ββ) και την έκδοση Αριθμού Μητρώου Διανομής Καυσίμων (ΑΜΔΙΚΑ) του πρατηρίου ή της εγκατάστασης πωλητή πετρελαίου θέρμανσης καθώς και αριθμών μητρώου για κάθε δεξαμενή, οι υπόχρεοι της περ. γ) της παρ. 1 του άρθρου 3 οφείλουν, εντός δέκα (10) ημερολογιακών ημερών από την ημερομηνία έκδοσης του πιστοποιητικού ογκομέτρησης, να καταχωρίσουν τα στοιχεία που προβλέπονται στην περ. β. της παρ. 1 του άρθρου 4.</w:t>
      </w:r>
    </w:p>
    <w:p>
      <w:pPr>
        <w:spacing w:before="240" w:after="240"/>
        <w:rPr>
          <w:lang w:val="el" w:eastAsia="el"/>
        </w:rPr>
      </w:pPr>
      <w:r>
        <w:rPr>
          <w:b/>
          <w:bCs/>
          <w:u w:val="single"/>
          <w:lang w:val="el" w:eastAsia="el"/>
        </w:rPr>
        <w:t>Η οριστικοποίηση της απογραφής των δεξαμενών, καθώς και των λοιπών στοιχείων που αφορούν στις εν λόγω εγκαταστάσεις πραγματοποιείται, σύμφωνα με οριζόμενα στην παρ. 4 του άρθρου 5.</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9Μεταβατικές διατάξεις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Oι υπόχρεοι κάτοχοι άδειας λειτουργίας πρατηρίου υγρών καυσίμων ή μικτού πρατηρίου υγρών καυσίμων και υγραερίου, καθώς και οι πωλητές πετρελαίου θέρμανσης, οι οποίοι έχουν καταχωρίσει τα στοιχεία τους, σύμφωνα με τα οριζόμενα στην υπό στοιχεία Α.1016/28-01-2022 (Β΄489) κοινή απόφαση των Υπουργών Οικονομικών, Ανάπτυξης &amp; Επενδύσεων, Επικρατείας, Υποδομών &amp; Μεταφορών και του Διοικητή της Ανεξάρτητης Αρχής Δημοσίων Εσόδων, οφείλουν, εντός δύο (2) μηνών από την ημερομηνία έναρξης λειτουργίας της νέας ηλεκτρονικής εφαρμογής του Μητρώου Δεξαμενών Πρατηρίων Παροχής Καυσίμων Δημόσιας Χρήσης και Εγκαταστάσεων Πωλητών Πετρελαίου Θέρμανσης, σύμφωνα με την παρ. 1 του άρθρου 8, να ελέγξουν τα καταχωρισθέντα από αυτούς στοιχεία και να προβούν στις απαραίτητες συμπληρώσεις/διορθώσεις αυτών, σύμφωνα με τα οριζόμενα στην περ. α. της παρ. 1 του άρθρου 4.</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Οι υπόχρεοι της περ. γ) της παρ. 1 του άρθρου 3 οφείλουν, εντός εννέα (9) μηνών από την ημερομηνία έναρξης λειτουργίας της νέας ηλεκτρονικής εφαρμογής του Μητρώου Δεξαμενών Πρατηρίων Παροχής Καυσίμων Δημόσιας Χρήσης και Εγκαταστάσεων Πωλητών Πετρελαίου Θέρμανσης, σύμφωνα με την παρ. 1 του άρθρου 8, να καταχωρίσουν τα στοιχεία της περ. β. της παρ. 1 του άρθρου 4, αναφορικά με τις δεξαμενές πρατηρίων παροχής καυσίμων δημόσιας χρήσης και εγκαταστάσεων πωλητών πετρελαίου θέρμανσης, στις οποίες έχουν προβεί σε ογκομέτρηση.</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Οι υπόχρεοι της περ. δ) της παρ. 1 του άρθρου 3, οι οποίοι έχουν καταχωρίσει τα στοιχεία τους, σύμφωνα με τα οριζόμενα στην υπό στοιχεία Α.1016/28-01-2022 (Β΄489) κοινής απόφασης των Υπουργών Οικονομικών, Ανάπτυξης &amp; Επενδύσεων, Επικρατείας, Υποδομών &amp; Μεταφορών και του Διοικητή της Ανεξάρτητης Αρχής Δημοσίων Εσόδων οφείλουν, εντός δύο (2) μηνών από την ημερομηνία έναρξης λειτουργίας της νέας ηλεκτρονικής εφαρμογής του Μητρώου Δεξαμενών Πρατηρίων Παροχής Καυσίμων Δημόσιας Χρήσης και Εγκαταστάσεων Πωλητών Πετρελαίου Θέρμανσης, σύμφωνα με την παρ. 1 του άρθρου 8, να ελέγξουν τα καταχωρισθέντα από αυτούς στοιχεία και να προβούν σε επικαιροποίηση και συμπλήρωση αυτών, σύμφωνα με τα οριζόμενα στην περ. γ) του άρθρου 4.</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10Καταργούμενες διατάξεις</w:t>
      </w:r>
    </w:p>
    <w:p>
      <w:pPr>
        <w:spacing w:before="240" w:after="240"/>
        <w:rPr>
          <w:lang w:val="el" w:eastAsia="el"/>
        </w:rPr>
      </w:pPr>
      <w:r>
        <w:rPr>
          <w:b/>
          <w:bCs/>
          <w:u w:val="single"/>
          <w:lang w:val="el" w:eastAsia="el"/>
        </w:rPr>
        <w:t>Από την ημερομηνία έναρξης ισχύος της παρούσας καταργείται η υπό στοιχεία Α.1016/28-01-2022 κοινή απόφαση των Υπουργών Οικονομικών, Ανάπτυξης &amp; Επενδύσεων, Επικρατείας, Υποδομών &amp; Μεταφορών και του Διοικητή της Ανεξάρτητης Αρχής Δημοσίων Εσόδων (Β΄489).</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11Έναρξη ισχύος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Η ισχύς της παρούσας απόφασης αρχίζει ένα (1) μήνα από την δημοσίευσή της στην Εφημερίδα της Κυβερνήσεως.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H απόφαση αυτή να δημοσιευθεί στην Εφημερίδα της Κυβερνήσεως.</w:t>
      </w:r>
    </w:p>
    <w:p>
      <w:pPr>
        <w:spacing w:before="240" w:after="240"/>
        <w:rPr>
          <w:lang w:val="el" w:eastAsia="el"/>
        </w:rPr>
      </w:pPr>
      <w:r>
        <w:rPr>
          <w:b/>
          <w:bCs/>
          <w:u w:val="single"/>
          <w:lang w:val="el" w:eastAsia="el"/>
        </w:rPr>
        <w:t>Ο ΥΠΟΥΡΓΟΣ ΨΗΦΙΑΚΗΣΔΙΑΚΥΒΕΡΝΗΣΗΣ</w:t>
      </w:r>
    </w:p>
    <w:p>
      <w:pPr>
        <w:spacing w:before="240" w:after="240"/>
        <w:rPr>
          <w:lang w:val="el" w:eastAsia="el"/>
        </w:rPr>
      </w:pPr>
      <w:r>
        <w:rPr>
          <w:b/>
          <w:bCs/>
          <w:u w:val="single"/>
          <w:lang w:val="el" w:eastAsia="el"/>
        </w:rPr>
        <w:t>ΔΗΜΗΤΡΗΣ ΠΑΠΑΣΤΕΡΓΙΟΥ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pStyle w:val="MainText"/>
        <w:spacing w:before="120" w:after="0"/>
        <w:rPr>
          <w:lang w:val="el" w:eastAsia="el"/>
        </w:rPr>
      </w:pPr>
      <w:r>
        <w:rPr>
          <w:b/>
          <w:bCs/>
          <w:u w:val="single"/>
          <w:lang w:val="el" w:eastAsia="el"/>
        </w:rPr>
        <w:t>1.</w:t>
      </w:r>
      <w:r>
        <w:rPr>
          <w:b/>
          <w:bCs/>
          <w:u w:val="single"/>
          <w:lang w:val="el" w:eastAsia="el"/>
        </w:rPr>
        <w:t xml:space="preserve"> Εθνικό Τυπογραφείο (Για δημοσίευση στην Εφημερίδα της Κυβερνήσεως)</w:t>
      </w:r>
    </w:p>
    <w:p>
      <w:pPr>
        <w:pStyle w:val="MainText"/>
        <w:spacing w:before="120" w:after="0"/>
        <w:rPr>
          <w:lang w:val="el" w:eastAsia="el"/>
        </w:rPr>
      </w:pPr>
      <w:r>
        <w:rPr>
          <w:b/>
          <w:bCs/>
          <w:u w:val="single"/>
          <w:lang w:val="el" w:eastAsia="el"/>
        </w:rPr>
        <w:t>2.</w:t>
      </w:r>
      <w:r>
        <w:rPr>
          <w:b/>
          <w:bCs/>
          <w:u w:val="single"/>
          <w:lang w:val="el" w:eastAsia="el"/>
        </w:rPr>
        <w:t xml:space="preserve"> Δ/νση Στρατηγικής Τεχνολογιών Πληροφορικής (ΔΙ.Σ.ΤΕ.ΠΛ) της Γ.Δ.ΗΛΕ.Δ. (για ενημέρωση της Ηλεκτρονικής Βιβλιοθήκης και του portal της Α.Α.Δ.Ε), e-mail:</w:t>
      </w:r>
      <w:hyperlink r:id="rId11"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u w:val="single"/>
          <w:lang w:val="el" w:eastAsia="el"/>
        </w:rPr>
        <w:t>1.</w:t>
      </w:r>
      <w:r>
        <w:rPr>
          <w:b/>
          <w:bCs/>
          <w:u w:val="single"/>
          <w:lang w:val="el" w:eastAsia="el"/>
        </w:rPr>
        <w:t xml:space="preserve"> Γραφείο Υπουργού Εθνικής Οικονομίας &amp; Οικονομικών</w:t>
      </w:r>
    </w:p>
    <w:p>
      <w:pPr>
        <w:pStyle w:val="MainText"/>
        <w:spacing w:before="120" w:after="0"/>
        <w:rPr>
          <w:lang w:val="el" w:eastAsia="el"/>
        </w:rPr>
      </w:pPr>
      <w:r>
        <w:rPr>
          <w:b/>
          <w:bCs/>
          <w:u w:val="single"/>
          <w:lang w:val="el" w:eastAsia="el"/>
        </w:rPr>
        <w:t>2.</w:t>
      </w:r>
      <w:r>
        <w:rPr>
          <w:b/>
          <w:bCs/>
          <w:u w:val="single"/>
          <w:lang w:val="el" w:eastAsia="el"/>
        </w:rPr>
        <w:t xml:space="preserve"> Γραφείο Υφυπουργού Εθνικής Οικονομίας &amp; Οικονομικών κ. Δήμα</w:t>
      </w:r>
    </w:p>
    <w:p>
      <w:pPr>
        <w:pStyle w:val="MainText"/>
        <w:spacing w:before="120" w:after="0"/>
        <w:rPr>
          <w:lang w:val="el" w:eastAsia="el"/>
        </w:rPr>
      </w:pPr>
      <w:r>
        <w:rPr>
          <w:b/>
          <w:bCs/>
          <w:u w:val="single"/>
          <w:lang w:val="el" w:eastAsia="el"/>
        </w:rPr>
        <w:t>3.</w:t>
      </w:r>
      <w:r>
        <w:rPr>
          <w:b/>
          <w:bCs/>
          <w:u w:val="single"/>
          <w:lang w:val="el" w:eastAsia="el"/>
        </w:rPr>
        <w:t xml:space="preserve"> Γραφείο Υπουργού Ανάπτυξης</w:t>
      </w:r>
    </w:p>
    <w:p>
      <w:pPr>
        <w:pStyle w:val="MainText"/>
        <w:spacing w:before="120" w:after="0"/>
        <w:rPr>
          <w:lang w:val="el" w:eastAsia="el"/>
        </w:rPr>
      </w:pPr>
      <w:r>
        <w:rPr>
          <w:b/>
          <w:bCs/>
          <w:u w:val="single"/>
          <w:lang w:val="el" w:eastAsia="el"/>
        </w:rPr>
        <w:t>4.</w:t>
      </w:r>
      <w:r>
        <w:rPr>
          <w:b/>
          <w:bCs/>
          <w:u w:val="single"/>
          <w:lang w:val="el" w:eastAsia="el"/>
        </w:rPr>
        <w:t xml:space="preserve"> Γραφείο Υφυπουργού Ανάπτυξης κας Μάνη</w:t>
      </w:r>
    </w:p>
    <w:p>
      <w:pPr>
        <w:pStyle w:val="MainText"/>
        <w:spacing w:before="120" w:after="0"/>
        <w:rPr>
          <w:lang w:val="el" w:eastAsia="el"/>
        </w:rPr>
      </w:pPr>
      <w:r>
        <w:rPr>
          <w:b/>
          <w:bCs/>
          <w:u w:val="single"/>
          <w:lang w:val="el" w:eastAsia="el"/>
        </w:rPr>
        <w:t>5.</w:t>
      </w:r>
      <w:r>
        <w:rPr>
          <w:b/>
          <w:bCs/>
          <w:u w:val="single"/>
          <w:lang w:val="el" w:eastAsia="el"/>
        </w:rPr>
        <w:t xml:space="preserve"> Γραφείο Υπουργού Ψηφιακής Διακυβέρνησης</w:t>
      </w:r>
    </w:p>
    <w:p>
      <w:pPr>
        <w:pStyle w:val="MainText"/>
        <w:spacing w:before="120" w:after="0"/>
        <w:rPr>
          <w:lang w:val="el" w:eastAsia="el"/>
        </w:rPr>
      </w:pPr>
      <w:r>
        <w:rPr>
          <w:b/>
          <w:bCs/>
          <w:u w:val="single"/>
          <w:lang w:val="el" w:eastAsia="el"/>
        </w:rPr>
        <w:t>6.</w:t>
      </w:r>
      <w:r>
        <w:rPr>
          <w:b/>
          <w:bCs/>
          <w:u w:val="single"/>
          <w:lang w:val="el" w:eastAsia="el"/>
        </w:rPr>
        <w:t xml:space="preserve"> Γραφείο Υπουργού Υποδομών και Μεταφορών</w:t>
      </w:r>
    </w:p>
    <w:p>
      <w:pPr>
        <w:pStyle w:val="MainText"/>
        <w:spacing w:before="120" w:after="0"/>
        <w:rPr>
          <w:lang w:val="el" w:eastAsia="el"/>
        </w:rPr>
      </w:pPr>
      <w:r>
        <w:rPr>
          <w:b/>
          <w:bCs/>
          <w:u w:val="single"/>
          <w:lang w:val="el" w:eastAsia="el"/>
        </w:rPr>
        <w:t>7.</w:t>
      </w:r>
      <w:r>
        <w:rPr>
          <w:b/>
          <w:bCs/>
          <w:u w:val="single"/>
          <w:lang w:val="el" w:eastAsia="el"/>
        </w:rPr>
        <w:t xml:space="preserve"> Γραφείο Υφυπουργού Υποδομών και Μεταφορών κ. Οικονόμου</w:t>
      </w:r>
    </w:p>
    <w:p>
      <w:pPr>
        <w:pStyle w:val="MainText"/>
        <w:spacing w:before="120" w:after="0"/>
        <w:rPr>
          <w:lang w:val="el" w:eastAsia="el"/>
        </w:rPr>
      </w:pPr>
      <w:r>
        <w:rPr>
          <w:b/>
          <w:bCs/>
          <w:u w:val="single"/>
          <w:lang w:val="el" w:eastAsia="el"/>
        </w:rPr>
        <w:t>8.</w:t>
      </w:r>
      <w:r>
        <w:rPr>
          <w:b/>
          <w:bCs/>
          <w:u w:val="single"/>
          <w:lang w:val="el" w:eastAsia="el"/>
        </w:rPr>
        <w:t xml:space="preserve"> Γραφείο Γεν. Δ/ντριας Γενικού Χημείου Κράτους</w:t>
      </w:r>
    </w:p>
    <w:p>
      <w:pPr>
        <w:pStyle w:val="MainText"/>
        <w:spacing w:before="120" w:after="0"/>
        <w:rPr>
          <w:lang w:val="el" w:eastAsia="el"/>
        </w:rPr>
      </w:pPr>
      <w:r>
        <w:rPr>
          <w:b/>
          <w:bCs/>
          <w:u w:val="single"/>
          <w:lang w:val="el" w:eastAsia="el"/>
        </w:rPr>
        <w:t>9.</w:t>
      </w:r>
      <w:r>
        <w:rPr>
          <w:b/>
          <w:bCs/>
          <w:u w:val="single"/>
          <w:lang w:val="el" w:eastAsia="el"/>
        </w:rPr>
        <w:t xml:space="preserve"> Γραφείο Γεν. Δ/ντριας Ηλεκτρονικής Διακυβέρνησης</w:t>
      </w:r>
    </w:p>
    <w:p>
      <w:pPr>
        <w:pStyle w:val="MainText"/>
        <w:spacing w:before="120" w:after="0"/>
        <w:rPr>
          <w:lang w:val="el" w:eastAsia="el"/>
        </w:rPr>
      </w:pPr>
      <w:r>
        <w:rPr>
          <w:b/>
          <w:bCs/>
          <w:u w:val="single"/>
          <w:lang w:val="el" w:eastAsia="el"/>
        </w:rPr>
        <w:t>10.</w:t>
      </w:r>
      <w:r>
        <w:rPr>
          <w:b/>
          <w:bCs/>
          <w:u w:val="single"/>
          <w:lang w:val="el" w:eastAsia="el"/>
        </w:rPr>
        <w:t xml:space="preserve"> Γενική Δ/νση Γενικού Χημείου Κράτους</w:t>
      </w:r>
    </w:p>
    <w:p>
      <w:pPr>
        <w:spacing w:before="240" w:after="240"/>
        <w:rPr>
          <w:lang w:val="el" w:eastAsia="el"/>
        </w:rPr>
      </w:pPr>
      <w:r>
        <w:rPr>
          <w:b/>
          <w:bCs/>
          <w:u w:val="single"/>
          <w:lang w:val="el" w:eastAsia="el"/>
        </w:rPr>
        <w:t>Δ/νση Ενεργειακών, Βιομηχανικών &amp; Χημικών Προϊόντων</w:t>
      </w:r>
    </w:p>
    <w:p>
      <w:pPr>
        <w:pStyle w:val="MainText"/>
        <w:spacing w:before="120" w:after="0"/>
        <w:rPr>
          <w:lang w:val="el" w:eastAsia="el"/>
        </w:rPr>
      </w:pPr>
      <w:r>
        <w:rPr>
          <w:b/>
          <w:bCs/>
          <w:u w:val="single"/>
          <w:lang w:val="el" w:eastAsia="el"/>
        </w:rPr>
        <w:t>11.</w:t>
      </w:r>
      <w:r>
        <w:rPr>
          <w:b/>
          <w:bCs/>
          <w:u w:val="single"/>
          <w:lang w:val="el" w:eastAsia="el"/>
        </w:rPr>
        <w:t xml:space="preserve"> Γενική Δ/νση Ηλεκτρονικής Διακυβέρνησης (ΓΔΗΛΕΔ)</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Δ/νση Ανάπτυξης Τελωνειακών, Ελεγκτικών και Επιχειρησιακών Εφαρμογών / Υποδιεύθυνση Ανάπτυξης Τελωνειακών Εφαρμογών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Επιχειρησιακών Διαδικασιών – Υποδιεύθυνση Β΄</w:t>
      </w:r>
    </w:p>
    <w:p>
      <w:pPr>
        <w:pStyle w:val="MainText"/>
        <w:spacing w:before="120" w:after="0"/>
        <w:rPr>
          <w:lang w:val="el" w:eastAsia="el"/>
        </w:rPr>
      </w:pPr>
      <w:r>
        <w:rPr>
          <w:b/>
          <w:bCs/>
          <w:u w:val="single"/>
          <w:lang w:val="el" w:eastAsia="el"/>
        </w:rPr>
        <w:t>12.</w:t>
      </w:r>
      <w:r>
        <w:rPr>
          <w:b/>
          <w:bCs/>
          <w:u w:val="single"/>
          <w:lang w:val="el" w:eastAsia="el"/>
        </w:rPr>
        <w:t xml:space="preserve"> Υπουργείο Ανάπτυξης - Γενική Γραμματεία Βιομηχανίας - Γενική Δ/νση Βιομηχανίας &amp; Επιχειρηματικού Περιβάλλοντος</w:t>
      </w:r>
    </w:p>
    <w:p>
      <w:pPr>
        <w:spacing w:before="240" w:after="240"/>
        <w:rPr>
          <w:lang w:val="el" w:eastAsia="el"/>
        </w:rPr>
      </w:pPr>
      <w:r>
        <w:rPr>
          <w:b/>
          <w:bCs/>
          <w:u w:val="single"/>
          <w:lang w:val="el" w:eastAsia="el"/>
        </w:rPr>
        <w:t>-Δ/νση Πολιτικής Ποιότητας και Μετρολογίας</w:t>
      </w:r>
    </w:p>
    <w:p>
      <w:pPr>
        <w:spacing w:before="240" w:after="240"/>
        <w:rPr>
          <w:lang w:val="el" w:eastAsia="el"/>
        </w:rPr>
      </w:pPr>
      <w:r>
        <w:rPr>
          <w:b/>
          <w:bCs/>
          <w:u w:val="single"/>
          <w:lang w:val="el" w:eastAsia="el"/>
        </w:rPr>
        <w:t>-Δ/νση Αδειοδότησης Επιχειρήσεων &amp; Επιχειρηματικών Πάρκων (Με την παράκληση να ενημερωθούν οι Υπηρεσίες Ανάπτυξης των Περιφερειών της Χώρας)</w:t>
      </w:r>
    </w:p>
    <w:p>
      <w:pPr>
        <w:pStyle w:val="MainText"/>
        <w:spacing w:before="120" w:after="0"/>
        <w:rPr>
          <w:lang w:val="el" w:eastAsia="el"/>
        </w:rPr>
      </w:pPr>
      <w:r>
        <w:rPr>
          <w:b/>
          <w:bCs/>
          <w:u w:val="single"/>
          <w:lang w:val="el" w:eastAsia="el"/>
        </w:rPr>
        <w:t>13.</w:t>
      </w:r>
      <w:r>
        <w:rPr>
          <w:b/>
          <w:bCs/>
          <w:u w:val="single"/>
          <w:lang w:val="el" w:eastAsia="el"/>
        </w:rPr>
        <w:t xml:space="preserve"> Υπουργείο Υποδομών και Μεταφορών-Γενική Γραμματεία Μεταφορών-Γενική Δ/νση Οχημάτων και Εγκαταστάσεων</w:t>
      </w:r>
    </w:p>
    <w:p>
      <w:pPr>
        <w:spacing w:before="240" w:after="240"/>
        <w:rPr>
          <w:lang w:val="el" w:eastAsia="el"/>
        </w:rPr>
      </w:pPr>
      <w:r>
        <w:rPr>
          <w:b/>
          <w:bCs/>
          <w:u w:val="single"/>
          <w:lang w:val="el" w:eastAsia="el"/>
        </w:rPr>
        <w:t>-Δ/νση Τεχνικού ελέγχου και Εγκαταστάσεων εξυπηρέτησης οχημάτων (Με την παράκληση να ενημερωθούν οι Υπηρεσίες Μεταφορών &amp; Επικοινωνιών των Περιφερειών της Χώρας)</w:t>
      </w:r>
    </w:p>
    <w:p>
      <w:pPr>
        <w:spacing w:before="240" w:after="240"/>
        <w:rPr>
          <w:lang w:val="el" w:eastAsia="el"/>
        </w:rPr>
      </w:pPr>
      <w:r>
        <w:rPr>
          <w:b/>
          <w:bCs/>
          <w:u w:val="single"/>
          <w:lang w:val="el" w:eastAsia="el"/>
        </w:rPr>
        <w:t>-Δ/νση Εποπτείας και Ελέγχου</w:t>
      </w:r>
    </w:p>
    <w:p>
      <w:pPr>
        <w:pStyle w:val="MainText"/>
        <w:spacing w:before="120" w:after="0"/>
        <w:rPr>
          <w:lang w:val="el" w:eastAsia="el"/>
        </w:rPr>
      </w:pPr>
      <w:r>
        <w:rPr>
          <w:b/>
          <w:bCs/>
          <w:u w:val="single"/>
          <w:lang w:val="el" w:eastAsia="el"/>
        </w:rPr>
        <w:t>4.</w:t>
      </w:r>
      <w:r>
        <w:rPr>
          <w:b/>
          <w:bCs/>
          <w:u w:val="single"/>
          <w:lang w:val="el" w:eastAsia="el"/>
        </w:rPr>
        <w:t xml:space="preserve"> </w:t>
      </w:r>
      <w:r>
        <w:rPr>
          <w:b/>
          <w:bCs/>
          <w:sz w:val="30"/>
          <w:szCs w:val="30"/>
          <w:u w:val="single"/>
          <w:vertAlign w:val="subscript"/>
          <w:lang w:val="el" w:eastAsia="el"/>
        </w:rPr>
        <w:t xml:space="preserve">Γενική Δ/νση Σώματος Δίωξης Οικονομικούς Εγκλήματος (ΣΔΟΕ) του Υπουργείου Εθνικής Οικονομίας &amp; </w:t>
      </w:r>
      <w:r>
        <w:rPr>
          <w:b/>
          <w:bCs/>
          <w:sz w:val="25"/>
          <w:szCs w:val="25"/>
          <w:u w:val="single"/>
          <w:vertAlign w:val="superscript"/>
          <w:lang w:val="el" w:eastAsia="el"/>
        </w:rPr>
        <w:t>1</w:t>
      </w:r>
      <w:r>
        <w:rPr>
          <w:b/>
          <w:bCs/>
          <w:sz w:val="30"/>
          <w:szCs w:val="30"/>
          <w:u w:val="single"/>
          <w:vertAlign w:val="subscript"/>
          <w:lang w:val="el" w:eastAsia="el"/>
        </w:rPr>
        <w:t xml:space="preserve"> Οικονομικών</w:t>
      </w:r>
    </w:p>
    <w:p>
      <w:pPr>
        <w:pStyle w:val="MainText"/>
        <w:spacing w:before="120" w:after="0"/>
        <w:rPr>
          <w:lang w:val="el" w:eastAsia="el"/>
        </w:rPr>
      </w:pPr>
      <w:r>
        <w:rPr>
          <w:b/>
          <w:bCs/>
          <w:u w:val="single"/>
          <w:lang w:val="el" w:eastAsia="el"/>
        </w:rPr>
        <w:t>15.</w:t>
      </w:r>
      <w:r>
        <w:rPr>
          <w:b/>
          <w:bCs/>
          <w:u w:val="single"/>
          <w:lang w:val="el" w:eastAsia="el"/>
        </w:rPr>
        <w:t xml:space="preserve"> Υπουργείο Περιβάλλοντος &amp;Ενέργειας</w:t>
      </w:r>
    </w:p>
    <w:p>
      <w:pPr>
        <w:spacing w:before="240" w:after="240"/>
        <w:rPr>
          <w:lang w:val="el" w:eastAsia="el"/>
        </w:rPr>
      </w:pPr>
      <w:r>
        <w:rPr>
          <w:b/>
          <w:bCs/>
          <w:u w:val="single"/>
          <w:lang w:val="el" w:eastAsia="el"/>
        </w:rPr>
        <w:t>-Γεν. Δ/νση Ενέργειας -Δ/νση Υδρογονανθράκων</w:t>
      </w:r>
    </w:p>
    <w:p>
      <w:pPr>
        <w:spacing w:before="240" w:after="240"/>
        <w:rPr>
          <w:lang w:val="el" w:eastAsia="el"/>
        </w:rPr>
      </w:pPr>
      <w:r>
        <w:rPr>
          <w:b/>
          <w:bCs/>
          <w:u w:val="single"/>
          <w:lang w:val="el" w:eastAsia="el"/>
        </w:rPr>
        <w:t>-Γεν. Δ/νση Σώματος Επιθεωρητών και Ελεγκτών-Δ/νση Ελέγχου Διακίνησης και Αποθήκευσης Καυσίμων</w:t>
      </w:r>
    </w:p>
    <w:p>
      <w:pPr>
        <w:pStyle w:val="MainText"/>
        <w:spacing w:before="120" w:after="0"/>
        <w:rPr>
          <w:lang w:val="el" w:eastAsia="el"/>
        </w:rPr>
      </w:pPr>
      <w:r>
        <w:rPr>
          <w:b/>
          <w:bCs/>
          <w:u w:val="single"/>
          <w:lang w:val="el" w:eastAsia="el"/>
        </w:rPr>
        <w:t>16.</w:t>
      </w:r>
      <w:r>
        <w:rPr>
          <w:b/>
          <w:bCs/>
          <w:u w:val="single"/>
          <w:lang w:val="el" w:eastAsia="el"/>
        </w:rPr>
        <w:t xml:space="preserve"> Συντονιστικό Επιχειρησιακό Κέντρο (Σ.Ε.Κ.)</w:t>
      </w:r>
    </w:p>
    <w:p>
      <w:pPr>
        <w:pStyle w:val="MainText"/>
        <w:spacing w:before="120" w:after="0"/>
        <w:rPr>
          <w:lang w:val="el" w:eastAsia="el"/>
        </w:rPr>
      </w:pPr>
      <w:r>
        <w:rPr>
          <w:b/>
          <w:bCs/>
          <w:u w:val="single"/>
          <w:lang w:val="el" w:eastAsia="el"/>
        </w:rPr>
        <w:t>17.</w:t>
      </w:r>
      <w:r>
        <w:rPr>
          <w:b/>
          <w:bCs/>
          <w:u w:val="single"/>
          <w:lang w:val="el" w:eastAsia="el"/>
        </w:rPr>
        <w:t xml:space="preserve"> Υπηρεσίες Ερευνών και Διασφάλισης Δημοσίων Εσόδων (Υ.Ε.Δ.Δ.Ε.)</w:t>
      </w:r>
    </w:p>
    <w:p>
      <w:pPr>
        <w:pStyle w:val="MainText"/>
        <w:spacing w:before="120" w:after="0"/>
        <w:rPr>
          <w:lang w:val="el" w:eastAsia="el"/>
        </w:rPr>
      </w:pPr>
      <w:r>
        <w:rPr>
          <w:b/>
          <w:bCs/>
          <w:u w:val="single"/>
          <w:lang w:val="el" w:eastAsia="el"/>
        </w:rPr>
        <w:t>18.</w:t>
      </w:r>
      <w:r>
        <w:rPr>
          <w:b/>
          <w:bCs/>
          <w:u w:val="single"/>
          <w:lang w:val="el" w:eastAsia="el"/>
        </w:rPr>
        <w:t xml:space="preserve"> Δ/νση Φορολογικής και Τελωνειακής Ακαδημίας</w:t>
      </w:r>
    </w:p>
    <w:p>
      <w:pPr>
        <w:pStyle w:val="MainText"/>
        <w:spacing w:before="120" w:after="0"/>
        <w:rPr>
          <w:lang w:val="el" w:eastAsia="el"/>
        </w:rPr>
      </w:pPr>
      <w:r>
        <w:rPr>
          <w:b/>
          <w:bCs/>
          <w:u w:val="single"/>
          <w:lang w:val="el" w:eastAsia="el"/>
        </w:rPr>
        <w:t>19.</w:t>
      </w:r>
      <w:r>
        <w:rPr>
          <w:b/>
          <w:bCs/>
          <w:u w:val="single"/>
          <w:lang w:val="el" w:eastAsia="el"/>
        </w:rPr>
        <w:t xml:space="preserve"> Δ/νση Εσωτερικού Ελέγχου</w:t>
      </w:r>
    </w:p>
    <w:p>
      <w:pPr>
        <w:pStyle w:val="MainText"/>
        <w:spacing w:before="120" w:after="0"/>
        <w:rPr>
          <w:lang w:val="el" w:eastAsia="el"/>
        </w:rPr>
      </w:pPr>
      <w:r>
        <w:rPr>
          <w:b/>
          <w:bCs/>
          <w:u w:val="single"/>
          <w:lang w:val="el" w:eastAsia="el"/>
        </w:rPr>
        <w:t>20.</w:t>
      </w:r>
      <w:r>
        <w:rPr>
          <w:b/>
          <w:bCs/>
          <w:u w:val="single"/>
          <w:lang w:val="el" w:eastAsia="el"/>
        </w:rPr>
        <w:t xml:space="preserve"> Διεύθυνση Νομικής Υποστήριξης ΑΑΔΕ</w:t>
      </w:r>
    </w:p>
    <w:p>
      <w:pPr>
        <w:pStyle w:val="MainText"/>
        <w:spacing w:before="120" w:after="0"/>
        <w:rPr>
          <w:lang w:val="el" w:eastAsia="el"/>
        </w:rPr>
      </w:pPr>
      <w:r>
        <w:rPr>
          <w:b/>
          <w:bCs/>
          <w:u w:val="single"/>
          <w:lang w:val="el" w:eastAsia="el"/>
        </w:rPr>
        <w:t>21.</w:t>
      </w:r>
      <w:r>
        <w:rPr>
          <w:b/>
          <w:bCs/>
          <w:u w:val="single"/>
          <w:lang w:val="el" w:eastAsia="el"/>
        </w:rPr>
        <w:t xml:space="preserve"> Δ/νση Επικοινωνίας ΑΑΔΕ</w:t>
      </w:r>
    </w:p>
    <w:p>
      <w:pPr>
        <w:pStyle w:val="MainText"/>
        <w:spacing w:before="120" w:after="0"/>
        <w:rPr>
          <w:lang w:val="el" w:eastAsia="el"/>
        </w:rPr>
      </w:pPr>
      <w:r>
        <w:rPr>
          <w:b/>
          <w:bCs/>
          <w:u w:val="single"/>
          <w:lang w:val="el" w:eastAsia="el"/>
        </w:rPr>
        <w:t>22.</w:t>
      </w:r>
      <w:r>
        <w:rPr>
          <w:b/>
          <w:bCs/>
          <w:u w:val="single"/>
          <w:lang w:val="el" w:eastAsia="el"/>
        </w:rPr>
        <w:t xml:space="preserve"> Ελληνική Στατιστική Αρχή - Πειραιώς 46 ΤΚ 18510 – Πειραιάς</w:t>
      </w:r>
    </w:p>
    <w:p>
      <w:pPr>
        <w:pStyle w:val="MainText"/>
        <w:spacing w:before="120" w:after="0"/>
        <w:rPr>
          <w:lang w:val="el" w:eastAsia="el"/>
        </w:rPr>
      </w:pPr>
      <w:r>
        <w:rPr>
          <w:b/>
          <w:bCs/>
          <w:u w:val="single"/>
          <w:lang w:val="el" w:eastAsia="el"/>
        </w:rPr>
        <w:t>23.</w:t>
      </w:r>
      <w:r>
        <w:rPr>
          <w:b/>
          <w:bCs/>
          <w:u w:val="single"/>
          <w:lang w:val="el" w:eastAsia="el"/>
        </w:rPr>
        <w:t xml:space="preserve"> Σύνδεσμος Εταιρειών Εμπορίας Πετρελαιοειδών (ΣΕΕΠΕ) (Με την παράκληση να ενημερώσει τα μέλη του) Ίωνος Δραγούμη 46, 11528, Ιλίσια</w:t>
      </w:r>
    </w:p>
    <w:p>
      <w:pPr>
        <w:pStyle w:val="MainText"/>
        <w:spacing w:before="120" w:after="0"/>
        <w:rPr>
          <w:lang w:val="el" w:eastAsia="el"/>
        </w:rPr>
      </w:pPr>
      <w:r>
        <w:rPr>
          <w:b/>
          <w:bCs/>
          <w:u w:val="single"/>
          <w:lang w:val="el" w:eastAsia="el"/>
        </w:rPr>
        <w:t>24.</w:t>
      </w:r>
      <w:r>
        <w:rPr>
          <w:b/>
          <w:bCs/>
          <w:u w:val="single"/>
          <w:lang w:val="el" w:eastAsia="el"/>
        </w:rPr>
        <w:t xml:space="preserve"> Ελληνικά Πετρέλαια Α.Ε. - Γενική Δ/νση Εφοδιασμού &amp; Εμπορίας- Δ/νση Προγραμματισμού Παραγωγής – Τμήμα Προδιαγραφών και Σχέσεων με το Δημόσιο - Χειμάρας 8Α, 15125</w:t>
      </w:r>
    </w:p>
    <w:p>
      <w:pPr>
        <w:pStyle w:val="MainText"/>
        <w:spacing w:before="120" w:after="0"/>
        <w:rPr>
          <w:lang w:val="el" w:eastAsia="el"/>
        </w:rPr>
      </w:pPr>
      <w:r>
        <w:rPr>
          <w:b/>
          <w:bCs/>
          <w:u w:val="single"/>
          <w:lang w:val="el" w:eastAsia="el"/>
        </w:rPr>
        <w:t>25.</w:t>
      </w:r>
      <w:r>
        <w:rPr>
          <w:b/>
          <w:bCs/>
          <w:u w:val="single"/>
          <w:lang w:val="el" w:eastAsia="el"/>
        </w:rPr>
        <w:t xml:space="preserve"> MOTOR OIL (ΕΛΛΑΣ) Α.Ε.</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ΔΙΥΛΙΣΤΗΡΙΑ ΚΟΡΙΝΘΟΥ Α.Ε.</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Ηρώδου Αττικού 12Α ,15 124 Μαρούσι.</w:t>
      </w:r>
    </w:p>
    <w:p>
      <w:pPr>
        <w:pStyle w:val="MainText"/>
        <w:spacing w:before="120" w:after="0"/>
        <w:rPr>
          <w:lang w:val="el" w:eastAsia="el"/>
        </w:rPr>
      </w:pPr>
      <w:r>
        <w:rPr>
          <w:b/>
          <w:bCs/>
          <w:u w:val="single"/>
          <w:lang w:val="el" w:eastAsia="el"/>
        </w:rPr>
        <w:t>26.</w:t>
      </w:r>
      <w:r>
        <w:rPr>
          <w:b/>
          <w:bCs/>
          <w:u w:val="single"/>
          <w:lang w:val="el" w:eastAsia="el"/>
        </w:rPr>
        <w:t xml:space="preserve"> Οικονομικό Επιμελητήριο Ελλάδος (Με την παράκληση να ενημερώσει τα μέλη του) Μητροπόλεως 12-14, ΤΚ 105 63 –Αθήνα, e-mail: </w:t>
      </w:r>
      <w:hyperlink r:id="rId12" w:history="1">
        <w:r>
          <w:rPr>
            <w:rStyle w:val="Hyperlink"/>
            <w:b/>
            <w:bCs/>
            <w:color w:val="0000EE"/>
            <w:u w:color="0000EE"/>
            <w:lang w:val="el" w:eastAsia="el"/>
          </w:rPr>
          <w:t>oee@oe-e.gr</w:t>
        </w:r>
      </w:hyperlink>
    </w:p>
    <w:p>
      <w:pPr>
        <w:pStyle w:val="MainText"/>
        <w:spacing w:before="120" w:after="0"/>
        <w:rPr>
          <w:lang w:val="el" w:eastAsia="el"/>
        </w:rPr>
      </w:pPr>
      <w:r>
        <w:rPr>
          <w:b/>
          <w:bCs/>
          <w:u w:val="single"/>
          <w:lang w:val="el" w:eastAsia="el"/>
        </w:rPr>
        <w:t>27.</w:t>
      </w:r>
      <w:r>
        <w:rPr>
          <w:b/>
          <w:bCs/>
          <w:u w:val="single"/>
          <w:lang w:val="el" w:eastAsia="el"/>
        </w:rPr>
        <w:t xml:space="preserve"> Κεντρική Ένωση Επιμελητηρίων Ελλάδος(Με την παράκληση να ενημερώσει τα μέλη του)</w:t>
      </w:r>
    </w:p>
    <w:p>
      <w:pPr>
        <w:spacing w:before="240" w:after="240"/>
        <w:rPr>
          <w:lang w:val="el" w:eastAsia="el"/>
        </w:rPr>
      </w:pPr>
      <w:r>
        <w:rPr>
          <w:b/>
          <w:bCs/>
          <w:u w:val="single"/>
          <w:lang w:val="el" w:eastAsia="el"/>
        </w:rPr>
        <w:t xml:space="preserve">Ακαδημίας 6, TK 106 71 – Αθήνα, e-mail: </w:t>
      </w:r>
      <w:hyperlink r:id="rId13" w:history="1">
        <w:r>
          <w:rPr>
            <w:rStyle w:val="Hyperlink"/>
            <w:b/>
            <w:bCs/>
            <w:color w:val="0000EE"/>
            <w:u w:color="0000EE"/>
            <w:lang w:val="el" w:eastAsia="el"/>
          </w:rPr>
          <w:t>keeuhcci@uhc.gr</w:t>
        </w:r>
      </w:hyperlink>
    </w:p>
    <w:p>
      <w:pPr>
        <w:pStyle w:val="MainText"/>
        <w:spacing w:before="120" w:after="0"/>
        <w:rPr>
          <w:lang w:val="el" w:eastAsia="el"/>
        </w:rPr>
      </w:pPr>
      <w:r>
        <w:rPr>
          <w:b/>
          <w:bCs/>
          <w:u w:val="single"/>
          <w:lang w:val="el" w:eastAsia="el"/>
        </w:rPr>
        <w:t>28.</w:t>
      </w:r>
      <w:r>
        <w:rPr>
          <w:b/>
          <w:bCs/>
          <w:u w:val="single"/>
          <w:lang w:val="el" w:eastAsia="el"/>
        </w:rPr>
        <w:t xml:space="preserve"> Ένωση Έμπορων Υγρών Καυσίμων νομού Αττικής</w:t>
      </w:r>
    </w:p>
    <w:p>
      <w:pPr>
        <w:spacing w:before="240" w:after="240"/>
        <w:rPr>
          <w:lang w:val="el" w:eastAsia="el"/>
        </w:rPr>
      </w:pPr>
      <w:r>
        <w:rPr>
          <w:b/>
          <w:bCs/>
          <w:u w:val="single"/>
          <w:lang w:val="el" w:eastAsia="el"/>
        </w:rPr>
        <w:t>Πάροδος Ταύρου 41, ΤΚ18233, Αθήνα</w:t>
      </w:r>
    </w:p>
    <w:p>
      <w:pPr>
        <w:pStyle w:val="MainText"/>
        <w:spacing w:before="120" w:after="0"/>
        <w:rPr>
          <w:lang w:val="el" w:eastAsia="el"/>
        </w:rPr>
      </w:pPr>
      <w:r>
        <w:rPr>
          <w:b/>
          <w:bCs/>
          <w:u w:val="single"/>
          <w:lang w:val="el" w:eastAsia="el"/>
        </w:rPr>
        <w:t>29.</w:t>
      </w:r>
      <w:r>
        <w:rPr>
          <w:b/>
          <w:bCs/>
          <w:u w:val="single"/>
          <w:lang w:val="el" w:eastAsia="el"/>
        </w:rPr>
        <w:t xml:space="preserve"> Ομοσπονδία Βενζινοπωλών Ελλάδος (Ο.Β.Ε.) (Με την παράκληση να ενημερώσει τα μέλη της)</w:t>
      </w:r>
    </w:p>
    <w:p>
      <w:pPr>
        <w:pStyle w:val="MainText"/>
        <w:spacing w:before="120" w:after="0"/>
        <w:rPr>
          <w:lang w:val="el" w:eastAsia="el"/>
        </w:rPr>
      </w:pPr>
      <w:r>
        <w:rPr>
          <w:b/>
          <w:bCs/>
          <w:u w:val="single"/>
          <w:lang w:val="el" w:eastAsia="el"/>
        </w:rPr>
        <w:t>30.</w:t>
      </w:r>
      <w:r>
        <w:rPr>
          <w:b/>
          <w:bCs/>
          <w:u w:val="single"/>
          <w:lang w:val="el" w:eastAsia="el"/>
        </w:rPr>
        <w:t xml:space="preserve"> Πανελλήνια Ομοσπονδία Πρατηριούχων Εμπόρων Καυσίμων (ΠΟΠΕΚ) (Με την παράκληση να ενημερώσει τα μέλη της)</w:t>
      </w:r>
    </w:p>
    <w:p>
      <w:pPr>
        <w:pStyle w:val="MainText"/>
        <w:spacing w:before="120" w:after="0"/>
        <w:rPr>
          <w:lang w:val="el" w:eastAsia="el"/>
        </w:rPr>
      </w:pPr>
      <w:r>
        <w:rPr>
          <w:b/>
          <w:bCs/>
          <w:u w:val="single"/>
          <w:lang w:val="el" w:eastAsia="el"/>
        </w:rPr>
        <w:t>31.</w:t>
      </w:r>
      <w:r>
        <w:rPr>
          <w:b/>
          <w:bCs/>
          <w:u w:val="single"/>
          <w:lang w:val="el" w:eastAsia="el"/>
        </w:rPr>
        <w:t xml:space="preserve"> Σωματείο εταιριών υποστήριξης πρατήριων υγρών καυσίμων και ενέργειας</w:t>
      </w:r>
    </w:p>
    <w:p>
      <w:pPr>
        <w:spacing w:before="240" w:after="240"/>
        <w:rPr>
          <w:lang w:val="el" w:eastAsia="el"/>
        </w:rPr>
      </w:pPr>
      <w:r>
        <w:rPr>
          <w:b/>
          <w:bCs/>
          <w:u w:val="single"/>
          <w:lang w:val="el" w:eastAsia="el"/>
        </w:rPr>
        <w:t xml:space="preserve">(Σ.Ε.Υ.Π.Υ.Κ.Ε.), e-mail: </w:t>
      </w:r>
      <w:hyperlink r:id="rId14" w:history="1">
        <w:r>
          <w:rPr>
            <w:rStyle w:val="Hyperlink"/>
            <w:b/>
            <w:bCs/>
            <w:color w:val="0000EE"/>
            <w:u w:color="0000EE"/>
            <w:lang w:val="el" w:eastAsia="el"/>
          </w:rPr>
          <w:t>info@seypyke.gr</w:t>
        </w:r>
      </w:hyperlink>
    </w:p>
    <w:p>
      <w:pPr>
        <w:pStyle w:val="MainText"/>
        <w:spacing w:before="120" w:after="0"/>
        <w:rPr>
          <w:lang w:val="el" w:eastAsia="el"/>
        </w:rPr>
      </w:pPr>
      <w:r>
        <w:rPr>
          <w:b/>
          <w:bCs/>
          <w:u w:val="single"/>
          <w:lang w:val="el" w:eastAsia="el"/>
        </w:rPr>
        <w:t>32.</w:t>
      </w:r>
      <w:r>
        <w:rPr>
          <w:b/>
          <w:bCs/>
          <w:u w:val="single"/>
          <w:lang w:val="el" w:eastAsia="el"/>
        </w:rPr>
        <w:t xml:space="preserve"> Αποδέκτες Πίνακα Δ΄, εκτός της Δ/νσης Διαχείρισης Δημοσίου Υλικού (ΔΙ.Δ.Δ.Υ.)</w:t>
      </w:r>
    </w:p>
    <w:p>
      <w:pPr>
        <w:spacing w:before="240" w:after="240"/>
        <w:rPr>
          <w:lang w:val="el" w:eastAsia="el"/>
        </w:rPr>
      </w:pPr>
      <w:r>
        <w:rPr>
          <w:b/>
          <w:bCs/>
          <w:u w:val="single"/>
          <w:lang w:val="el" w:eastAsia="el"/>
        </w:rPr>
        <w:t>Γ.ΕΣΩΤΕΡΙΚΗ ΔΙΑΝΟΜΗ</w:t>
      </w:r>
    </w:p>
    <w:p>
      <w:pPr>
        <w:pStyle w:val="MainText"/>
        <w:spacing w:before="120" w:after="0"/>
        <w:rPr>
          <w:lang w:val="el" w:eastAsia="el"/>
        </w:rPr>
      </w:pPr>
      <w:r>
        <w:rPr>
          <w:b/>
          <w:bCs/>
          <w:u w:val="single"/>
          <w:lang w:val="el" w:eastAsia="el"/>
        </w:rPr>
        <w:t>1.</w:t>
      </w:r>
      <w:r>
        <w:rPr>
          <w:b/>
          <w:bCs/>
          <w:u w:val="single"/>
          <w:lang w:val="el" w:eastAsia="el"/>
        </w:rPr>
        <w:t xml:space="preserve"> Γραφείο Διοικητή Α.Α.Δ.Ε.</w:t>
      </w:r>
    </w:p>
    <w:p>
      <w:pPr>
        <w:pStyle w:val="MainText"/>
        <w:spacing w:before="120" w:after="0"/>
        <w:rPr>
          <w:lang w:val="el" w:eastAsia="el"/>
        </w:rPr>
      </w:pPr>
      <w:r>
        <w:rPr>
          <w:b/>
          <w:bCs/>
          <w:u w:val="single"/>
          <w:lang w:val="el" w:eastAsia="el"/>
        </w:rPr>
        <w:t>2.</w:t>
      </w:r>
      <w:r>
        <w:rPr>
          <w:b/>
          <w:bCs/>
          <w:u w:val="single"/>
          <w:lang w:val="el" w:eastAsia="el"/>
        </w:rPr>
        <w:t xml:space="preserve"> Αυτοτελές Τμήμα Υποστήριξης Γ.Δ.Τ. και Ε.Φ.Κ.</w:t>
      </w:r>
    </w:p>
    <w:p>
      <w:pPr>
        <w:pStyle w:val="MainText"/>
        <w:spacing w:before="120" w:after="0"/>
        <w:rPr>
          <w:lang w:val="el" w:eastAsia="el"/>
        </w:rPr>
      </w:pPr>
      <w:r>
        <w:rPr>
          <w:b/>
          <w:bCs/>
          <w:u w:val="single"/>
          <w:lang w:val="el" w:eastAsia="el"/>
        </w:rPr>
        <w:t>3.</w:t>
      </w:r>
      <w:r>
        <w:rPr>
          <w:b/>
          <w:bCs/>
          <w:u w:val="single"/>
          <w:lang w:val="el" w:eastAsia="el"/>
        </w:rPr>
        <w:t xml:space="preserve"> Γενική Δ/νση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Στρατηγικής Τελωνειακών Ελέγχων και Παραβάσεων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Δασμολογικών Θεμάτων, Ειδικών Καθεστώτων &amp; Απαλλαγών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finexcis@aade.gr" TargetMode="External" /><Relationship Id="rId11" Type="http://schemas.openxmlformats.org/officeDocument/2006/relationships/hyperlink" Target="mailto:siteadmin@aade.gr" TargetMode="External" /><Relationship Id="rId12" Type="http://schemas.openxmlformats.org/officeDocument/2006/relationships/hyperlink" Target="mailto:oee@oe-e.gr" TargetMode="External" /><Relationship Id="rId13" Type="http://schemas.openxmlformats.org/officeDocument/2006/relationships/hyperlink" Target="mailto:keeuhcci@uhc.gr" TargetMode="External" /><Relationship Id="rId14" Type="http://schemas.openxmlformats.org/officeDocument/2006/relationships/hyperlink" Target="mailto:info@seypyke.g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anikolaoun@mindev.gov.gr" TargetMode="External" /><Relationship Id="rId5" Type="http://schemas.openxmlformats.org/officeDocument/2006/relationships/hyperlink" Target="mailto:p.platanitis@yme.gov.gr" TargetMode="External" /><Relationship Id="rId6" Type="http://schemas.openxmlformats.org/officeDocument/2006/relationships/hyperlink" Target="mailto:a.kouzis@yme.gov.gr" TargetMode="External" /><Relationship Id="rId7" Type="http://schemas.openxmlformats.org/officeDocument/2006/relationships/hyperlink" Target="mailto:s.repousis@aade.gr" TargetMode="External" /><Relationship Id="rId8" Type="http://schemas.openxmlformats.org/officeDocument/2006/relationships/hyperlink" Target="mailto:a.darla@aade.gr" TargetMode="External" /><Relationship Id="rId9" Type="http://schemas.openxmlformats.org/officeDocument/2006/relationships/hyperlink" Target="mailto:m.sylla@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